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36" w:rsidRDefault="00A51C36" w:rsidP="00A51C36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D54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Обеспечение детей лекарственными средствами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1C36" w:rsidRPr="00A51C36" w:rsidRDefault="00A51C36" w:rsidP="00A51C36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A51C3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2021 году из регионального бюджета Пензенской области на лекарственное обеспечение детей в возрасте «от 0 до 3 лет» выделено – 2557000 рублей, в возрасте «от 0 до 6 лет из многодетных семей» - 229000рублей, детям с хронической патологией – 6673000 рублей.  </w:t>
      </w:r>
    </w:p>
    <w:p w:rsidR="00A51C36" w:rsidRPr="00A51C36" w:rsidRDefault="00A51C36" w:rsidP="00A51C3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За 9 месяцев 20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21</w:t>
      </w:r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года детям в возрасте «от 0 до 3 лет» выписано   рецептов 9653 (2020г. – 6199)   на сумму – 2025929 рублей (2020г. – 1051774); детям в возрасте   «от 0 до 6 лет» из многодетных семей» - 778   рецептов  (2020г. – 698) на сумму 207729 рублей (2020г. - 160376</w:t>
      </w:r>
      <w:r w:rsidRPr="00A51C36">
        <w:rPr>
          <w:rStyle w:val="7"/>
          <w:rFonts w:ascii="Times New Roman" w:hAnsi="Times New Roman" w:cs="Times New Roman"/>
          <w:sz w:val="28"/>
          <w:szCs w:val="28"/>
        </w:rPr>
        <w:t xml:space="preserve"> руб.)</w:t>
      </w:r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>. Детям с хронической патологией -   733 рецепта (2020г. – 413) на сумму – 4003829 рубля,  в том числе  детям с заболеванием нервной системы – 117 рецептов на сумму –222138рублей, детям с сахарным диабетом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иглы </w:t>
      </w:r>
      <w:proofErr w:type="gramStart"/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>шприц</w:t>
      </w:r>
      <w:proofErr w:type="gramEnd"/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ручек) – 61 рецептов на сумму – 67713 рублей, с бронхиальной астмой  -  179 рецептов на сумму - 191900 рублей.</w:t>
      </w:r>
    </w:p>
    <w:p w:rsidR="00A51C36" w:rsidRPr="00A51C36" w:rsidRDefault="00A51C36" w:rsidP="00A51C36">
      <w:pPr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Детям-инвалидам за 9 месяцев выписано 789,8 рецептов (2020г. – 255) на сумму 2028030,57 рублей (2020г. -3202306</w:t>
      </w:r>
      <w:r w:rsidRPr="00A51C36">
        <w:rPr>
          <w:rStyle w:val="7"/>
          <w:rFonts w:ascii="Times New Roman" w:hAnsi="Times New Roman" w:cs="Times New Roman"/>
          <w:sz w:val="28"/>
          <w:szCs w:val="28"/>
        </w:rPr>
        <w:t xml:space="preserve">  руб.), </w:t>
      </w:r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 том числе  детям с сахарным диабетом – 521 рецептов на сумму - 1675869  рублей (2020г. - </w:t>
      </w:r>
      <w:r w:rsidRPr="00A51C36">
        <w:rPr>
          <w:rStyle w:val="7"/>
          <w:rFonts w:ascii="Times New Roman" w:hAnsi="Times New Roman" w:cs="Times New Roman"/>
          <w:sz w:val="28"/>
          <w:szCs w:val="28"/>
        </w:rPr>
        <w:t xml:space="preserve">206 рецептов на сумму  </w:t>
      </w:r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>482911</w:t>
      </w:r>
      <w:r w:rsidRPr="00A51C36">
        <w:rPr>
          <w:rStyle w:val="7"/>
          <w:rFonts w:ascii="Times New Roman" w:hAnsi="Times New Roman" w:cs="Times New Roman"/>
          <w:sz w:val="28"/>
          <w:szCs w:val="28"/>
        </w:rPr>
        <w:t xml:space="preserve"> руб.).</w:t>
      </w:r>
    </w:p>
    <w:p w:rsidR="0055504D" w:rsidRPr="00A51C36" w:rsidRDefault="00A51C36" w:rsidP="00A51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Это противовирусные, антибактериальные, противомикробные, антигистаминные, жаропонижающие, противовоспалительные, препараты железа, биопрепараты, противосудорожные, отхаркивающие, </w:t>
      </w:r>
      <w:proofErr w:type="spellStart"/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>спазмолитики</w:t>
      </w:r>
      <w:proofErr w:type="spellEnd"/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>, сосудосуживающие, ферментативные, гормональные препараты.</w:t>
      </w:r>
      <w:proofErr w:type="gramEnd"/>
      <w:r w:rsidRPr="00A51C36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Минимальная стоимость лекарственных препаратов - 34 рубля, максимальная – 189000 рублей за одну упаковку.</w:t>
      </w:r>
      <w:r w:rsidRPr="00A51C36">
        <w:rPr>
          <w:rStyle w:val="7"/>
          <w:rFonts w:ascii="Times New Roman" w:hAnsi="Times New Roman" w:cs="Times New Roman"/>
          <w:sz w:val="28"/>
          <w:szCs w:val="28"/>
        </w:rPr>
        <w:t xml:space="preserve"> Обеспечение детей лекарственными средствами в возрасте  от «0 до 3» лет и детей от «0 до 6»   из многодетных семей осуществляется по рецептам участковых врачей-педиатров  в период болезни детей или с профилактической целью. Все медикаменты  закупаются  через проведение   конкурсных процедур.  </w:t>
      </w:r>
      <w:r w:rsidRPr="00A51C36">
        <w:rPr>
          <w:rFonts w:ascii="Times New Roman" w:eastAsia="Times New Roman" w:hAnsi="Times New Roman" w:cs="Times New Roman"/>
          <w:sz w:val="28"/>
          <w:szCs w:val="28"/>
        </w:rPr>
        <w:t>Проводится ежемесячный мониторинг выписки рецептов и отпуска медикаментов.</w:t>
      </w:r>
    </w:p>
    <w:sectPr w:rsidR="0055504D" w:rsidRPr="00A51C36" w:rsidSect="0055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C36"/>
    <w:rsid w:val="00045819"/>
    <w:rsid w:val="00273F6E"/>
    <w:rsid w:val="005317C6"/>
    <w:rsid w:val="0055504D"/>
    <w:rsid w:val="00611C5C"/>
    <w:rsid w:val="00792866"/>
    <w:rsid w:val="008F0ECA"/>
    <w:rsid w:val="00A51C36"/>
    <w:rsid w:val="00BF626F"/>
    <w:rsid w:val="00E5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045819"/>
    <w:pPr>
      <w:spacing w:before="280" w:after="60" w:line="240" w:lineRule="auto"/>
      <w:outlineLvl w:val="0"/>
    </w:pPr>
    <w:rPr>
      <w:rFonts w:ascii="Arial" w:eastAsia="Times New Roman" w:hAnsi="Arial" w:cs="Arial"/>
      <w:color w:val="BE4238"/>
      <w:kern w:val="1"/>
      <w:sz w:val="30"/>
      <w:szCs w:val="30"/>
      <w:lang w:eastAsia="ar-SA"/>
    </w:rPr>
  </w:style>
  <w:style w:type="paragraph" w:styleId="2">
    <w:name w:val="heading 2"/>
    <w:basedOn w:val="a"/>
    <w:next w:val="a"/>
    <w:link w:val="20"/>
    <w:qFormat/>
    <w:rsid w:val="0004581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4581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5819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045819"/>
    <w:pPr>
      <w:keepNext/>
      <w:suppressAutoHyphens/>
      <w:spacing w:before="240" w:after="120" w:line="240" w:lineRule="auto"/>
      <w:outlineLvl w:val="4"/>
    </w:pPr>
    <w:rPr>
      <w:rFonts w:ascii="Times New Roman" w:eastAsia="Tahoma" w:hAnsi="Times New Roman" w:cs="Ari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5819"/>
    <w:rPr>
      <w:rFonts w:ascii="Arial" w:hAnsi="Arial" w:cs="Arial"/>
      <w:color w:val="BE4238"/>
      <w:kern w:val="1"/>
      <w:sz w:val="30"/>
      <w:szCs w:val="3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4581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045819"/>
    <w:rPr>
      <w:lang w:eastAsia="ar-SA"/>
    </w:rPr>
  </w:style>
  <w:style w:type="character" w:customStyle="1" w:styleId="20">
    <w:name w:val="Заголовок 2 Знак"/>
    <w:basedOn w:val="a1"/>
    <w:link w:val="2"/>
    <w:rsid w:val="0004581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4581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045819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45819"/>
    <w:rPr>
      <w:rFonts w:eastAsia="Tahoma" w:cs="Arial"/>
      <w:b/>
      <w:bCs/>
      <w:lang w:eastAsia="ar-SA"/>
    </w:rPr>
  </w:style>
  <w:style w:type="character" w:styleId="a5">
    <w:name w:val="Strong"/>
    <w:basedOn w:val="a1"/>
    <w:uiPriority w:val="22"/>
    <w:qFormat/>
    <w:rsid w:val="00045819"/>
    <w:rPr>
      <w:b/>
      <w:bCs/>
    </w:rPr>
  </w:style>
  <w:style w:type="character" w:styleId="a6">
    <w:name w:val="Emphasis"/>
    <w:basedOn w:val="a1"/>
    <w:qFormat/>
    <w:rsid w:val="00045819"/>
    <w:rPr>
      <w:i/>
      <w:iCs/>
    </w:rPr>
  </w:style>
  <w:style w:type="paragraph" w:styleId="a7">
    <w:name w:val="No Spacing"/>
    <w:qFormat/>
    <w:rsid w:val="0004581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0458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шрифт абзаца7"/>
    <w:rsid w:val="00A51C36"/>
  </w:style>
  <w:style w:type="character" w:customStyle="1" w:styleId="11">
    <w:name w:val="Основной шрифт абзаца1"/>
    <w:rsid w:val="00A51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2021-11-11T07:57:00Z</dcterms:created>
  <dcterms:modified xsi:type="dcterms:W3CDTF">2021-11-11T07:59:00Z</dcterms:modified>
</cp:coreProperties>
</file>