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8B3" w:rsidRPr="00725597" w:rsidRDefault="006818B3" w:rsidP="00725597">
      <w:pPr>
        <w:pageBreakBefore/>
        <w:spacing w:line="240" w:lineRule="auto"/>
        <w:ind w:firstLine="720"/>
        <w:jc w:val="center"/>
        <w:rPr>
          <w:rFonts w:cs="Times New Roman"/>
          <w:b/>
          <w:sz w:val="28"/>
          <w:szCs w:val="28"/>
        </w:rPr>
      </w:pPr>
      <w:r w:rsidRPr="00725597">
        <w:rPr>
          <w:rFonts w:cs="Times New Roman"/>
          <w:b/>
          <w:sz w:val="28"/>
          <w:szCs w:val="28"/>
          <w:shd w:val="clear" w:color="auto" w:fill="FFFFFF"/>
        </w:rPr>
        <w:t>Анализ  работы</w:t>
      </w:r>
      <w:r w:rsidR="00FE78C0" w:rsidRPr="00725597">
        <w:rPr>
          <w:rFonts w:cs="Times New Roman"/>
          <w:b/>
          <w:sz w:val="28"/>
          <w:szCs w:val="28"/>
        </w:rPr>
        <w:t xml:space="preserve">  </w:t>
      </w:r>
      <w:r w:rsidRPr="00725597">
        <w:rPr>
          <w:rFonts w:cs="Times New Roman"/>
          <w:b/>
          <w:sz w:val="28"/>
          <w:szCs w:val="28"/>
        </w:rPr>
        <w:t>ГБУЗ «Кузнецкая межрайонна</w:t>
      </w:r>
      <w:r w:rsidR="00C95A60" w:rsidRPr="00725597">
        <w:rPr>
          <w:rFonts w:cs="Times New Roman"/>
          <w:b/>
          <w:sz w:val="28"/>
          <w:szCs w:val="28"/>
        </w:rPr>
        <w:t xml:space="preserve">я детская больница» </w:t>
      </w:r>
      <w:r w:rsidR="00404D58" w:rsidRPr="00725597">
        <w:rPr>
          <w:rFonts w:cs="Times New Roman"/>
          <w:b/>
          <w:sz w:val="28"/>
          <w:szCs w:val="28"/>
        </w:rPr>
        <w:t>в 2021</w:t>
      </w:r>
      <w:r w:rsidR="00FE78C0" w:rsidRPr="00725597">
        <w:rPr>
          <w:rFonts w:cs="Times New Roman"/>
          <w:b/>
          <w:sz w:val="28"/>
          <w:szCs w:val="28"/>
        </w:rPr>
        <w:t xml:space="preserve"> </w:t>
      </w:r>
      <w:r w:rsidRPr="00725597">
        <w:rPr>
          <w:rFonts w:cs="Times New Roman"/>
          <w:b/>
          <w:sz w:val="28"/>
          <w:szCs w:val="28"/>
        </w:rPr>
        <w:t>году</w:t>
      </w:r>
    </w:p>
    <w:p w:rsidR="00CC567A" w:rsidRPr="00725597" w:rsidRDefault="00CC567A" w:rsidP="0000736E">
      <w:pPr>
        <w:spacing w:line="240" w:lineRule="auto"/>
        <w:ind w:firstLine="709"/>
        <w:jc w:val="both"/>
        <w:rPr>
          <w:rFonts w:eastAsia="Times New Roman" w:cs="Times New Roman"/>
        </w:rPr>
      </w:pPr>
      <w:r w:rsidRPr="00725597">
        <w:rPr>
          <w:rFonts w:eastAsia="Times New Roman" w:cs="Times New Roman"/>
          <w:color w:val="000000"/>
        </w:rPr>
        <w:t>Государственное учреждение здравоохранения «Кузнецкая межрайонная детская больница» является межрайонным лечебно-диагностическим центром по оказанию</w:t>
      </w:r>
      <w:r w:rsidR="005C6087" w:rsidRPr="00725597">
        <w:rPr>
          <w:rFonts w:eastAsia="Times New Roman" w:cs="Times New Roman"/>
          <w:color w:val="000000"/>
        </w:rPr>
        <w:t xml:space="preserve"> </w:t>
      </w:r>
      <w:r w:rsidRPr="00725597">
        <w:rPr>
          <w:rFonts w:eastAsia="Times New Roman" w:cs="Times New Roman"/>
          <w:color w:val="000000"/>
        </w:rPr>
        <w:t xml:space="preserve">первичной медико-санитарной и специализированной помощи детям и женщинам города Кузнецка и четырёх районов Пензенской области: Кузнецкого, </w:t>
      </w:r>
      <w:proofErr w:type="spellStart"/>
      <w:r w:rsidRPr="00725597">
        <w:rPr>
          <w:rFonts w:eastAsia="Times New Roman" w:cs="Times New Roman"/>
          <w:color w:val="000000"/>
        </w:rPr>
        <w:t>Сосновоборского</w:t>
      </w:r>
      <w:proofErr w:type="spellEnd"/>
      <w:r w:rsidRPr="00725597">
        <w:rPr>
          <w:rFonts w:eastAsia="Times New Roman" w:cs="Times New Roman"/>
          <w:color w:val="000000"/>
        </w:rPr>
        <w:t xml:space="preserve">, </w:t>
      </w:r>
      <w:proofErr w:type="spellStart"/>
      <w:r w:rsidRPr="00725597">
        <w:rPr>
          <w:rFonts w:eastAsia="Times New Roman" w:cs="Times New Roman"/>
          <w:color w:val="000000"/>
        </w:rPr>
        <w:t>Камешкирского</w:t>
      </w:r>
      <w:proofErr w:type="spellEnd"/>
      <w:r w:rsidRPr="00725597">
        <w:rPr>
          <w:rFonts w:eastAsia="Times New Roman" w:cs="Times New Roman"/>
          <w:color w:val="000000"/>
        </w:rPr>
        <w:t xml:space="preserve"> и </w:t>
      </w:r>
      <w:proofErr w:type="spellStart"/>
      <w:r w:rsidRPr="00725597">
        <w:rPr>
          <w:rFonts w:eastAsia="Times New Roman" w:cs="Times New Roman"/>
          <w:color w:val="000000"/>
        </w:rPr>
        <w:t>Неверкинского</w:t>
      </w:r>
      <w:proofErr w:type="spellEnd"/>
      <w:r w:rsidRPr="00725597">
        <w:rPr>
          <w:rFonts w:eastAsia="Times New Roman" w:cs="Times New Roman"/>
          <w:color w:val="000000"/>
        </w:rPr>
        <w:t>. В районе обслуживания проживает более</w:t>
      </w:r>
      <w:r w:rsidRPr="0000736E">
        <w:rPr>
          <w:rFonts w:eastAsia="Times New Roman" w:cs="Times New Roman"/>
        </w:rPr>
        <w:t xml:space="preserve"> 30000</w:t>
      </w:r>
      <w:r w:rsidRPr="00725597">
        <w:rPr>
          <w:rFonts w:eastAsia="Times New Roman" w:cs="Times New Roman"/>
          <w:color w:val="FF0000"/>
        </w:rPr>
        <w:t xml:space="preserve"> </w:t>
      </w:r>
      <w:r w:rsidRPr="00725597">
        <w:rPr>
          <w:rFonts w:eastAsia="Times New Roman" w:cs="Times New Roman"/>
          <w:color w:val="000000"/>
        </w:rPr>
        <w:t xml:space="preserve">детей и </w:t>
      </w:r>
      <w:r w:rsidRPr="0000736E">
        <w:rPr>
          <w:rFonts w:eastAsia="Times New Roman" w:cs="Times New Roman"/>
        </w:rPr>
        <w:t>92640 женщин, из которых 41059</w:t>
      </w:r>
      <w:r w:rsidRPr="00725597">
        <w:rPr>
          <w:rFonts w:eastAsia="Times New Roman" w:cs="Times New Roman"/>
          <w:color w:val="FF0000"/>
        </w:rPr>
        <w:t xml:space="preserve"> </w:t>
      </w:r>
      <w:r w:rsidRPr="00725597">
        <w:rPr>
          <w:rFonts w:eastAsia="Times New Roman" w:cs="Times New Roman"/>
          <w:color w:val="000000"/>
        </w:rPr>
        <w:t>женщин фертильного возраста. С 01.01.2014 года больнице переданы полномочия по медицинскому обслуживанию детей и женщин Кузнецкого ра</w:t>
      </w:r>
      <w:r w:rsidR="00FC18D2" w:rsidRPr="00725597">
        <w:rPr>
          <w:rFonts w:eastAsia="Times New Roman" w:cs="Times New Roman"/>
          <w:color w:val="000000"/>
        </w:rPr>
        <w:t>йона. По состоянию на 01.01.20</w:t>
      </w:r>
      <w:r w:rsidR="00427977" w:rsidRPr="00725597">
        <w:rPr>
          <w:rFonts w:eastAsia="Times New Roman" w:cs="Times New Roman"/>
          <w:color w:val="000000"/>
        </w:rPr>
        <w:t>21</w:t>
      </w:r>
      <w:r w:rsidRPr="00725597">
        <w:rPr>
          <w:rFonts w:eastAsia="Times New Roman" w:cs="Times New Roman"/>
          <w:color w:val="000000"/>
        </w:rPr>
        <w:t xml:space="preserve"> г. приписанное население </w:t>
      </w:r>
      <w:r w:rsidRPr="00725597">
        <w:rPr>
          <w:rFonts w:eastAsia="Times New Roman" w:cs="Times New Roman"/>
        </w:rPr>
        <w:t xml:space="preserve">составляет </w:t>
      </w:r>
      <w:r w:rsidR="00847AE7" w:rsidRPr="00725597">
        <w:rPr>
          <w:rFonts w:eastAsia="Times New Roman" w:cs="Times New Roman"/>
        </w:rPr>
        <w:t>21384</w:t>
      </w:r>
      <w:r w:rsidRPr="00725597">
        <w:rPr>
          <w:rFonts w:eastAsia="Times New Roman" w:cs="Times New Roman"/>
        </w:rPr>
        <w:t xml:space="preserve"> </w:t>
      </w:r>
      <w:r w:rsidRPr="00725597">
        <w:rPr>
          <w:rFonts w:eastAsia="Times New Roman" w:cs="Times New Roman"/>
          <w:color w:val="000000"/>
        </w:rPr>
        <w:t>ребёнка города Кузнецка и Кузнецкого района. Больница оказывает первичную медико-санитарную,</w:t>
      </w:r>
      <w:r w:rsidR="002F065E" w:rsidRPr="00725597">
        <w:rPr>
          <w:rFonts w:eastAsia="Times New Roman" w:cs="Times New Roman"/>
          <w:color w:val="000000"/>
        </w:rPr>
        <w:t xml:space="preserve"> специализированную помощь по 22</w:t>
      </w:r>
      <w:r w:rsidRPr="00725597">
        <w:rPr>
          <w:rFonts w:eastAsia="Times New Roman" w:cs="Times New Roman"/>
          <w:color w:val="000000"/>
        </w:rPr>
        <w:t xml:space="preserve"> специальностям в амбулаторных условиях, в условиях дневного и круглосуточного стационара в форме экстренной, неотложной и плановой медицинской помощи.</w:t>
      </w:r>
    </w:p>
    <w:p w:rsidR="00CC567A" w:rsidRPr="00725597" w:rsidRDefault="00CC567A" w:rsidP="0000736E">
      <w:pPr>
        <w:spacing w:before="100" w:line="240" w:lineRule="auto"/>
        <w:jc w:val="both"/>
        <w:rPr>
          <w:rFonts w:eastAsia="Times New Roman" w:cs="Times New Roman"/>
        </w:rPr>
      </w:pPr>
      <w:r w:rsidRPr="00725597">
        <w:rPr>
          <w:rFonts w:eastAsia="Times New Roman" w:cs="Times New Roman"/>
          <w:color w:val="000000"/>
          <w:shd w:val="clear" w:color="auto" w:fill="FFFFFF"/>
        </w:rPr>
        <w:t>На базе больницы функционирует Центр здоровья по формированию у населения здорового образа жизни на 35 посещений смену</w:t>
      </w:r>
      <w:r w:rsidR="002F065E" w:rsidRPr="00725597">
        <w:rPr>
          <w:rFonts w:eastAsia="Times New Roman" w:cs="Times New Roman"/>
          <w:color w:val="000000"/>
          <w:shd w:val="clear" w:color="auto" w:fill="FFFFFF"/>
        </w:rPr>
        <w:t>, который работает для обследования взрослых и детей.</w:t>
      </w:r>
    </w:p>
    <w:p w:rsidR="005C6087" w:rsidRPr="00725597" w:rsidRDefault="005C6087" w:rsidP="0000736E">
      <w:pPr>
        <w:spacing w:before="100" w:line="240" w:lineRule="auto"/>
        <w:jc w:val="both"/>
        <w:rPr>
          <w:rFonts w:eastAsia="Times New Roman" w:cs="Times New Roman"/>
          <w:color w:val="FF0000"/>
          <w:shd w:val="clear" w:color="auto" w:fill="FFFFFF"/>
        </w:rPr>
      </w:pPr>
      <w:r w:rsidRPr="00725597">
        <w:rPr>
          <w:rFonts w:eastAsia="Times New Roman" w:cs="Times New Roman"/>
          <w:color w:val="000000"/>
          <w:shd w:val="clear" w:color="auto" w:fill="FFFFFF"/>
        </w:rPr>
        <w:t xml:space="preserve">Мощность круглосуточного стационара осталась прежней и составила </w:t>
      </w:r>
      <w:r w:rsidR="002F065E" w:rsidRPr="00725597">
        <w:rPr>
          <w:rFonts w:eastAsia="Times New Roman" w:cs="Times New Roman"/>
          <w:color w:val="000000"/>
          <w:shd w:val="clear" w:color="auto" w:fill="FFFFFF"/>
        </w:rPr>
        <w:t>256</w:t>
      </w:r>
      <w:r w:rsidRPr="00725597">
        <w:rPr>
          <w:rFonts w:eastAsia="Times New Roman" w:cs="Times New Roman"/>
          <w:color w:val="000000"/>
          <w:shd w:val="clear" w:color="auto" w:fill="FFFFFF"/>
        </w:rPr>
        <w:t xml:space="preserve">    коек, из них 12 коек отделе</w:t>
      </w:r>
      <w:r w:rsidR="002F065E" w:rsidRPr="00725597">
        <w:rPr>
          <w:rFonts w:eastAsia="Times New Roman" w:cs="Times New Roman"/>
          <w:color w:val="000000"/>
          <w:shd w:val="clear" w:color="auto" w:fill="FFFFFF"/>
        </w:rPr>
        <w:t>ния анестезиологии и реанимации, в котором 6 коек предназначены для новорождённых.</w:t>
      </w:r>
      <w:r w:rsidRPr="00725597">
        <w:rPr>
          <w:rFonts w:eastAsia="Times New Roman" w:cs="Times New Roman"/>
          <w:color w:val="000000"/>
          <w:shd w:val="clear" w:color="auto" w:fill="FFFFFF"/>
        </w:rPr>
        <w:t xml:space="preserve"> В стационаре функционируют 10 коек медицинской реабилитации. С 01. 09.2018г введена 1 паллиативная койка для лечения детей</w:t>
      </w:r>
      <w:r w:rsidRPr="00725597">
        <w:rPr>
          <w:rFonts w:eastAsia="Times New Roman" w:cs="Times New Roman"/>
          <w:color w:val="FF0000"/>
          <w:shd w:val="clear" w:color="auto" w:fill="FFFFFF"/>
        </w:rPr>
        <w:t>.</w:t>
      </w:r>
      <w:r w:rsidR="004814B5" w:rsidRPr="00725597">
        <w:rPr>
          <w:rFonts w:eastAsia="Times New Roman" w:cs="Times New Roman"/>
          <w:color w:val="FF0000"/>
          <w:shd w:val="clear" w:color="auto" w:fill="FFFFFF"/>
        </w:rPr>
        <w:t xml:space="preserve"> </w:t>
      </w:r>
      <w:r w:rsidR="004814B5" w:rsidRPr="00725597">
        <w:rPr>
          <w:rFonts w:eastAsia="Times New Roman" w:cs="Times New Roman"/>
          <w:shd w:val="clear" w:color="auto" w:fill="FFFFFF"/>
        </w:rPr>
        <w:t>С 01.01</w:t>
      </w:r>
      <w:r w:rsidR="00F52AB2" w:rsidRPr="00725597">
        <w:rPr>
          <w:rFonts w:eastAsia="Times New Roman" w:cs="Times New Roman"/>
          <w:shd w:val="clear" w:color="auto" w:fill="FFFFFF"/>
        </w:rPr>
        <w:t>.</w:t>
      </w:r>
      <w:r w:rsidR="00F52AB2" w:rsidRPr="00725597">
        <w:rPr>
          <w:rFonts w:eastAsia="Times New Roman" w:cs="Times New Roman"/>
          <w:color w:val="000000"/>
          <w:shd w:val="clear" w:color="auto" w:fill="FFFFFF"/>
        </w:rPr>
        <w:t xml:space="preserve"> </w:t>
      </w:r>
      <w:r w:rsidR="004814B5" w:rsidRPr="00725597">
        <w:rPr>
          <w:rFonts w:eastAsia="Times New Roman" w:cs="Times New Roman"/>
          <w:color w:val="000000"/>
          <w:shd w:val="clear" w:color="auto" w:fill="FFFFFF"/>
        </w:rPr>
        <w:t xml:space="preserve">по 28.02 </w:t>
      </w:r>
      <w:r w:rsidR="00F52AB2" w:rsidRPr="00725597">
        <w:rPr>
          <w:rFonts w:eastAsia="Times New Roman" w:cs="Times New Roman"/>
          <w:color w:val="000000"/>
          <w:shd w:val="clear" w:color="auto" w:fill="FFFFFF"/>
        </w:rPr>
        <w:t xml:space="preserve">были закрыты на ремонт </w:t>
      </w:r>
      <w:r w:rsidR="00F52AB2" w:rsidRPr="00725597">
        <w:rPr>
          <w:rFonts w:eastAsia="Times New Roman" w:cs="Times New Roman"/>
          <w:shd w:val="clear" w:color="auto" w:fill="FFFFFF"/>
        </w:rPr>
        <w:t xml:space="preserve">8 </w:t>
      </w:r>
      <w:r w:rsidR="004814B5" w:rsidRPr="00725597">
        <w:rPr>
          <w:rFonts w:eastAsia="Times New Roman" w:cs="Times New Roman"/>
          <w:shd w:val="clear" w:color="auto" w:fill="FFFFFF"/>
        </w:rPr>
        <w:t xml:space="preserve">реабилитационных коек, </w:t>
      </w:r>
      <w:r w:rsidR="004814B5" w:rsidRPr="00725597">
        <w:rPr>
          <w:rFonts w:eastAsia="Times New Roman" w:cs="Times New Roman"/>
          <w:color w:val="FF0000"/>
          <w:shd w:val="clear" w:color="auto" w:fill="FFFFFF"/>
        </w:rPr>
        <w:t xml:space="preserve"> </w:t>
      </w:r>
      <w:r w:rsidR="004814B5" w:rsidRPr="00725597">
        <w:rPr>
          <w:rFonts w:eastAsia="Times New Roman" w:cs="Times New Roman"/>
          <w:shd w:val="clear" w:color="auto" w:fill="FFFFFF"/>
        </w:rPr>
        <w:t xml:space="preserve">с 01.02 по 28.02 - 15 акушерских коек, с 01.08 по 31.08 - 30 инфекционных коек. 15 </w:t>
      </w:r>
      <w:r w:rsidR="00427977" w:rsidRPr="00725597">
        <w:rPr>
          <w:rFonts w:eastAsia="Times New Roman" w:cs="Times New Roman"/>
          <w:shd w:val="clear" w:color="auto" w:fill="FFFFFF"/>
        </w:rPr>
        <w:t>педиатрических</w:t>
      </w:r>
      <w:r w:rsidR="004814B5" w:rsidRPr="00725597">
        <w:rPr>
          <w:rFonts w:eastAsia="Times New Roman" w:cs="Times New Roman"/>
          <w:shd w:val="clear" w:color="auto" w:fill="FFFFFF"/>
        </w:rPr>
        <w:t>, 10 неврологических и 5 коек</w:t>
      </w:r>
      <w:r w:rsidR="004814B5" w:rsidRPr="00725597">
        <w:rPr>
          <w:rFonts w:eastAsia="Times New Roman" w:cs="Times New Roman"/>
          <w:color w:val="000000"/>
          <w:shd w:val="clear" w:color="auto" w:fill="FFFFFF"/>
        </w:rPr>
        <w:t xml:space="preserve"> патологии новорождённых</w:t>
      </w:r>
      <w:r w:rsidR="00F52AB2" w:rsidRPr="00725597">
        <w:rPr>
          <w:rFonts w:eastAsia="Times New Roman" w:cs="Times New Roman"/>
          <w:color w:val="000000"/>
          <w:shd w:val="clear" w:color="auto" w:fill="FFFFFF"/>
        </w:rPr>
        <w:t xml:space="preserve"> </w:t>
      </w:r>
      <w:r w:rsidR="004814B5" w:rsidRPr="00725597">
        <w:rPr>
          <w:rFonts w:eastAsia="Times New Roman" w:cs="Times New Roman"/>
          <w:color w:val="000000"/>
          <w:shd w:val="clear" w:color="auto" w:fill="FFFFFF"/>
        </w:rPr>
        <w:t>находились в стадии ремонта</w:t>
      </w:r>
      <w:r w:rsidR="004814B5" w:rsidRPr="00725597">
        <w:rPr>
          <w:rFonts w:eastAsia="Times New Roman" w:cs="Times New Roman"/>
          <w:shd w:val="clear" w:color="auto" w:fill="FFFFFF"/>
        </w:rPr>
        <w:t xml:space="preserve"> с 1.10 </w:t>
      </w:r>
      <w:proofErr w:type="gramStart"/>
      <w:r w:rsidR="004814B5" w:rsidRPr="00725597">
        <w:rPr>
          <w:rFonts w:eastAsia="Times New Roman" w:cs="Times New Roman"/>
          <w:shd w:val="clear" w:color="auto" w:fill="FFFFFF"/>
        </w:rPr>
        <w:t>по</w:t>
      </w:r>
      <w:proofErr w:type="gramEnd"/>
      <w:r w:rsidR="004814B5" w:rsidRPr="00725597">
        <w:rPr>
          <w:rFonts w:eastAsia="Times New Roman" w:cs="Times New Roman"/>
          <w:shd w:val="clear" w:color="auto" w:fill="FFFFFF"/>
        </w:rPr>
        <w:t xml:space="preserve"> 30.11.2021 года</w:t>
      </w:r>
      <w:r w:rsidR="00F52AB2" w:rsidRPr="00725597">
        <w:rPr>
          <w:rFonts w:eastAsia="Times New Roman" w:cs="Times New Roman"/>
          <w:color w:val="000000"/>
          <w:shd w:val="clear" w:color="auto" w:fill="FFFFFF"/>
        </w:rPr>
        <w:t>.</w:t>
      </w:r>
    </w:p>
    <w:p w:rsidR="005C6087" w:rsidRPr="00725597" w:rsidRDefault="005C6087" w:rsidP="0000736E">
      <w:pPr>
        <w:spacing w:line="240" w:lineRule="auto"/>
        <w:jc w:val="both"/>
        <w:rPr>
          <w:rFonts w:eastAsia="Times New Roman" w:cs="Times New Roman"/>
          <w:color w:val="000000"/>
        </w:rPr>
      </w:pPr>
      <w:r w:rsidRPr="00725597">
        <w:rPr>
          <w:rFonts w:eastAsia="Times New Roman" w:cs="Times New Roman"/>
          <w:color w:val="000000"/>
        </w:rPr>
        <w:t>В детском круглосуточном стационаре в настоящее время следующие профили коек: педиатрический, патологии новорождённых, хирургический для детей, травматологический, неврологический, пульмонологический, инфекционный, медицинской реабилитации, паллиативной помощи детям.</w:t>
      </w:r>
    </w:p>
    <w:p w:rsidR="005C6087" w:rsidRPr="00725597" w:rsidRDefault="00427977" w:rsidP="0000736E">
      <w:pPr>
        <w:spacing w:line="240" w:lineRule="auto"/>
        <w:jc w:val="both"/>
        <w:rPr>
          <w:rFonts w:eastAsia="Times New Roman" w:cs="Times New Roman"/>
          <w:color w:val="000000"/>
        </w:rPr>
      </w:pPr>
      <w:r w:rsidRPr="00725597">
        <w:rPr>
          <w:rFonts w:eastAsia="Times New Roman" w:cs="Times New Roman"/>
          <w:color w:val="000000"/>
        </w:rPr>
        <w:t>Коечная мощность роддома 70 коек.</w:t>
      </w:r>
    </w:p>
    <w:p w:rsidR="005C6087" w:rsidRPr="00725597" w:rsidRDefault="005C6087" w:rsidP="0000736E">
      <w:pPr>
        <w:spacing w:line="240" w:lineRule="auto"/>
        <w:jc w:val="both"/>
        <w:rPr>
          <w:rFonts w:eastAsia="Times New Roman" w:cs="Times New Roman"/>
          <w:color w:val="000000"/>
        </w:rPr>
      </w:pPr>
      <w:r w:rsidRPr="00725597">
        <w:rPr>
          <w:rFonts w:eastAsia="Times New Roman" w:cs="Times New Roman"/>
          <w:color w:val="000000"/>
        </w:rPr>
        <w:t>В амбулаторной службе имеется дневной стационар на 35 коек, в том числе 10</w:t>
      </w:r>
      <w:r w:rsidR="00427977" w:rsidRPr="00725597">
        <w:rPr>
          <w:rFonts w:eastAsia="Times New Roman" w:cs="Times New Roman"/>
          <w:color w:val="000000"/>
        </w:rPr>
        <w:t xml:space="preserve"> педиатрических коек, 20</w:t>
      </w:r>
      <w:r w:rsidRPr="00725597">
        <w:rPr>
          <w:rFonts w:eastAsia="Times New Roman" w:cs="Times New Roman"/>
          <w:color w:val="000000"/>
        </w:rPr>
        <w:t xml:space="preserve"> акушерских и гинекологических, 3 детских хирургических, 1 детская урологическая койка и 1 койка на платных услугах. Мощности детской поликлиники (550 посещений в смену) и женской консультации (225 посещений в смену) не изменились. На базе больницы функционирует централизованная городская бактериологическая лаборатория.</w:t>
      </w:r>
    </w:p>
    <w:p w:rsidR="005C6087" w:rsidRPr="00725597" w:rsidRDefault="002F065E" w:rsidP="0000736E">
      <w:pPr>
        <w:spacing w:line="240" w:lineRule="auto"/>
        <w:jc w:val="both"/>
        <w:rPr>
          <w:rFonts w:eastAsia="Times New Roman" w:cs="Times New Roman"/>
        </w:rPr>
      </w:pPr>
      <w:r w:rsidRPr="00725597">
        <w:rPr>
          <w:rFonts w:eastAsia="Times New Roman" w:cs="Times New Roman"/>
          <w:color w:val="000000"/>
        </w:rPr>
        <w:t>Больница с</w:t>
      </w:r>
      <w:r w:rsidR="00F52AB2" w:rsidRPr="00725597">
        <w:rPr>
          <w:rFonts w:eastAsia="Times New Roman" w:cs="Times New Roman"/>
          <w:color w:val="000000"/>
        </w:rPr>
        <w:t xml:space="preserve"> </w:t>
      </w:r>
      <w:r w:rsidRPr="00725597">
        <w:rPr>
          <w:rFonts w:eastAsia="Times New Roman" w:cs="Times New Roman"/>
          <w:color w:val="000000"/>
        </w:rPr>
        <w:t>марта 2020 года</w:t>
      </w:r>
      <w:r w:rsidR="005C6087" w:rsidRPr="00725597">
        <w:rPr>
          <w:rFonts w:eastAsia="Times New Roman" w:cs="Times New Roman"/>
          <w:color w:val="000000"/>
        </w:rPr>
        <w:t xml:space="preserve"> работала в режиме повышенной готовности, обусловленном угрозой распространения новой </w:t>
      </w:r>
      <w:proofErr w:type="spellStart"/>
      <w:r w:rsidR="005C6087" w:rsidRPr="00725597">
        <w:rPr>
          <w:rFonts w:eastAsia="Times New Roman" w:cs="Times New Roman"/>
          <w:color w:val="000000"/>
        </w:rPr>
        <w:t>коронавирусной</w:t>
      </w:r>
      <w:proofErr w:type="spellEnd"/>
      <w:r w:rsidR="005C6087" w:rsidRPr="00725597">
        <w:rPr>
          <w:rFonts w:eastAsia="Times New Roman" w:cs="Times New Roman"/>
          <w:color w:val="000000"/>
        </w:rPr>
        <w:t xml:space="preserve"> инфекции. Была организована работа ПЦР лаборатории по тестировани</w:t>
      </w:r>
      <w:r w:rsidR="00F52AB2" w:rsidRPr="00725597">
        <w:rPr>
          <w:rFonts w:eastAsia="Times New Roman" w:cs="Times New Roman"/>
          <w:color w:val="000000"/>
        </w:rPr>
        <w:t xml:space="preserve">ю новой </w:t>
      </w:r>
      <w:proofErr w:type="spellStart"/>
      <w:r w:rsidR="00F52AB2" w:rsidRPr="00725597">
        <w:rPr>
          <w:rFonts w:eastAsia="Times New Roman" w:cs="Times New Roman"/>
          <w:color w:val="000000"/>
        </w:rPr>
        <w:t>коронавиру</w:t>
      </w:r>
      <w:r w:rsidR="00427977" w:rsidRPr="00725597">
        <w:rPr>
          <w:rFonts w:eastAsia="Times New Roman" w:cs="Times New Roman"/>
          <w:color w:val="000000"/>
        </w:rPr>
        <w:t>сной</w:t>
      </w:r>
      <w:proofErr w:type="spellEnd"/>
      <w:r w:rsidR="00427977" w:rsidRPr="00725597">
        <w:rPr>
          <w:rFonts w:eastAsia="Times New Roman" w:cs="Times New Roman"/>
          <w:color w:val="000000"/>
        </w:rPr>
        <w:t xml:space="preserve"> инфекции, в которой с 01.01.</w:t>
      </w:r>
      <w:r w:rsidR="00F52AB2" w:rsidRPr="00725597">
        <w:rPr>
          <w:rFonts w:eastAsia="Times New Roman" w:cs="Times New Roman"/>
          <w:color w:val="000000"/>
        </w:rPr>
        <w:t xml:space="preserve">20 было </w:t>
      </w:r>
      <w:r w:rsidR="00945F61" w:rsidRPr="00725597">
        <w:rPr>
          <w:rFonts w:eastAsia="Times New Roman" w:cs="Times New Roman"/>
          <w:color w:val="000000"/>
        </w:rPr>
        <w:t xml:space="preserve">исследовано </w:t>
      </w:r>
      <w:r w:rsidR="00F33077" w:rsidRPr="00725597">
        <w:rPr>
          <w:rFonts w:eastAsia="Times New Roman" w:cs="Times New Roman"/>
        </w:rPr>
        <w:t>103011</w:t>
      </w:r>
      <w:r w:rsidR="00945F61" w:rsidRPr="00725597">
        <w:rPr>
          <w:rFonts w:eastAsia="Times New Roman" w:cs="Times New Roman"/>
        </w:rPr>
        <w:t xml:space="preserve"> биологических проб от </w:t>
      </w:r>
      <w:r w:rsidR="00F33077" w:rsidRPr="00725597">
        <w:rPr>
          <w:rFonts w:eastAsia="Times New Roman" w:cs="Times New Roman"/>
        </w:rPr>
        <w:t>95664</w:t>
      </w:r>
      <w:r w:rsidR="00945F61" w:rsidRPr="00725597">
        <w:rPr>
          <w:rFonts w:eastAsia="Times New Roman" w:cs="Times New Roman"/>
        </w:rPr>
        <w:t xml:space="preserve"> человек.</w:t>
      </w:r>
    </w:p>
    <w:p w:rsidR="005C6087" w:rsidRPr="00725597" w:rsidRDefault="005C6087" w:rsidP="0000736E">
      <w:pPr>
        <w:spacing w:line="240" w:lineRule="auto"/>
        <w:jc w:val="both"/>
        <w:rPr>
          <w:rFonts w:eastAsia="Times New Roman" w:cs="Times New Roman"/>
        </w:rPr>
      </w:pPr>
    </w:p>
    <w:p w:rsidR="00604D01" w:rsidRPr="00725597" w:rsidRDefault="00CC567A" w:rsidP="0000736E">
      <w:pPr>
        <w:spacing w:before="100" w:line="240" w:lineRule="auto"/>
        <w:jc w:val="both"/>
        <w:rPr>
          <w:rFonts w:cs="Times New Roman"/>
          <w:color w:val="000000"/>
          <w:shd w:val="clear" w:color="auto" w:fill="FFFFFF"/>
        </w:rPr>
      </w:pPr>
      <w:r w:rsidRPr="00725597">
        <w:rPr>
          <w:rFonts w:eastAsia="Times New Roman" w:cs="Times New Roman"/>
          <w:b/>
        </w:rPr>
        <w:t>Материально-техническая база больницы</w:t>
      </w:r>
    </w:p>
    <w:p w:rsidR="00427977" w:rsidRPr="00725597" w:rsidRDefault="00427977" w:rsidP="0000736E">
      <w:pPr>
        <w:suppressAutoHyphens w:val="0"/>
        <w:ind w:right="57"/>
        <w:jc w:val="both"/>
        <w:rPr>
          <w:rFonts w:cs="Times New Roman"/>
          <w:color w:val="000000"/>
          <w:shd w:val="clear" w:color="auto" w:fill="FFFFFF"/>
          <w:lang w:eastAsia="ru-RU"/>
        </w:rPr>
      </w:pPr>
      <w:r w:rsidRPr="00725597">
        <w:rPr>
          <w:rFonts w:cs="Times New Roman"/>
          <w:color w:val="000000"/>
          <w:shd w:val="clear" w:color="auto" w:fill="FFFFFF"/>
          <w:lang w:eastAsia="ru-RU"/>
        </w:rPr>
        <w:t xml:space="preserve">В течение 2021 года проведён выборочный текущий ремонт нескольких помещений гинекологического и 1 этажа акушерского отделений, палат и помещений отделения патологии беременных, а также хирургического отделения. Закончен ремонт в отделении реабилитации. В детской поликлинике  проведён ремонт кабинета заведующей поликлиникой и один педиатрический кабинет. Сделана навигация на верхней площадке лестницы и на втором этаже поликлиники. К детской поликлинике спонсорами выполнена работа по устройству колясочной. Ремонтные работы проведены в отдельных помещениях бактериологической и ПЦР - лаборатории.  В женской консультации в коридорах отремонтированы отдельные помещения, на скамейках для пациентов  заменено  изношенное покрытие. В 13 боксах  инфекционного отделения проведён текущий ремонт. Произведена замена оконных блоков 2 этажа инфекционного отделения (для лечения детей с </w:t>
      </w:r>
      <w:r w:rsidRPr="00725597">
        <w:rPr>
          <w:rFonts w:cs="Times New Roman"/>
          <w:color w:val="000000"/>
          <w:shd w:val="clear" w:color="auto" w:fill="FFFFFF"/>
          <w:lang w:eastAsia="ru-RU"/>
        </w:rPr>
        <w:lastRenderedPageBreak/>
        <w:t xml:space="preserve">кишечной инфекцией). Выполнены работы по ремонту кровли и фасада овощехранилища.  </w:t>
      </w:r>
      <w:r w:rsidR="0086133A" w:rsidRPr="00725597">
        <w:rPr>
          <w:rFonts w:cs="Times New Roman"/>
          <w:color w:val="000000"/>
          <w:shd w:val="clear" w:color="auto" w:fill="FFFFFF"/>
          <w:lang w:eastAsia="ru-RU"/>
        </w:rPr>
        <w:t xml:space="preserve">Укреплена и </w:t>
      </w:r>
      <w:proofErr w:type="gramStart"/>
      <w:r w:rsidR="0086133A" w:rsidRPr="00725597">
        <w:rPr>
          <w:rFonts w:cs="Times New Roman"/>
          <w:color w:val="000000"/>
          <w:shd w:val="clear" w:color="auto" w:fill="FFFFFF"/>
          <w:lang w:eastAsia="ru-RU"/>
        </w:rPr>
        <w:t xml:space="preserve">утеплена задняя стена в гараже больницы </w:t>
      </w:r>
      <w:r w:rsidRPr="00725597">
        <w:rPr>
          <w:rFonts w:cs="Times New Roman"/>
          <w:color w:val="000000"/>
          <w:shd w:val="clear" w:color="auto" w:fill="FFFFFF"/>
          <w:lang w:eastAsia="ru-RU"/>
        </w:rPr>
        <w:t>Продолжена</w:t>
      </w:r>
      <w:proofErr w:type="gramEnd"/>
      <w:r w:rsidRPr="00725597">
        <w:rPr>
          <w:rFonts w:cs="Times New Roman"/>
          <w:color w:val="000000"/>
          <w:shd w:val="clear" w:color="auto" w:fill="FFFFFF"/>
          <w:lang w:eastAsia="ru-RU"/>
        </w:rPr>
        <w:t xml:space="preserve"> работа по замене участков  труб систем </w:t>
      </w:r>
      <w:proofErr w:type="spellStart"/>
      <w:r w:rsidRPr="00725597">
        <w:rPr>
          <w:rFonts w:cs="Times New Roman"/>
          <w:color w:val="000000"/>
          <w:shd w:val="clear" w:color="auto" w:fill="FFFFFF"/>
          <w:lang w:eastAsia="ru-RU"/>
        </w:rPr>
        <w:t>водо</w:t>
      </w:r>
      <w:proofErr w:type="spellEnd"/>
      <w:r w:rsidRPr="00725597">
        <w:rPr>
          <w:rFonts w:cs="Times New Roman"/>
          <w:color w:val="000000"/>
          <w:shd w:val="clear" w:color="auto" w:fill="FFFFFF"/>
          <w:lang w:eastAsia="ru-RU"/>
        </w:rPr>
        <w:t xml:space="preserve">- и теплоснабжения в инфекционном корпусе и пищеблоке. Закончены  работы по подготовке помещения под размещение аппарата МРТ. Работы выполнялись силами своей ремонтно-строительной бригады. Подготовлены сети для работы в осенне-зимний период, </w:t>
      </w:r>
      <w:proofErr w:type="spellStart"/>
      <w:r w:rsidR="0086133A" w:rsidRPr="00725597">
        <w:rPr>
          <w:rFonts w:cs="Times New Roman"/>
          <w:color w:val="000000"/>
          <w:shd w:val="clear" w:color="auto" w:fill="FFFFFF"/>
          <w:lang w:eastAsia="ru-RU"/>
        </w:rPr>
        <w:t>опрессованы</w:t>
      </w:r>
      <w:proofErr w:type="spellEnd"/>
      <w:r w:rsidR="0086133A" w:rsidRPr="00725597">
        <w:rPr>
          <w:rFonts w:cs="Times New Roman"/>
          <w:color w:val="000000"/>
          <w:shd w:val="clear" w:color="auto" w:fill="FFFFFF"/>
          <w:lang w:eastAsia="ru-RU"/>
        </w:rPr>
        <w:t xml:space="preserve"> </w:t>
      </w:r>
      <w:r w:rsidRPr="00725597">
        <w:rPr>
          <w:rFonts w:cs="Times New Roman"/>
          <w:color w:val="000000"/>
          <w:shd w:val="clear" w:color="auto" w:fill="FFFFFF"/>
          <w:lang w:eastAsia="ru-RU"/>
        </w:rPr>
        <w:t xml:space="preserve"> систем</w:t>
      </w:r>
      <w:r w:rsidR="0086133A" w:rsidRPr="00725597">
        <w:rPr>
          <w:rFonts w:cs="Times New Roman"/>
          <w:color w:val="000000"/>
          <w:shd w:val="clear" w:color="auto" w:fill="FFFFFF"/>
          <w:lang w:eastAsia="ru-RU"/>
        </w:rPr>
        <w:t>ы</w:t>
      </w:r>
      <w:r w:rsidRPr="00725597">
        <w:rPr>
          <w:rFonts w:cs="Times New Roman"/>
          <w:color w:val="000000"/>
          <w:shd w:val="clear" w:color="auto" w:fill="FFFFFF"/>
          <w:lang w:eastAsia="ru-RU"/>
        </w:rPr>
        <w:t xml:space="preserve"> теплоснабжения корпусов. Проведён  ремонт в помещениях пищеблока, в ходе к</w:t>
      </w:r>
      <w:r w:rsidR="0086133A" w:rsidRPr="00725597">
        <w:rPr>
          <w:rFonts w:cs="Times New Roman"/>
          <w:color w:val="000000"/>
          <w:shd w:val="clear" w:color="auto" w:fill="FFFFFF"/>
          <w:lang w:eastAsia="ru-RU"/>
        </w:rPr>
        <w:t>оторого заменены оконные блоки,</w:t>
      </w:r>
      <w:r w:rsidRPr="00725597">
        <w:rPr>
          <w:rFonts w:cs="Times New Roman"/>
          <w:color w:val="000000"/>
          <w:shd w:val="clear" w:color="auto" w:fill="FFFFFF"/>
          <w:lang w:eastAsia="ru-RU"/>
        </w:rPr>
        <w:t xml:space="preserve"> двери в цехах пищеблока на первом этаже и двери входной группы</w:t>
      </w:r>
      <w:r w:rsidR="000B70A8" w:rsidRPr="00725597">
        <w:rPr>
          <w:rFonts w:cs="Times New Roman"/>
          <w:color w:val="000000"/>
          <w:shd w:val="clear" w:color="auto" w:fill="FFFFFF"/>
          <w:lang w:eastAsia="ru-RU"/>
        </w:rPr>
        <w:t>,</w:t>
      </w:r>
      <w:r w:rsidRPr="00725597">
        <w:rPr>
          <w:rFonts w:cs="Times New Roman"/>
          <w:color w:val="000000"/>
          <w:shd w:val="clear" w:color="auto" w:fill="FFFFFF"/>
          <w:lang w:eastAsia="ru-RU"/>
        </w:rPr>
        <w:t xml:space="preserve"> произведена замена сантехники и плитки в рабочих помещениях пищеблока и, частично, в коридорах</w:t>
      </w:r>
      <w:proofErr w:type="gramStart"/>
      <w:r w:rsidRPr="00725597">
        <w:rPr>
          <w:rFonts w:cs="Times New Roman"/>
          <w:color w:val="000000"/>
          <w:shd w:val="clear" w:color="auto" w:fill="FFFFFF"/>
          <w:lang w:eastAsia="ru-RU"/>
        </w:rPr>
        <w:t>.</w:t>
      </w:r>
      <w:r w:rsidR="000B70A8" w:rsidRPr="00725597">
        <w:rPr>
          <w:rFonts w:cs="Times New Roman"/>
          <w:color w:val="000000"/>
          <w:shd w:val="clear" w:color="auto" w:fill="FFFFFF"/>
          <w:lang w:eastAsia="ru-RU"/>
        </w:rPr>
        <w:t>.</w:t>
      </w:r>
      <w:proofErr w:type="gramEnd"/>
    </w:p>
    <w:p w:rsidR="00427977" w:rsidRPr="00725597" w:rsidRDefault="00427977" w:rsidP="0000736E">
      <w:pPr>
        <w:pStyle w:val="ab"/>
        <w:ind w:left="0"/>
        <w:jc w:val="both"/>
        <w:rPr>
          <w:rFonts w:ascii="Times New Roman" w:hAnsi="Times New Roman" w:cs="Times New Roman"/>
          <w:lang w:val="ru-RU" w:eastAsia="ru-RU"/>
        </w:rPr>
      </w:pPr>
      <w:r w:rsidRPr="00725597">
        <w:rPr>
          <w:rFonts w:ascii="Times New Roman" w:hAnsi="Times New Roman" w:cs="Times New Roman"/>
          <w:lang w:val="ru-RU" w:eastAsia="ru-RU"/>
        </w:rPr>
        <w:t>На выделенные средства  из  регионального бюджета  поставлено медицинское оборудование на замену морально и физически устаревшего (ИВЛ для новорожденных – 4 ед. и  Стерилизатор для ЦСО).</w:t>
      </w:r>
    </w:p>
    <w:p w:rsidR="002F228F" w:rsidRPr="00725597" w:rsidRDefault="002F228F" w:rsidP="0000736E">
      <w:pPr>
        <w:pStyle w:val="ab"/>
        <w:ind w:left="0"/>
        <w:jc w:val="both"/>
        <w:rPr>
          <w:rFonts w:ascii="Times New Roman" w:hAnsi="Times New Roman" w:cs="Times New Roman"/>
          <w:lang w:val="ru-RU" w:eastAsia="ru-RU"/>
        </w:rPr>
      </w:pPr>
      <w:r w:rsidRPr="00725597">
        <w:rPr>
          <w:rFonts w:ascii="Times New Roman" w:hAnsi="Times New Roman" w:cs="Times New Roman"/>
          <w:lang w:val="ru-RU" w:eastAsia="ru-RU"/>
        </w:rPr>
        <w:t>В соответствии с Порядками оказания медицинской помощи в больницу из разных источников за 2021 год приобретено 129 единиц медицинского оборудования на сумму 25657,3 тыс. руб. Безвозмездно получено 4 единицы оборудования (2 аппарата ИВЛ и 2 увлажнителя) на сумму 1397,8 тыс. руб.</w:t>
      </w:r>
    </w:p>
    <w:p w:rsidR="00335377" w:rsidRPr="00725597" w:rsidRDefault="00335377" w:rsidP="0000736E">
      <w:pPr>
        <w:pStyle w:val="ab"/>
        <w:tabs>
          <w:tab w:val="left" w:pos="6286"/>
        </w:tabs>
        <w:jc w:val="both"/>
        <w:rPr>
          <w:rFonts w:ascii="Times New Roman" w:hAnsi="Times New Roman" w:cs="Times New Roman"/>
          <w:lang w:val="ru-RU" w:eastAsia="ru-RU"/>
        </w:rPr>
      </w:pPr>
    </w:p>
    <w:p w:rsidR="009E6F99" w:rsidRPr="00725597" w:rsidRDefault="009E6F99" w:rsidP="0000736E">
      <w:pPr>
        <w:spacing w:line="240" w:lineRule="auto"/>
        <w:jc w:val="both"/>
        <w:rPr>
          <w:rFonts w:eastAsia="Times New Roman" w:cs="Times New Roman"/>
          <w:b/>
        </w:rPr>
      </w:pPr>
      <w:r w:rsidRPr="00725597">
        <w:rPr>
          <w:rFonts w:cs="Times New Roman"/>
          <w:b/>
        </w:rPr>
        <w:t>Финансирование ГБУЗ «Кузнецкая городская детская больница»</w:t>
      </w:r>
    </w:p>
    <w:p w:rsidR="009E6F99" w:rsidRPr="00725597" w:rsidRDefault="009E6F99" w:rsidP="0000736E">
      <w:pPr>
        <w:spacing w:line="240" w:lineRule="auto"/>
        <w:jc w:val="both"/>
        <w:rPr>
          <w:rFonts w:cs="Times New Roman"/>
        </w:rPr>
      </w:pPr>
      <w:r w:rsidRPr="00725597">
        <w:rPr>
          <w:rFonts w:cs="Times New Roman"/>
        </w:rPr>
        <w:t>Финансирование больницы в анализируемый период осуществлялось из средств ОМС, федерального и регионального бюджетов, доходов от платных услуг.</w:t>
      </w:r>
    </w:p>
    <w:p w:rsidR="009E6F99" w:rsidRPr="00725597" w:rsidRDefault="009E6F99" w:rsidP="00644F2E">
      <w:pPr>
        <w:spacing w:line="240" w:lineRule="auto"/>
        <w:rPr>
          <w:rFonts w:cs="Times New Roman"/>
        </w:rPr>
      </w:pPr>
    </w:p>
    <w:p w:rsidR="00BE64C2" w:rsidRPr="00725597" w:rsidRDefault="002F228F" w:rsidP="00725597">
      <w:pPr>
        <w:pStyle w:val="ab"/>
        <w:spacing w:line="360" w:lineRule="auto"/>
        <w:jc w:val="center"/>
        <w:rPr>
          <w:rFonts w:ascii="Times New Roman" w:hAnsi="Times New Roman" w:cs="Times New Roman"/>
          <w:b/>
          <w:lang w:val="ru-RU" w:eastAsia="ru-RU"/>
        </w:rPr>
      </w:pPr>
      <w:r w:rsidRPr="00725597">
        <w:rPr>
          <w:rFonts w:ascii="Times New Roman" w:hAnsi="Times New Roman" w:cs="Times New Roman"/>
          <w:b/>
          <w:lang w:val="ru-RU" w:eastAsia="ru-RU"/>
        </w:rPr>
        <w:t>Источники финансирования больницы в 2021 г</w:t>
      </w:r>
      <w:r w:rsidR="00BE64C2" w:rsidRPr="00725597">
        <w:rPr>
          <w:rFonts w:ascii="Times New Roman" w:hAnsi="Times New Roman" w:cs="Times New Roman"/>
          <w:b/>
          <w:lang w:val="ru-RU" w:eastAsia="ru-RU"/>
        </w:rPr>
        <w:t>оду</w:t>
      </w:r>
    </w:p>
    <w:p w:rsidR="002F228F" w:rsidRPr="00725597" w:rsidRDefault="00BE64C2" w:rsidP="00725597">
      <w:pPr>
        <w:pStyle w:val="ab"/>
        <w:spacing w:line="360" w:lineRule="auto"/>
        <w:jc w:val="right"/>
        <w:rPr>
          <w:rFonts w:ascii="Times New Roman" w:hAnsi="Times New Roman" w:cs="Times New Roman"/>
          <w:lang w:val="ru-RU" w:eastAsia="ru-RU"/>
        </w:rPr>
      </w:pPr>
      <w:r w:rsidRPr="00725597">
        <w:rPr>
          <w:rFonts w:ascii="Times New Roman" w:hAnsi="Times New Roman" w:cs="Times New Roman"/>
          <w:lang w:val="ru-RU" w:eastAsia="ru-RU"/>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95"/>
        <w:gridCol w:w="2167"/>
        <w:gridCol w:w="1417"/>
        <w:gridCol w:w="2126"/>
        <w:gridCol w:w="1509"/>
      </w:tblGrid>
      <w:tr w:rsidR="002F228F" w:rsidRPr="00725597" w:rsidTr="00874B44">
        <w:trPr>
          <w:trHeight w:val="608"/>
        </w:trPr>
        <w:tc>
          <w:tcPr>
            <w:tcW w:w="2795" w:type="dxa"/>
            <w:vMerge w:val="restart"/>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Годы</w:t>
            </w:r>
          </w:p>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Источник</w:t>
            </w:r>
          </w:p>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финансирования</w:t>
            </w:r>
          </w:p>
        </w:tc>
        <w:tc>
          <w:tcPr>
            <w:tcW w:w="3584" w:type="dxa"/>
            <w:gridSpan w:val="2"/>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План финансирования на 2021 год</w:t>
            </w:r>
          </w:p>
        </w:tc>
        <w:tc>
          <w:tcPr>
            <w:tcW w:w="3635" w:type="dxa"/>
            <w:gridSpan w:val="2"/>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Исполнение  2021 год</w:t>
            </w:r>
          </w:p>
        </w:tc>
      </w:tr>
      <w:tr w:rsidR="002F228F" w:rsidRPr="00725597" w:rsidTr="00874B44">
        <w:trPr>
          <w:trHeight w:val="793"/>
        </w:trPr>
        <w:tc>
          <w:tcPr>
            <w:tcW w:w="2795" w:type="dxa"/>
            <w:vMerge/>
          </w:tcPr>
          <w:p w:rsidR="002F228F" w:rsidRPr="00725597" w:rsidRDefault="002F228F" w:rsidP="00644F2E">
            <w:pPr>
              <w:pStyle w:val="ab"/>
              <w:ind w:left="0"/>
              <w:rPr>
                <w:rFonts w:ascii="Times New Roman" w:hAnsi="Times New Roman" w:cs="Times New Roman"/>
                <w:lang w:val="ru-RU" w:eastAsia="ru-RU"/>
              </w:rPr>
            </w:pPr>
          </w:p>
        </w:tc>
        <w:tc>
          <w:tcPr>
            <w:tcW w:w="2167"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Сумма тыс. руб.</w:t>
            </w:r>
          </w:p>
        </w:tc>
        <w:tc>
          <w:tcPr>
            <w:tcW w:w="1417"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 в структуре</w:t>
            </w:r>
          </w:p>
        </w:tc>
        <w:tc>
          <w:tcPr>
            <w:tcW w:w="2126"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Сумма тыс. руб.</w:t>
            </w:r>
          </w:p>
        </w:tc>
        <w:tc>
          <w:tcPr>
            <w:tcW w:w="1509"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 от годового плана</w:t>
            </w:r>
          </w:p>
        </w:tc>
      </w:tr>
      <w:tr w:rsidR="002F228F" w:rsidRPr="00725597" w:rsidTr="00874B44">
        <w:tc>
          <w:tcPr>
            <w:tcW w:w="2795"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ОМС</w:t>
            </w:r>
          </w:p>
        </w:tc>
        <w:tc>
          <w:tcPr>
            <w:tcW w:w="2167"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425938,2</w:t>
            </w:r>
          </w:p>
        </w:tc>
        <w:tc>
          <w:tcPr>
            <w:tcW w:w="1417"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84,8</w:t>
            </w:r>
          </w:p>
        </w:tc>
        <w:tc>
          <w:tcPr>
            <w:tcW w:w="2126"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405917,4</w:t>
            </w:r>
          </w:p>
        </w:tc>
        <w:tc>
          <w:tcPr>
            <w:tcW w:w="1509"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95,3</w:t>
            </w:r>
          </w:p>
        </w:tc>
      </w:tr>
      <w:tr w:rsidR="002F228F" w:rsidRPr="00725597" w:rsidTr="00874B44">
        <w:tc>
          <w:tcPr>
            <w:tcW w:w="2795"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Платные услуги</w:t>
            </w:r>
          </w:p>
        </w:tc>
        <w:tc>
          <w:tcPr>
            <w:tcW w:w="2167"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19884,1</w:t>
            </w:r>
          </w:p>
        </w:tc>
        <w:tc>
          <w:tcPr>
            <w:tcW w:w="1417"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3,9</w:t>
            </w:r>
          </w:p>
        </w:tc>
        <w:tc>
          <w:tcPr>
            <w:tcW w:w="2126"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15787,8</w:t>
            </w:r>
          </w:p>
        </w:tc>
        <w:tc>
          <w:tcPr>
            <w:tcW w:w="1509"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79,4</w:t>
            </w:r>
          </w:p>
        </w:tc>
      </w:tr>
      <w:tr w:rsidR="002F228F" w:rsidRPr="00725597" w:rsidTr="00874B44">
        <w:tc>
          <w:tcPr>
            <w:tcW w:w="2795"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Областной бюджет</w:t>
            </w:r>
          </w:p>
        </w:tc>
        <w:tc>
          <w:tcPr>
            <w:tcW w:w="2167"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43587,6</w:t>
            </w:r>
          </w:p>
        </w:tc>
        <w:tc>
          <w:tcPr>
            <w:tcW w:w="1417"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8,7</w:t>
            </w:r>
          </w:p>
        </w:tc>
        <w:tc>
          <w:tcPr>
            <w:tcW w:w="2126"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41801,2</w:t>
            </w:r>
          </w:p>
        </w:tc>
        <w:tc>
          <w:tcPr>
            <w:tcW w:w="1509"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95,9</w:t>
            </w:r>
          </w:p>
        </w:tc>
      </w:tr>
      <w:tr w:rsidR="002F228F" w:rsidRPr="00725597" w:rsidTr="00874B44">
        <w:tc>
          <w:tcPr>
            <w:tcW w:w="2795"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Федеральный бюджет</w:t>
            </w:r>
          </w:p>
        </w:tc>
        <w:tc>
          <w:tcPr>
            <w:tcW w:w="2167"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10408,9</w:t>
            </w:r>
          </w:p>
        </w:tc>
        <w:tc>
          <w:tcPr>
            <w:tcW w:w="1417"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2,1</w:t>
            </w:r>
          </w:p>
        </w:tc>
        <w:tc>
          <w:tcPr>
            <w:tcW w:w="2126"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10396,9</w:t>
            </w:r>
          </w:p>
        </w:tc>
        <w:tc>
          <w:tcPr>
            <w:tcW w:w="1509"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99,9</w:t>
            </w:r>
          </w:p>
        </w:tc>
      </w:tr>
      <w:tr w:rsidR="002F228F" w:rsidRPr="00725597" w:rsidTr="00874B44">
        <w:tc>
          <w:tcPr>
            <w:tcW w:w="2795"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Прочие (доходы от сдачи помещений в аренду, возмещения ком</w:t>
            </w:r>
            <w:proofErr w:type="gramStart"/>
            <w:r w:rsidRPr="00725597">
              <w:rPr>
                <w:rFonts w:ascii="Times New Roman" w:hAnsi="Times New Roman" w:cs="Times New Roman"/>
                <w:lang w:val="ru-RU" w:eastAsia="ru-RU"/>
              </w:rPr>
              <w:t>.</w:t>
            </w:r>
            <w:proofErr w:type="gramEnd"/>
            <w:r w:rsidRPr="00725597">
              <w:rPr>
                <w:rFonts w:ascii="Times New Roman" w:hAnsi="Times New Roman" w:cs="Times New Roman"/>
                <w:lang w:val="ru-RU" w:eastAsia="ru-RU"/>
              </w:rPr>
              <w:t xml:space="preserve"> </w:t>
            </w:r>
            <w:proofErr w:type="gramStart"/>
            <w:r w:rsidRPr="00725597">
              <w:rPr>
                <w:rFonts w:ascii="Times New Roman" w:hAnsi="Times New Roman" w:cs="Times New Roman"/>
                <w:lang w:val="ru-RU" w:eastAsia="ru-RU"/>
              </w:rPr>
              <w:t>у</w:t>
            </w:r>
            <w:proofErr w:type="gramEnd"/>
            <w:r w:rsidRPr="00725597">
              <w:rPr>
                <w:rFonts w:ascii="Times New Roman" w:hAnsi="Times New Roman" w:cs="Times New Roman"/>
                <w:lang w:val="ru-RU" w:eastAsia="ru-RU"/>
              </w:rPr>
              <w:t>слуг)</w:t>
            </w:r>
          </w:p>
        </w:tc>
        <w:tc>
          <w:tcPr>
            <w:tcW w:w="2167"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2356,9</w:t>
            </w:r>
          </w:p>
        </w:tc>
        <w:tc>
          <w:tcPr>
            <w:tcW w:w="1417"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0,5</w:t>
            </w:r>
          </w:p>
        </w:tc>
        <w:tc>
          <w:tcPr>
            <w:tcW w:w="2126"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2034,5</w:t>
            </w:r>
          </w:p>
        </w:tc>
        <w:tc>
          <w:tcPr>
            <w:tcW w:w="1509"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86,3</w:t>
            </w:r>
          </w:p>
        </w:tc>
      </w:tr>
      <w:tr w:rsidR="002F228F" w:rsidRPr="00725597" w:rsidTr="00874B44">
        <w:tc>
          <w:tcPr>
            <w:tcW w:w="2795"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ИТОГО</w:t>
            </w:r>
          </w:p>
        </w:tc>
        <w:tc>
          <w:tcPr>
            <w:tcW w:w="2167"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502175,7</w:t>
            </w:r>
          </w:p>
        </w:tc>
        <w:tc>
          <w:tcPr>
            <w:tcW w:w="1417"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100</w:t>
            </w:r>
          </w:p>
        </w:tc>
        <w:tc>
          <w:tcPr>
            <w:tcW w:w="2126"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475937,8</w:t>
            </w:r>
          </w:p>
        </w:tc>
        <w:tc>
          <w:tcPr>
            <w:tcW w:w="1509" w:type="dxa"/>
          </w:tcPr>
          <w:p w:rsidR="002F228F" w:rsidRPr="00725597" w:rsidRDefault="002F228F" w:rsidP="00644F2E">
            <w:pPr>
              <w:pStyle w:val="ab"/>
              <w:ind w:left="0"/>
              <w:rPr>
                <w:rFonts w:ascii="Times New Roman" w:hAnsi="Times New Roman" w:cs="Times New Roman"/>
                <w:lang w:val="ru-RU" w:eastAsia="ru-RU"/>
              </w:rPr>
            </w:pPr>
            <w:r w:rsidRPr="00725597">
              <w:rPr>
                <w:rFonts w:ascii="Times New Roman" w:hAnsi="Times New Roman" w:cs="Times New Roman"/>
                <w:lang w:val="ru-RU" w:eastAsia="ru-RU"/>
              </w:rPr>
              <w:t>94,5</w:t>
            </w:r>
          </w:p>
        </w:tc>
      </w:tr>
    </w:tbl>
    <w:p w:rsidR="002F228F" w:rsidRPr="00725597" w:rsidRDefault="002F228F" w:rsidP="00644F2E">
      <w:pPr>
        <w:rPr>
          <w:rFonts w:cs="Times New Roman"/>
          <w:color w:val="FF0000"/>
          <w:lang w:eastAsia="ru-RU"/>
        </w:rPr>
      </w:pPr>
    </w:p>
    <w:p w:rsidR="002F228F" w:rsidRPr="00725597" w:rsidRDefault="002F228F" w:rsidP="0000736E">
      <w:pPr>
        <w:jc w:val="both"/>
        <w:rPr>
          <w:rFonts w:cs="Times New Roman"/>
          <w:color w:val="FF0000"/>
          <w:lang w:eastAsia="ru-RU"/>
        </w:rPr>
      </w:pPr>
      <w:r w:rsidRPr="00725597">
        <w:rPr>
          <w:rFonts w:cs="Times New Roman"/>
          <w:lang w:eastAsia="ru-RU"/>
        </w:rPr>
        <w:t>Анализ показывает, что за 2021 год больница профинансирована на 94,5%. Частично это можно объяснить следующими причинами:</w:t>
      </w:r>
    </w:p>
    <w:p w:rsidR="002F228F" w:rsidRPr="00725597" w:rsidRDefault="002F228F" w:rsidP="0000736E">
      <w:pPr>
        <w:jc w:val="both"/>
        <w:rPr>
          <w:rFonts w:cs="Times New Roman"/>
        </w:rPr>
      </w:pPr>
      <w:r w:rsidRPr="00725597">
        <w:rPr>
          <w:rFonts w:cs="Times New Roman"/>
          <w:lang w:eastAsia="ru-RU"/>
        </w:rPr>
        <w:t>- не довыполнены прочие доходы (86,3%), ООО «</w:t>
      </w:r>
      <w:proofErr w:type="spellStart"/>
      <w:r w:rsidRPr="00725597">
        <w:rPr>
          <w:rFonts w:cs="Times New Roman"/>
          <w:lang w:eastAsia="ru-RU"/>
        </w:rPr>
        <w:t>Теплосервис</w:t>
      </w:r>
      <w:proofErr w:type="spellEnd"/>
      <w:r w:rsidRPr="00725597">
        <w:rPr>
          <w:rFonts w:cs="Times New Roman"/>
          <w:lang w:eastAsia="ru-RU"/>
        </w:rPr>
        <w:t>» должны возмещение налогов 193,9 тыс. руб.;</w:t>
      </w:r>
    </w:p>
    <w:p w:rsidR="006818B3" w:rsidRPr="00725597" w:rsidRDefault="002F228F" w:rsidP="0000736E">
      <w:pPr>
        <w:jc w:val="both"/>
        <w:rPr>
          <w:rFonts w:cs="Times New Roman"/>
        </w:rPr>
      </w:pPr>
      <w:r w:rsidRPr="00725597">
        <w:rPr>
          <w:rFonts w:cs="Times New Roman"/>
        </w:rPr>
        <w:t>- имеется дебиторская задолженность за оказанные платные услуги в сумме 1893,6 тыс. руб.</w:t>
      </w:r>
    </w:p>
    <w:p w:rsidR="001707FC" w:rsidRPr="00725597" w:rsidRDefault="00335377" w:rsidP="0000736E">
      <w:pPr>
        <w:jc w:val="both"/>
        <w:rPr>
          <w:rFonts w:cs="Times New Roman"/>
          <w:lang w:eastAsia="ru-RU"/>
        </w:rPr>
      </w:pPr>
      <w:r w:rsidRPr="00725597">
        <w:rPr>
          <w:rFonts w:cs="Times New Roman"/>
          <w:lang w:eastAsia="ru-RU"/>
        </w:rPr>
        <w:t xml:space="preserve">Анализ показывает, что за 2020 год больница профинансирована на </w:t>
      </w:r>
      <w:r w:rsidR="002F228F" w:rsidRPr="00725597">
        <w:rPr>
          <w:rFonts w:cs="Times New Roman"/>
          <w:lang w:eastAsia="ru-RU"/>
        </w:rPr>
        <w:t>94,5</w:t>
      </w:r>
      <w:r w:rsidRPr="00725597">
        <w:rPr>
          <w:rFonts w:cs="Times New Roman"/>
          <w:lang w:eastAsia="ru-RU"/>
        </w:rPr>
        <w:t>%</w:t>
      </w:r>
      <w:r w:rsidR="00F5618F" w:rsidRPr="00725597">
        <w:rPr>
          <w:rFonts w:cs="Times New Roman"/>
          <w:lang w:eastAsia="ru-RU"/>
        </w:rPr>
        <w:t xml:space="preserve"> против </w:t>
      </w:r>
      <w:r w:rsidR="002F228F" w:rsidRPr="00725597">
        <w:rPr>
          <w:rFonts w:cs="Times New Roman"/>
          <w:lang w:eastAsia="ru-RU"/>
        </w:rPr>
        <w:t>93,1</w:t>
      </w:r>
      <w:r w:rsidR="00F5618F" w:rsidRPr="00725597">
        <w:rPr>
          <w:rFonts w:cs="Times New Roman"/>
          <w:lang w:eastAsia="ru-RU"/>
        </w:rPr>
        <w:t>% в прошлом году</w:t>
      </w:r>
      <w:r w:rsidRPr="00725597">
        <w:rPr>
          <w:rFonts w:cs="Times New Roman"/>
          <w:lang w:eastAsia="ru-RU"/>
        </w:rPr>
        <w:t xml:space="preserve">. </w:t>
      </w:r>
      <w:r w:rsidR="00F5618F" w:rsidRPr="00725597">
        <w:rPr>
          <w:rFonts w:cs="Times New Roman"/>
          <w:lang w:eastAsia="ru-RU"/>
        </w:rPr>
        <w:t xml:space="preserve">В структуре доля средств ОМС </w:t>
      </w:r>
      <w:r w:rsidR="002F228F" w:rsidRPr="00725597">
        <w:rPr>
          <w:rFonts w:cs="Times New Roman"/>
          <w:lang w:eastAsia="ru-RU"/>
        </w:rPr>
        <w:t>возросла</w:t>
      </w:r>
      <w:r w:rsidR="00F5618F" w:rsidRPr="00725597">
        <w:rPr>
          <w:rFonts w:cs="Times New Roman"/>
          <w:lang w:eastAsia="ru-RU"/>
        </w:rPr>
        <w:t xml:space="preserve"> незначительно и составила</w:t>
      </w:r>
      <w:r w:rsidR="002F065E" w:rsidRPr="00725597">
        <w:rPr>
          <w:rFonts w:cs="Times New Roman"/>
          <w:lang w:eastAsia="ru-RU"/>
        </w:rPr>
        <w:t xml:space="preserve"> </w:t>
      </w:r>
      <w:r w:rsidR="002F228F" w:rsidRPr="00725597">
        <w:rPr>
          <w:rFonts w:cs="Times New Roman"/>
          <w:lang w:eastAsia="ru-RU"/>
        </w:rPr>
        <w:t>79,4</w:t>
      </w:r>
      <w:r w:rsidR="002F065E" w:rsidRPr="00725597">
        <w:rPr>
          <w:rFonts w:cs="Times New Roman"/>
          <w:lang w:eastAsia="ru-RU"/>
        </w:rPr>
        <w:t>% (</w:t>
      </w:r>
      <w:r w:rsidR="002F228F" w:rsidRPr="00725597">
        <w:rPr>
          <w:rFonts w:cs="Times New Roman"/>
          <w:lang w:eastAsia="ru-RU"/>
        </w:rPr>
        <w:t>в 2020</w:t>
      </w:r>
      <w:r w:rsidR="00F5618F" w:rsidRPr="00725597">
        <w:rPr>
          <w:rFonts w:cs="Times New Roman"/>
          <w:lang w:eastAsia="ru-RU"/>
        </w:rPr>
        <w:t xml:space="preserve"> году – 78,3%). </w:t>
      </w:r>
      <w:r w:rsidR="00874B44" w:rsidRPr="00725597">
        <w:rPr>
          <w:rFonts w:cs="Times New Roman"/>
          <w:lang w:eastAsia="ru-RU"/>
        </w:rPr>
        <w:t xml:space="preserve">Доля платных услуг в финансировании составила </w:t>
      </w:r>
      <w:r w:rsidR="00F5618F" w:rsidRPr="00725597">
        <w:rPr>
          <w:rFonts w:cs="Times New Roman"/>
          <w:lang w:eastAsia="ru-RU"/>
        </w:rPr>
        <w:t>3,</w:t>
      </w:r>
      <w:r w:rsidR="00874B44" w:rsidRPr="00725597">
        <w:rPr>
          <w:rFonts w:cs="Times New Roman"/>
          <w:lang w:eastAsia="ru-RU"/>
        </w:rPr>
        <w:t xml:space="preserve">17%, </w:t>
      </w:r>
      <w:r w:rsidR="00EE4B83" w:rsidRPr="00725597">
        <w:rPr>
          <w:rFonts w:cs="Times New Roman"/>
          <w:lang w:eastAsia="ru-RU"/>
        </w:rPr>
        <w:t>средств областного бюджета у</w:t>
      </w:r>
      <w:r w:rsidR="00874B44" w:rsidRPr="00725597">
        <w:rPr>
          <w:rFonts w:cs="Times New Roman"/>
          <w:lang w:eastAsia="ru-RU"/>
        </w:rPr>
        <w:t xml:space="preserve">меньшилась </w:t>
      </w:r>
      <w:r w:rsidR="00F5618F" w:rsidRPr="00725597">
        <w:rPr>
          <w:rFonts w:cs="Times New Roman"/>
          <w:lang w:eastAsia="ru-RU"/>
        </w:rPr>
        <w:t xml:space="preserve"> с </w:t>
      </w:r>
      <w:r w:rsidR="00874B44" w:rsidRPr="00725597">
        <w:rPr>
          <w:rFonts w:cs="Times New Roman"/>
          <w:lang w:eastAsia="ru-RU"/>
        </w:rPr>
        <w:t xml:space="preserve"> 11,7 до 8,78%</w:t>
      </w:r>
      <w:r w:rsidR="00F5618F" w:rsidRPr="00725597">
        <w:rPr>
          <w:rFonts w:cs="Times New Roman"/>
          <w:lang w:eastAsia="ru-RU"/>
        </w:rPr>
        <w:t xml:space="preserve">, </w:t>
      </w:r>
      <w:r w:rsidR="001707FC" w:rsidRPr="00725597">
        <w:rPr>
          <w:rFonts w:cs="Times New Roman"/>
          <w:lang w:eastAsia="ru-RU"/>
        </w:rPr>
        <w:t xml:space="preserve"> </w:t>
      </w:r>
      <w:r w:rsidR="00F5618F" w:rsidRPr="00725597">
        <w:rPr>
          <w:rFonts w:cs="Times New Roman"/>
          <w:lang w:eastAsia="ru-RU"/>
        </w:rPr>
        <w:t xml:space="preserve">а доля средств федерального бюджета уменьшилась с </w:t>
      </w:r>
      <w:r w:rsidR="001707FC" w:rsidRPr="00725597">
        <w:rPr>
          <w:rFonts w:cs="Times New Roman"/>
          <w:lang w:eastAsia="ru-RU"/>
        </w:rPr>
        <w:t xml:space="preserve"> </w:t>
      </w:r>
      <w:r w:rsidR="00EE4B83" w:rsidRPr="00725597">
        <w:rPr>
          <w:rFonts w:cs="Times New Roman"/>
          <w:lang w:eastAsia="ru-RU"/>
        </w:rPr>
        <w:t>5,7%</w:t>
      </w:r>
      <w:r w:rsidR="00874B44" w:rsidRPr="00725597">
        <w:rPr>
          <w:rFonts w:cs="Times New Roman"/>
          <w:lang w:eastAsia="ru-RU"/>
        </w:rPr>
        <w:t xml:space="preserve">  до 2,18%</w:t>
      </w:r>
      <w:r w:rsidR="00EE4B83" w:rsidRPr="00725597">
        <w:rPr>
          <w:rFonts w:cs="Times New Roman"/>
          <w:lang w:eastAsia="ru-RU"/>
        </w:rPr>
        <w:t xml:space="preserve">. </w:t>
      </w:r>
      <w:r w:rsidR="00F5618F" w:rsidRPr="00725597">
        <w:rPr>
          <w:rFonts w:cs="Times New Roman"/>
          <w:lang w:eastAsia="ru-RU"/>
        </w:rPr>
        <w:t xml:space="preserve">Недовыполнение </w:t>
      </w:r>
      <w:r w:rsidR="00684DC7" w:rsidRPr="00725597">
        <w:rPr>
          <w:rFonts w:cs="Times New Roman"/>
          <w:lang w:eastAsia="ru-RU"/>
        </w:rPr>
        <w:t xml:space="preserve">финансирования </w:t>
      </w:r>
      <w:r w:rsidR="00F5618F" w:rsidRPr="00725597">
        <w:rPr>
          <w:rFonts w:cs="Times New Roman"/>
          <w:lang w:eastAsia="ru-RU"/>
        </w:rPr>
        <w:t>связано</w:t>
      </w:r>
      <w:r w:rsidR="00EE4B83" w:rsidRPr="00725597">
        <w:rPr>
          <w:rFonts w:cs="Times New Roman"/>
          <w:lang w:eastAsia="ru-RU"/>
        </w:rPr>
        <w:t xml:space="preserve">, в основном, </w:t>
      </w:r>
      <w:r w:rsidR="00F5618F" w:rsidRPr="00725597">
        <w:rPr>
          <w:rFonts w:cs="Times New Roman"/>
          <w:lang w:eastAsia="ru-RU"/>
        </w:rPr>
        <w:t xml:space="preserve"> с объективными причинами, обусловленными </w:t>
      </w:r>
      <w:r w:rsidR="00874B44" w:rsidRPr="00725597">
        <w:rPr>
          <w:rFonts w:cs="Times New Roman"/>
          <w:lang w:eastAsia="ru-RU"/>
        </w:rPr>
        <w:t xml:space="preserve"> изменением критериев определения высокотехнологичной помощи, приведшее к не по</w:t>
      </w:r>
      <w:r w:rsidR="00684DC7" w:rsidRPr="00725597">
        <w:rPr>
          <w:rFonts w:cs="Times New Roman"/>
          <w:lang w:eastAsia="ru-RU"/>
        </w:rPr>
        <w:t>лному выполнению задания по ВМП в стационаре.</w:t>
      </w:r>
    </w:p>
    <w:p w:rsidR="00E3715B" w:rsidRPr="00725597" w:rsidRDefault="00F5618F" w:rsidP="00644F2E">
      <w:pPr>
        <w:rPr>
          <w:rFonts w:cs="Times New Roman"/>
          <w:lang w:eastAsia="ru-RU"/>
        </w:rPr>
      </w:pPr>
      <w:r w:rsidRPr="00725597">
        <w:rPr>
          <w:rFonts w:cs="Times New Roman"/>
          <w:lang w:eastAsia="ru-RU"/>
        </w:rPr>
        <w:t>Кроме того</w:t>
      </w:r>
      <w:r w:rsidR="001707FC" w:rsidRPr="00725597">
        <w:rPr>
          <w:rFonts w:cs="Times New Roman"/>
          <w:lang w:eastAsia="ru-RU"/>
        </w:rPr>
        <w:t>:</w:t>
      </w:r>
      <w:r w:rsidR="00EE4B83" w:rsidRPr="00725597">
        <w:rPr>
          <w:rFonts w:cs="Times New Roman"/>
          <w:lang w:eastAsia="ru-RU"/>
        </w:rPr>
        <w:t xml:space="preserve">- не в полном объёме </w:t>
      </w:r>
      <w:r w:rsidR="00335377" w:rsidRPr="00725597">
        <w:rPr>
          <w:rFonts w:cs="Times New Roman"/>
          <w:lang w:eastAsia="ru-RU"/>
        </w:rPr>
        <w:t>выполнены доходы от платных услуг</w:t>
      </w:r>
      <w:r w:rsidR="00684DC7" w:rsidRPr="00725597">
        <w:rPr>
          <w:rFonts w:cs="Times New Roman"/>
          <w:lang w:eastAsia="ru-RU"/>
        </w:rPr>
        <w:t xml:space="preserve"> 79,4%</w:t>
      </w:r>
      <w:r w:rsidR="00335377" w:rsidRPr="00725597">
        <w:rPr>
          <w:rFonts w:cs="Times New Roman"/>
          <w:lang w:eastAsia="ru-RU"/>
        </w:rPr>
        <w:t xml:space="preserve"> (76,3%</w:t>
      </w:r>
      <w:r w:rsidR="00684DC7" w:rsidRPr="00725597">
        <w:rPr>
          <w:rFonts w:cs="Times New Roman"/>
          <w:lang w:eastAsia="ru-RU"/>
        </w:rPr>
        <w:t xml:space="preserve"> в 2020</w:t>
      </w:r>
      <w:r w:rsidR="0000736E">
        <w:rPr>
          <w:rFonts w:cs="Times New Roman"/>
          <w:lang w:eastAsia="ru-RU"/>
        </w:rPr>
        <w:t xml:space="preserve"> </w:t>
      </w:r>
      <w:r w:rsidR="00684DC7" w:rsidRPr="00725597">
        <w:rPr>
          <w:rFonts w:cs="Times New Roman"/>
          <w:lang w:eastAsia="ru-RU"/>
        </w:rPr>
        <w:lastRenderedPageBreak/>
        <w:t>году</w:t>
      </w:r>
      <w:r w:rsidR="00335377" w:rsidRPr="00725597">
        <w:rPr>
          <w:rFonts w:cs="Times New Roman"/>
          <w:lang w:eastAsia="ru-RU"/>
        </w:rPr>
        <w:t>);</w:t>
      </w:r>
    </w:p>
    <w:p w:rsidR="00E3715B" w:rsidRPr="00725597" w:rsidRDefault="001707FC" w:rsidP="0000736E">
      <w:pPr>
        <w:spacing w:line="240" w:lineRule="auto"/>
        <w:jc w:val="both"/>
        <w:rPr>
          <w:rFonts w:cs="Times New Roman"/>
          <w:lang w:eastAsia="ru-RU"/>
        </w:rPr>
      </w:pPr>
      <w:r w:rsidRPr="00725597">
        <w:rPr>
          <w:rFonts w:cs="Times New Roman"/>
          <w:lang w:eastAsia="ru-RU"/>
        </w:rPr>
        <w:t xml:space="preserve">- </w:t>
      </w:r>
      <w:r w:rsidR="00E3715B" w:rsidRPr="00725597">
        <w:rPr>
          <w:rFonts w:cs="Times New Roman"/>
          <w:lang w:eastAsia="ru-RU"/>
        </w:rPr>
        <w:t xml:space="preserve">прочие доходы составили </w:t>
      </w:r>
      <w:r w:rsidR="00684DC7" w:rsidRPr="00725597">
        <w:rPr>
          <w:rFonts w:cs="Times New Roman"/>
          <w:lang w:eastAsia="ru-RU"/>
        </w:rPr>
        <w:t>86,3</w:t>
      </w:r>
      <w:r w:rsidRPr="00725597">
        <w:rPr>
          <w:rFonts w:cs="Times New Roman"/>
          <w:lang w:eastAsia="ru-RU"/>
        </w:rPr>
        <w:t>%,</w:t>
      </w:r>
      <w:r w:rsidR="00E3715B" w:rsidRPr="00725597">
        <w:rPr>
          <w:rFonts w:cs="Times New Roman"/>
          <w:lang w:eastAsia="ru-RU"/>
        </w:rPr>
        <w:t xml:space="preserve"> так как имеется дебиторская задолженность за аренду и за возмещение расходов по арендуемым помещениям</w:t>
      </w:r>
      <w:r w:rsidR="00BE64C2" w:rsidRPr="00725597">
        <w:rPr>
          <w:rFonts w:cs="Times New Roman"/>
          <w:lang w:eastAsia="ru-RU"/>
        </w:rPr>
        <w:t>;</w:t>
      </w:r>
    </w:p>
    <w:p w:rsidR="00FE5DE1" w:rsidRPr="00725597" w:rsidRDefault="00FE5DE1" w:rsidP="0000736E">
      <w:pPr>
        <w:jc w:val="both"/>
        <w:rPr>
          <w:rFonts w:cs="Times New Roman"/>
        </w:rPr>
      </w:pPr>
      <w:r w:rsidRPr="00725597">
        <w:rPr>
          <w:rFonts w:cs="Times New Roman"/>
          <w:lang w:eastAsia="ru-RU"/>
        </w:rPr>
        <w:t xml:space="preserve">- </w:t>
      </w:r>
      <w:r w:rsidRPr="00725597">
        <w:rPr>
          <w:rFonts w:cs="Times New Roman"/>
        </w:rPr>
        <w:t xml:space="preserve"> ошибки, </w:t>
      </w:r>
      <w:r w:rsidR="00AC05AE" w:rsidRPr="00725597">
        <w:rPr>
          <w:rFonts w:cs="Times New Roman"/>
        </w:rPr>
        <w:t xml:space="preserve"> </w:t>
      </w:r>
      <w:proofErr w:type="gramStart"/>
      <w:r w:rsidRPr="00725597">
        <w:rPr>
          <w:rFonts w:cs="Times New Roman"/>
        </w:rPr>
        <w:t>приводящими</w:t>
      </w:r>
      <w:proofErr w:type="gramEnd"/>
      <w:r w:rsidRPr="00725597">
        <w:rPr>
          <w:rFonts w:cs="Times New Roman"/>
        </w:rPr>
        <w:t xml:space="preserve"> к неоплате медицинской услуги (</w:t>
      </w:r>
      <w:r w:rsidR="00C500EE" w:rsidRPr="00725597">
        <w:rPr>
          <w:rFonts w:cs="Times New Roman"/>
          <w:color w:val="FF0000"/>
        </w:rPr>
        <w:t>91</w:t>
      </w:r>
      <w:r w:rsidRPr="00725597">
        <w:rPr>
          <w:rFonts w:cs="Times New Roman"/>
        </w:rPr>
        <w:t xml:space="preserve"> тыс. руб.);</w:t>
      </w:r>
    </w:p>
    <w:p w:rsidR="00FE5DE1" w:rsidRPr="00725597" w:rsidRDefault="002F228F" w:rsidP="0000736E">
      <w:pPr>
        <w:jc w:val="both"/>
        <w:rPr>
          <w:rFonts w:cs="Times New Roman"/>
        </w:rPr>
      </w:pPr>
      <w:r w:rsidRPr="00725597">
        <w:rPr>
          <w:rFonts w:cs="Times New Roman"/>
        </w:rPr>
        <w:t>Больница получила дополнительно за лечение иногородних пациентов  8381,6 тыс. руб.,</w:t>
      </w:r>
    </w:p>
    <w:p w:rsidR="002F228F" w:rsidRPr="00725597" w:rsidRDefault="002F228F" w:rsidP="0000736E">
      <w:pPr>
        <w:pStyle w:val="ab"/>
        <w:ind w:left="0"/>
        <w:jc w:val="both"/>
        <w:rPr>
          <w:rFonts w:ascii="Times New Roman" w:hAnsi="Times New Roman" w:cs="Times New Roman"/>
          <w:lang w:val="ru-RU"/>
        </w:rPr>
      </w:pPr>
      <w:r w:rsidRPr="00725597">
        <w:rPr>
          <w:rFonts w:ascii="Times New Roman" w:hAnsi="Times New Roman" w:cs="Times New Roman"/>
          <w:lang w:val="ru-RU"/>
        </w:rPr>
        <w:t>В результате проведения конкурсных процедур за 2021 год сложилась экономия в сумме 8746,9 тыс. руб.</w:t>
      </w:r>
    </w:p>
    <w:p w:rsidR="002F228F" w:rsidRPr="00725597" w:rsidRDefault="002F228F" w:rsidP="0000736E">
      <w:pPr>
        <w:pStyle w:val="ab"/>
        <w:ind w:left="0"/>
        <w:jc w:val="both"/>
        <w:rPr>
          <w:rFonts w:ascii="Times New Roman" w:hAnsi="Times New Roman" w:cs="Times New Roman"/>
          <w:lang w:val="ru-RU"/>
        </w:rPr>
      </w:pPr>
      <w:r w:rsidRPr="00725597">
        <w:rPr>
          <w:rFonts w:ascii="Times New Roman" w:hAnsi="Times New Roman" w:cs="Times New Roman"/>
          <w:lang w:val="ru-RU"/>
        </w:rPr>
        <w:t>Спонсорская помощь  за  2021 год оказана на сумму 486,9 тыс. руб</w:t>
      </w:r>
      <w:proofErr w:type="gramStart"/>
      <w:r w:rsidRPr="00725597">
        <w:rPr>
          <w:rFonts w:ascii="Times New Roman" w:hAnsi="Times New Roman" w:cs="Times New Roman"/>
          <w:lang w:val="ru-RU"/>
        </w:rPr>
        <w:t>.(</w:t>
      </w:r>
      <w:proofErr w:type="gramEnd"/>
      <w:r w:rsidRPr="00725597">
        <w:rPr>
          <w:rFonts w:ascii="Times New Roman" w:hAnsi="Times New Roman" w:cs="Times New Roman"/>
          <w:lang w:val="ru-RU"/>
        </w:rPr>
        <w:t>строительные материалы, СВЧ печь, детское питание, оконный блок ПВХ).</w:t>
      </w:r>
    </w:p>
    <w:p w:rsidR="002F228F" w:rsidRPr="00725597" w:rsidRDefault="002F228F" w:rsidP="0000736E">
      <w:pPr>
        <w:pStyle w:val="ab"/>
        <w:ind w:left="0"/>
        <w:jc w:val="both"/>
        <w:rPr>
          <w:rFonts w:ascii="Times New Roman" w:hAnsi="Times New Roman" w:cs="Times New Roman"/>
          <w:lang w:val="ru-RU"/>
        </w:rPr>
      </w:pPr>
      <w:r w:rsidRPr="00725597">
        <w:rPr>
          <w:rFonts w:ascii="Times New Roman" w:hAnsi="Times New Roman" w:cs="Times New Roman"/>
          <w:lang w:val="ru-RU"/>
        </w:rPr>
        <w:t>В структуре расходов средств  родовых сертификатов (8174,7 тыс. руб.) 67,1 % потрачено на заработную плату медработникам;  19% - на приобретение медицинского оборудования, 12,3% средств на приобретение медикаментов и расходных материалов для лаборатории, 1,1% на мягкий инвентарь и 0,5% на продукты питания.</w:t>
      </w:r>
    </w:p>
    <w:p w:rsidR="00580767" w:rsidRPr="00725597" w:rsidRDefault="00580767" w:rsidP="0000736E">
      <w:pPr>
        <w:pStyle w:val="aa"/>
        <w:jc w:val="both"/>
        <w:rPr>
          <w:rFonts w:ascii="Times New Roman" w:hAnsi="Times New Roman"/>
          <w:sz w:val="24"/>
          <w:szCs w:val="24"/>
        </w:rPr>
      </w:pPr>
      <w:r w:rsidRPr="00725597">
        <w:rPr>
          <w:rFonts w:ascii="Times New Roman" w:hAnsi="Times New Roman"/>
          <w:sz w:val="24"/>
          <w:szCs w:val="24"/>
        </w:rPr>
        <w:t xml:space="preserve">      Средняя зарплата  за   2021 год  составила 30 957,94 </w:t>
      </w:r>
      <w:proofErr w:type="spellStart"/>
      <w:r w:rsidRPr="00725597">
        <w:rPr>
          <w:rFonts w:ascii="Times New Roman" w:hAnsi="Times New Roman"/>
          <w:sz w:val="24"/>
          <w:szCs w:val="24"/>
        </w:rPr>
        <w:t>руб</w:t>
      </w:r>
      <w:proofErr w:type="spellEnd"/>
      <w:r w:rsidRPr="00725597">
        <w:rPr>
          <w:rFonts w:ascii="Times New Roman" w:hAnsi="Times New Roman"/>
          <w:sz w:val="24"/>
          <w:szCs w:val="24"/>
        </w:rPr>
        <w:t>, за  2020 год  29 417,31 руб. (рост на 5,2%).</w:t>
      </w:r>
    </w:p>
    <w:p w:rsidR="00580767" w:rsidRPr="00725597" w:rsidRDefault="00580767" w:rsidP="0000736E">
      <w:pPr>
        <w:pStyle w:val="aa"/>
        <w:shd w:val="clear" w:color="auto" w:fill="FFFFFF"/>
        <w:jc w:val="both"/>
        <w:rPr>
          <w:rFonts w:ascii="Times New Roman" w:hAnsi="Times New Roman"/>
          <w:sz w:val="24"/>
          <w:szCs w:val="24"/>
        </w:rPr>
      </w:pPr>
      <w:r w:rsidRPr="00725597">
        <w:rPr>
          <w:rFonts w:ascii="Times New Roman" w:hAnsi="Times New Roman"/>
          <w:sz w:val="24"/>
          <w:szCs w:val="24"/>
        </w:rPr>
        <w:t xml:space="preserve">    Средняя зарплата   врачей за  2021 год составила 57 570,45 руб., за 2020 год  - 56 981,97  руб. (рост на 1,0%).  Индикатив по заработной плате врачей выполнен и составил за 2021год на 100,7 % к нормативу 57 189,20 руб.</w:t>
      </w:r>
    </w:p>
    <w:p w:rsidR="00580767" w:rsidRPr="00725597" w:rsidRDefault="00580767" w:rsidP="0000736E">
      <w:pPr>
        <w:pStyle w:val="aa"/>
        <w:shd w:val="clear" w:color="auto" w:fill="FFFFFF"/>
        <w:spacing w:line="240" w:lineRule="auto"/>
        <w:ind w:firstLine="708"/>
        <w:jc w:val="both"/>
        <w:rPr>
          <w:rFonts w:ascii="Times New Roman" w:hAnsi="Times New Roman"/>
          <w:sz w:val="24"/>
          <w:szCs w:val="24"/>
        </w:rPr>
      </w:pPr>
      <w:r w:rsidRPr="00725597">
        <w:rPr>
          <w:rFonts w:ascii="Times New Roman" w:hAnsi="Times New Roman"/>
          <w:sz w:val="24"/>
          <w:szCs w:val="24"/>
        </w:rPr>
        <w:t>Средняя зарплата  медицинских  сестёр  за 2021 год составила 27 728,86 руб., против 26 402,69 руб. за 2020 год (рост 5,02%), что ниже индикатива на 3% (должна быть 28 594,60 руб.).</w:t>
      </w:r>
    </w:p>
    <w:p w:rsidR="00580767" w:rsidRPr="00725597" w:rsidRDefault="00580767" w:rsidP="0000736E">
      <w:pPr>
        <w:pStyle w:val="aa"/>
        <w:shd w:val="clear" w:color="auto" w:fill="FFFFFF"/>
        <w:spacing w:line="240" w:lineRule="auto"/>
        <w:ind w:firstLine="708"/>
        <w:jc w:val="both"/>
        <w:rPr>
          <w:rFonts w:ascii="Times New Roman" w:hAnsi="Times New Roman"/>
          <w:sz w:val="24"/>
          <w:szCs w:val="24"/>
        </w:rPr>
      </w:pPr>
      <w:r w:rsidRPr="00725597">
        <w:rPr>
          <w:rFonts w:ascii="Times New Roman" w:hAnsi="Times New Roman"/>
          <w:sz w:val="24"/>
          <w:szCs w:val="24"/>
        </w:rPr>
        <w:t xml:space="preserve">У младшего медперсонала средняя зарплата за 2021 год составила 24 430,83 руб. против 23 728,76 руб. в прошлом году (рост 3%), до  индикатива не хватает  14,6% (должна быть 28 594,60 </w:t>
      </w:r>
      <w:proofErr w:type="spellStart"/>
      <w:r w:rsidRPr="00725597">
        <w:rPr>
          <w:rFonts w:ascii="Times New Roman" w:hAnsi="Times New Roman"/>
          <w:sz w:val="24"/>
          <w:szCs w:val="24"/>
        </w:rPr>
        <w:t>руб</w:t>
      </w:r>
      <w:proofErr w:type="spellEnd"/>
      <w:r w:rsidRPr="00725597">
        <w:rPr>
          <w:rFonts w:ascii="Times New Roman" w:hAnsi="Times New Roman"/>
          <w:sz w:val="24"/>
          <w:szCs w:val="24"/>
        </w:rPr>
        <w:t xml:space="preserve">). </w:t>
      </w:r>
    </w:p>
    <w:p w:rsidR="002F228F" w:rsidRPr="00725597" w:rsidRDefault="002F228F" w:rsidP="0000736E">
      <w:pPr>
        <w:keepNext/>
        <w:tabs>
          <w:tab w:val="left" w:pos="7335"/>
        </w:tabs>
        <w:spacing w:line="240" w:lineRule="auto"/>
        <w:jc w:val="both"/>
        <w:rPr>
          <w:rFonts w:cs="Times New Roman"/>
        </w:rPr>
      </w:pPr>
      <w:proofErr w:type="gramStart"/>
      <w:r w:rsidRPr="00725597">
        <w:rPr>
          <w:rFonts w:cs="Times New Roman"/>
          <w:b/>
        </w:rPr>
        <w:t>Кредиторская задолженность</w:t>
      </w:r>
      <w:r w:rsidRPr="00725597">
        <w:rPr>
          <w:rFonts w:cs="Times New Roman"/>
        </w:rPr>
        <w:t xml:space="preserve"> по состоянию на 01.01.2022 г  по средствам ОМС составила 15662,66 тыс. руб., в том числе страховые взносы за декабрь 4587,1 тыс. руб. По сравнению с 01.01.21 г. задолженность уменьшилась на 2403,4 тыс. руб.</w:t>
      </w:r>
      <w:r w:rsidR="00BE64C2" w:rsidRPr="00725597">
        <w:rPr>
          <w:rFonts w:cs="Times New Roman"/>
        </w:rPr>
        <w:t xml:space="preserve"> </w:t>
      </w:r>
      <w:r w:rsidRPr="00725597">
        <w:rPr>
          <w:rFonts w:cs="Times New Roman"/>
        </w:rPr>
        <w:t>По собственным доходам учреждения кредиторская задолженность за 2021 года увеличилась с 2233,3 тыс. руб. до 3368,3 тыс.</w:t>
      </w:r>
      <w:r w:rsidR="00BE64C2" w:rsidRPr="00725597">
        <w:rPr>
          <w:rFonts w:cs="Times New Roman"/>
        </w:rPr>
        <w:t xml:space="preserve"> </w:t>
      </w:r>
      <w:r w:rsidRPr="00725597">
        <w:rPr>
          <w:rFonts w:cs="Times New Roman"/>
        </w:rPr>
        <w:t>руб. Просроченной кредиторской задолженности нет.</w:t>
      </w:r>
      <w:proofErr w:type="gramEnd"/>
    </w:p>
    <w:p w:rsidR="002F228F" w:rsidRPr="00725597" w:rsidRDefault="002F228F" w:rsidP="0000736E">
      <w:pPr>
        <w:pStyle w:val="aa"/>
        <w:spacing w:line="240" w:lineRule="auto"/>
        <w:jc w:val="both"/>
        <w:rPr>
          <w:rFonts w:ascii="Times New Roman" w:hAnsi="Times New Roman"/>
          <w:sz w:val="24"/>
          <w:szCs w:val="24"/>
        </w:rPr>
      </w:pPr>
      <w:r w:rsidRPr="00725597">
        <w:rPr>
          <w:rFonts w:ascii="Times New Roman" w:hAnsi="Times New Roman"/>
          <w:sz w:val="24"/>
          <w:szCs w:val="24"/>
        </w:rPr>
        <w:t>Приобретено основных средств на сумму 30495,4 тыс. руб., в том числе, медицинского оборудования на 25657,3 тыс. руб., мебели на 1715,8 тыс. руб., компьютеры -454,8 тыс</w:t>
      </w:r>
      <w:proofErr w:type="gramStart"/>
      <w:r w:rsidRPr="00725597">
        <w:rPr>
          <w:rFonts w:ascii="Times New Roman" w:hAnsi="Times New Roman"/>
          <w:sz w:val="24"/>
          <w:szCs w:val="24"/>
        </w:rPr>
        <w:t>.р</w:t>
      </w:r>
      <w:proofErr w:type="gramEnd"/>
      <w:r w:rsidRPr="00725597">
        <w:rPr>
          <w:rFonts w:ascii="Times New Roman" w:hAnsi="Times New Roman"/>
          <w:sz w:val="24"/>
          <w:szCs w:val="24"/>
        </w:rPr>
        <w:t>уб.</w:t>
      </w:r>
    </w:p>
    <w:p w:rsidR="00BE64C2" w:rsidRPr="00725597" w:rsidRDefault="00BE64C2" w:rsidP="0000736E">
      <w:pPr>
        <w:pStyle w:val="aa"/>
        <w:jc w:val="both"/>
        <w:rPr>
          <w:rFonts w:ascii="Times New Roman" w:hAnsi="Times New Roman"/>
          <w:sz w:val="24"/>
          <w:szCs w:val="24"/>
        </w:rPr>
      </w:pPr>
    </w:p>
    <w:p w:rsidR="006818B3" w:rsidRPr="00725597" w:rsidRDefault="006818B3" w:rsidP="0000736E">
      <w:pPr>
        <w:pStyle w:val="aa"/>
        <w:spacing w:line="240" w:lineRule="auto"/>
        <w:jc w:val="both"/>
        <w:rPr>
          <w:rStyle w:val="2"/>
          <w:rFonts w:ascii="Times New Roman" w:hAnsi="Times New Roman"/>
          <w:b/>
          <w:sz w:val="24"/>
          <w:szCs w:val="24"/>
        </w:rPr>
      </w:pPr>
      <w:r w:rsidRPr="00725597">
        <w:rPr>
          <w:rStyle w:val="2"/>
          <w:rFonts w:ascii="Times New Roman" w:hAnsi="Times New Roman"/>
          <w:b/>
          <w:sz w:val="24"/>
          <w:szCs w:val="24"/>
        </w:rPr>
        <w:t>Кадровое обеспечение</w:t>
      </w:r>
      <w:r w:rsidR="00CC5F7E" w:rsidRPr="00725597">
        <w:rPr>
          <w:rStyle w:val="2"/>
          <w:rFonts w:ascii="Times New Roman" w:hAnsi="Times New Roman"/>
          <w:b/>
          <w:sz w:val="24"/>
          <w:szCs w:val="24"/>
        </w:rPr>
        <w:t xml:space="preserve"> больницы</w:t>
      </w:r>
    </w:p>
    <w:p w:rsidR="00A54407" w:rsidRPr="00725597" w:rsidRDefault="00A54407" w:rsidP="0000736E">
      <w:pPr>
        <w:jc w:val="both"/>
        <w:rPr>
          <w:rFonts w:cs="Times New Roman"/>
        </w:rPr>
      </w:pPr>
      <w:r w:rsidRPr="00725597">
        <w:rPr>
          <w:rFonts w:cs="Times New Roman"/>
        </w:rPr>
        <w:t>На 01.01.2022 г. списочная численность основных сотрудников  больницы составляет 704 человек (женщин - 652 человека, мужчин -  52 человек)</w:t>
      </w:r>
      <w:r w:rsidRPr="00725597">
        <w:rPr>
          <w:rFonts w:cs="Times New Roman"/>
          <w:i/>
        </w:rPr>
        <w:t>,</w:t>
      </w:r>
      <w:r w:rsidRPr="00725597">
        <w:rPr>
          <w:rFonts w:cs="Times New Roman"/>
        </w:rPr>
        <w:t xml:space="preserve"> из них:</w:t>
      </w:r>
    </w:p>
    <w:p w:rsidR="00A54407" w:rsidRPr="00725597" w:rsidRDefault="00A54407" w:rsidP="0000736E">
      <w:pPr>
        <w:jc w:val="both"/>
        <w:rPr>
          <w:rFonts w:cs="Times New Roman"/>
        </w:rPr>
      </w:pPr>
      <w:r w:rsidRPr="00725597">
        <w:rPr>
          <w:rFonts w:cs="Times New Roman"/>
          <w:b/>
        </w:rPr>
        <w:t xml:space="preserve">Врачи </w:t>
      </w:r>
      <w:r w:rsidRPr="00725597">
        <w:rPr>
          <w:rFonts w:cs="Times New Roman"/>
        </w:rPr>
        <w:t>-  110, в том числе:</w:t>
      </w:r>
    </w:p>
    <w:p w:rsidR="00A54407" w:rsidRPr="00725597" w:rsidRDefault="00A54407" w:rsidP="0000736E">
      <w:pPr>
        <w:jc w:val="both"/>
        <w:rPr>
          <w:rFonts w:cs="Times New Roman"/>
        </w:rPr>
      </w:pPr>
      <w:r w:rsidRPr="00725597">
        <w:rPr>
          <w:rFonts w:cs="Times New Roman"/>
        </w:rPr>
        <w:t>- 3</w:t>
      </w:r>
      <w:r w:rsidRPr="00725597">
        <w:rPr>
          <w:rFonts w:cs="Times New Roman"/>
          <w:b/>
        </w:rPr>
        <w:t xml:space="preserve"> </w:t>
      </w:r>
      <w:r w:rsidRPr="00725597">
        <w:rPr>
          <w:rFonts w:cs="Times New Roman"/>
        </w:rPr>
        <w:t>специалиста с высшим немедицинским образованием (1 врач по лечебной физкультуре, 1 врач по клинической лабораторной диагностике, 1 биолог).</w:t>
      </w:r>
    </w:p>
    <w:p w:rsidR="00A54407" w:rsidRPr="00725597" w:rsidRDefault="00A54407" w:rsidP="0000736E">
      <w:pPr>
        <w:jc w:val="both"/>
        <w:rPr>
          <w:rFonts w:cs="Times New Roman"/>
        </w:rPr>
      </w:pPr>
      <w:r w:rsidRPr="00725597">
        <w:rPr>
          <w:rFonts w:cs="Times New Roman"/>
          <w:b/>
        </w:rPr>
        <w:t xml:space="preserve">Провизоры </w:t>
      </w:r>
      <w:r w:rsidRPr="00725597">
        <w:rPr>
          <w:rFonts w:cs="Times New Roman"/>
        </w:rPr>
        <w:t>- 2 чел.</w:t>
      </w:r>
    </w:p>
    <w:p w:rsidR="00A54407" w:rsidRPr="00725597" w:rsidRDefault="00A54407" w:rsidP="0000736E">
      <w:pPr>
        <w:jc w:val="both"/>
        <w:rPr>
          <w:rFonts w:cs="Times New Roman"/>
        </w:rPr>
      </w:pPr>
      <w:r w:rsidRPr="00725597">
        <w:rPr>
          <w:rFonts w:cs="Times New Roman"/>
          <w:b/>
        </w:rPr>
        <w:t>Средний мед</w:t>
      </w:r>
      <w:proofErr w:type="gramStart"/>
      <w:r w:rsidRPr="00725597">
        <w:rPr>
          <w:rFonts w:cs="Times New Roman"/>
          <w:b/>
        </w:rPr>
        <w:t>.</w:t>
      </w:r>
      <w:proofErr w:type="gramEnd"/>
      <w:r w:rsidRPr="00725597">
        <w:rPr>
          <w:rFonts w:cs="Times New Roman"/>
          <w:b/>
        </w:rPr>
        <w:t xml:space="preserve"> </w:t>
      </w:r>
      <w:proofErr w:type="gramStart"/>
      <w:r w:rsidRPr="00725597">
        <w:rPr>
          <w:rFonts w:cs="Times New Roman"/>
          <w:b/>
        </w:rPr>
        <w:t>п</w:t>
      </w:r>
      <w:proofErr w:type="gramEnd"/>
      <w:r w:rsidRPr="00725597">
        <w:rPr>
          <w:rFonts w:cs="Times New Roman"/>
          <w:b/>
        </w:rPr>
        <w:t xml:space="preserve">ерсонал </w:t>
      </w:r>
      <w:r w:rsidRPr="00725597">
        <w:rPr>
          <w:rFonts w:cs="Times New Roman"/>
        </w:rPr>
        <w:t>-  379, из них 16 человек  медрегистраторы.</w:t>
      </w:r>
    </w:p>
    <w:p w:rsidR="00A54407" w:rsidRPr="00725597" w:rsidRDefault="00A54407" w:rsidP="0000736E">
      <w:pPr>
        <w:jc w:val="both"/>
        <w:rPr>
          <w:rFonts w:cs="Times New Roman"/>
        </w:rPr>
      </w:pPr>
      <w:r w:rsidRPr="00725597">
        <w:rPr>
          <w:rFonts w:cs="Times New Roman"/>
          <w:b/>
        </w:rPr>
        <w:t>Младший мед</w:t>
      </w:r>
      <w:proofErr w:type="gramStart"/>
      <w:r w:rsidRPr="00725597">
        <w:rPr>
          <w:rFonts w:cs="Times New Roman"/>
          <w:b/>
        </w:rPr>
        <w:t>.</w:t>
      </w:r>
      <w:proofErr w:type="gramEnd"/>
      <w:r w:rsidRPr="00725597">
        <w:rPr>
          <w:rFonts w:cs="Times New Roman"/>
          <w:b/>
        </w:rPr>
        <w:t xml:space="preserve"> </w:t>
      </w:r>
      <w:proofErr w:type="gramStart"/>
      <w:r w:rsidRPr="00725597">
        <w:rPr>
          <w:rFonts w:cs="Times New Roman"/>
          <w:b/>
        </w:rPr>
        <w:t>п</w:t>
      </w:r>
      <w:proofErr w:type="gramEnd"/>
      <w:r w:rsidRPr="00725597">
        <w:rPr>
          <w:rFonts w:cs="Times New Roman"/>
          <w:b/>
        </w:rPr>
        <w:t>ерсонал -</w:t>
      </w:r>
      <w:r w:rsidRPr="00725597">
        <w:rPr>
          <w:rFonts w:cs="Times New Roman"/>
        </w:rPr>
        <w:t xml:space="preserve">  31 чел.</w:t>
      </w:r>
    </w:p>
    <w:p w:rsidR="00A54407" w:rsidRPr="00725597" w:rsidRDefault="00A54407" w:rsidP="0000736E">
      <w:pPr>
        <w:jc w:val="both"/>
        <w:rPr>
          <w:rFonts w:cs="Times New Roman"/>
        </w:rPr>
      </w:pPr>
      <w:r w:rsidRPr="00725597">
        <w:rPr>
          <w:rFonts w:cs="Times New Roman"/>
          <w:b/>
        </w:rPr>
        <w:t>Прочий персонал</w:t>
      </w:r>
      <w:r w:rsidRPr="00725597">
        <w:rPr>
          <w:rFonts w:cs="Times New Roman"/>
        </w:rPr>
        <w:t xml:space="preserve"> -  182, из них 2 медицинских психолога, 1 логопед, 1 специалист по социальной работе.</w:t>
      </w:r>
    </w:p>
    <w:p w:rsidR="00A54407" w:rsidRPr="00725597" w:rsidRDefault="00A54407" w:rsidP="0000736E">
      <w:pPr>
        <w:jc w:val="both"/>
        <w:rPr>
          <w:rFonts w:cs="Times New Roman"/>
        </w:rPr>
      </w:pPr>
      <w:r w:rsidRPr="00725597">
        <w:rPr>
          <w:rFonts w:cs="Times New Roman"/>
          <w:b/>
        </w:rPr>
        <w:t>Внешних совместителей</w:t>
      </w:r>
      <w:r w:rsidRPr="00725597">
        <w:rPr>
          <w:rFonts w:cs="Times New Roman"/>
        </w:rPr>
        <w:t xml:space="preserve"> -  13 человек, из них:</w:t>
      </w:r>
    </w:p>
    <w:p w:rsidR="00A54407" w:rsidRPr="00725597" w:rsidRDefault="00A54407" w:rsidP="0000736E">
      <w:pPr>
        <w:jc w:val="both"/>
        <w:rPr>
          <w:rFonts w:cs="Times New Roman"/>
        </w:rPr>
      </w:pPr>
      <w:r w:rsidRPr="00725597">
        <w:rPr>
          <w:rFonts w:cs="Times New Roman"/>
        </w:rPr>
        <w:t>Врачи - 10</w:t>
      </w:r>
    </w:p>
    <w:p w:rsidR="00A54407" w:rsidRPr="00725597" w:rsidRDefault="00A54407" w:rsidP="0000736E">
      <w:pPr>
        <w:jc w:val="both"/>
        <w:rPr>
          <w:rFonts w:cs="Times New Roman"/>
        </w:rPr>
      </w:pPr>
      <w:r w:rsidRPr="00725597">
        <w:rPr>
          <w:rFonts w:cs="Times New Roman"/>
        </w:rPr>
        <w:t>Средний мед</w:t>
      </w:r>
      <w:proofErr w:type="gramStart"/>
      <w:r w:rsidRPr="00725597">
        <w:rPr>
          <w:rFonts w:cs="Times New Roman"/>
        </w:rPr>
        <w:t>.</w:t>
      </w:r>
      <w:proofErr w:type="gramEnd"/>
      <w:r w:rsidRPr="00725597">
        <w:rPr>
          <w:rFonts w:cs="Times New Roman"/>
        </w:rPr>
        <w:t xml:space="preserve"> </w:t>
      </w:r>
      <w:proofErr w:type="gramStart"/>
      <w:r w:rsidRPr="00725597">
        <w:rPr>
          <w:rFonts w:cs="Times New Roman"/>
        </w:rPr>
        <w:t>п</w:t>
      </w:r>
      <w:proofErr w:type="gramEnd"/>
      <w:r w:rsidRPr="00725597">
        <w:rPr>
          <w:rFonts w:cs="Times New Roman"/>
        </w:rPr>
        <w:t>ерсонал - 2</w:t>
      </w:r>
    </w:p>
    <w:p w:rsidR="00A54407" w:rsidRPr="00725597" w:rsidRDefault="00A54407" w:rsidP="0000736E">
      <w:pPr>
        <w:jc w:val="both"/>
        <w:rPr>
          <w:rFonts w:cs="Times New Roman"/>
        </w:rPr>
      </w:pPr>
      <w:r w:rsidRPr="00725597">
        <w:rPr>
          <w:rFonts w:cs="Times New Roman"/>
        </w:rPr>
        <w:t>Прочий персонал - 1</w:t>
      </w:r>
    </w:p>
    <w:p w:rsidR="00A54407" w:rsidRPr="00725597" w:rsidRDefault="00A54407" w:rsidP="0000736E">
      <w:pPr>
        <w:jc w:val="both"/>
        <w:rPr>
          <w:rFonts w:cs="Times New Roman"/>
          <w:b/>
        </w:rPr>
      </w:pPr>
      <w:r w:rsidRPr="00725597">
        <w:rPr>
          <w:rFonts w:cs="Times New Roman"/>
          <w:b/>
        </w:rPr>
        <w:t>В больнице работают:</w:t>
      </w:r>
    </w:p>
    <w:p w:rsidR="00A54407" w:rsidRPr="00725597" w:rsidRDefault="00A54407" w:rsidP="0000736E">
      <w:pPr>
        <w:jc w:val="both"/>
        <w:rPr>
          <w:rFonts w:cs="Times New Roman"/>
        </w:rPr>
      </w:pPr>
      <w:r w:rsidRPr="00725597">
        <w:rPr>
          <w:rFonts w:cs="Times New Roman"/>
        </w:rPr>
        <w:t>Кандидат медицинских наук - 2 человека</w:t>
      </w:r>
    </w:p>
    <w:p w:rsidR="00A54407" w:rsidRPr="00725597" w:rsidRDefault="00A54407" w:rsidP="0000736E">
      <w:pPr>
        <w:jc w:val="both"/>
        <w:rPr>
          <w:rFonts w:cs="Times New Roman"/>
        </w:rPr>
      </w:pPr>
      <w:r w:rsidRPr="00725597">
        <w:rPr>
          <w:rFonts w:cs="Times New Roman"/>
        </w:rPr>
        <w:t>Отличник здравоохранения - 7 человек</w:t>
      </w:r>
    </w:p>
    <w:p w:rsidR="00A54407" w:rsidRPr="00725597" w:rsidRDefault="00A54407" w:rsidP="0000736E">
      <w:pPr>
        <w:jc w:val="both"/>
        <w:rPr>
          <w:rFonts w:cs="Times New Roman"/>
        </w:rPr>
      </w:pPr>
      <w:r w:rsidRPr="00725597">
        <w:rPr>
          <w:rFonts w:cs="Times New Roman"/>
        </w:rPr>
        <w:t>Заслуженный врач - 2 человека</w:t>
      </w:r>
    </w:p>
    <w:p w:rsidR="00A54407" w:rsidRPr="00725597" w:rsidRDefault="00A54407" w:rsidP="0000736E">
      <w:pPr>
        <w:jc w:val="both"/>
        <w:rPr>
          <w:rFonts w:cs="Times New Roman"/>
          <w:b/>
        </w:rPr>
      </w:pPr>
      <w:r w:rsidRPr="00725597">
        <w:rPr>
          <w:rFonts w:cs="Times New Roman"/>
          <w:b/>
        </w:rPr>
        <w:t>За 2021 год было принято на работу 51 работников, из них:</w:t>
      </w:r>
    </w:p>
    <w:p w:rsidR="00A54407" w:rsidRPr="00725597" w:rsidRDefault="00A54407" w:rsidP="0000736E">
      <w:pPr>
        <w:jc w:val="both"/>
        <w:rPr>
          <w:rFonts w:cs="Times New Roman"/>
        </w:rPr>
      </w:pPr>
      <w:r w:rsidRPr="00725597">
        <w:rPr>
          <w:rFonts w:cs="Times New Roman"/>
          <w:b/>
          <w:bCs/>
        </w:rPr>
        <w:lastRenderedPageBreak/>
        <w:t>Врачей - 6  чел.</w:t>
      </w:r>
      <w:r w:rsidRPr="00725597">
        <w:rPr>
          <w:rFonts w:cs="Times New Roman"/>
        </w:rPr>
        <w:t xml:space="preserve"> (</w:t>
      </w:r>
      <w:proofErr w:type="spellStart"/>
      <w:r w:rsidRPr="00725597">
        <w:rPr>
          <w:rFonts w:cs="Times New Roman"/>
          <w:u w:val="single"/>
        </w:rPr>
        <w:t>Миннигалеева</w:t>
      </w:r>
      <w:proofErr w:type="spellEnd"/>
      <w:r w:rsidRPr="00725597">
        <w:rPr>
          <w:rFonts w:cs="Times New Roman"/>
          <w:u w:val="single"/>
        </w:rPr>
        <w:t xml:space="preserve"> С.Д.-</w:t>
      </w:r>
      <w:r w:rsidRPr="00725597">
        <w:rPr>
          <w:rFonts w:cs="Times New Roman"/>
        </w:rPr>
        <w:t xml:space="preserve"> врач-бактериолог, </w:t>
      </w:r>
      <w:proofErr w:type="spellStart"/>
      <w:r w:rsidRPr="00725597">
        <w:rPr>
          <w:rFonts w:cs="Times New Roman"/>
          <w:u w:val="single"/>
        </w:rPr>
        <w:t>Холманских</w:t>
      </w:r>
      <w:proofErr w:type="spellEnd"/>
      <w:r w:rsidRPr="00725597">
        <w:rPr>
          <w:rFonts w:cs="Times New Roman"/>
          <w:u w:val="single"/>
        </w:rPr>
        <w:t xml:space="preserve"> О.В.- </w:t>
      </w:r>
      <w:r w:rsidRPr="00725597">
        <w:rPr>
          <w:rFonts w:cs="Times New Roman"/>
        </w:rPr>
        <w:t xml:space="preserve">врач клинической лабораторной диагностики, </w:t>
      </w:r>
      <w:r w:rsidRPr="00725597">
        <w:rPr>
          <w:rFonts w:cs="Times New Roman"/>
          <w:u w:val="single"/>
        </w:rPr>
        <w:t>Рябов А.М.-</w:t>
      </w:r>
      <w:r w:rsidRPr="00725597">
        <w:rPr>
          <w:rFonts w:cs="Times New Roman"/>
        </w:rPr>
        <w:t xml:space="preserve"> </w:t>
      </w:r>
      <w:proofErr w:type="spellStart"/>
      <w:r w:rsidRPr="00725597">
        <w:rPr>
          <w:rFonts w:cs="Times New Roman"/>
        </w:rPr>
        <w:t>врач-оториноларинголог</w:t>
      </w:r>
      <w:proofErr w:type="spellEnd"/>
      <w:r w:rsidRPr="00725597">
        <w:rPr>
          <w:rFonts w:cs="Times New Roman"/>
        </w:rPr>
        <w:t xml:space="preserve">, </w:t>
      </w:r>
      <w:r w:rsidRPr="00725597">
        <w:rPr>
          <w:rFonts w:cs="Times New Roman"/>
          <w:u w:val="single"/>
        </w:rPr>
        <w:t>Антонова А.О.-</w:t>
      </w:r>
      <w:r w:rsidRPr="00725597">
        <w:rPr>
          <w:rFonts w:cs="Times New Roman"/>
        </w:rPr>
        <w:t xml:space="preserve"> врач-педиатр участковый, </w:t>
      </w:r>
      <w:r w:rsidRPr="00725597">
        <w:rPr>
          <w:rFonts w:cs="Times New Roman"/>
          <w:u w:val="single"/>
        </w:rPr>
        <w:t xml:space="preserve">Бичурина Л.А.- </w:t>
      </w:r>
      <w:r w:rsidRPr="00725597">
        <w:rPr>
          <w:rFonts w:cs="Times New Roman"/>
        </w:rPr>
        <w:t xml:space="preserve">биолог,  </w:t>
      </w:r>
      <w:r w:rsidRPr="00725597">
        <w:rPr>
          <w:rFonts w:cs="Times New Roman"/>
          <w:u w:val="single"/>
        </w:rPr>
        <w:t>Линева Л.С.-</w:t>
      </w:r>
      <w:r w:rsidRPr="00725597">
        <w:rPr>
          <w:rFonts w:cs="Times New Roman"/>
        </w:rPr>
        <w:t xml:space="preserve"> </w:t>
      </w:r>
      <w:proofErr w:type="spellStart"/>
      <w:r w:rsidRPr="00725597">
        <w:rPr>
          <w:rFonts w:cs="Times New Roman"/>
        </w:rPr>
        <w:t>врач-неонатолог</w:t>
      </w:r>
      <w:proofErr w:type="spellEnd"/>
      <w:r w:rsidRPr="00725597">
        <w:rPr>
          <w:rFonts w:cs="Times New Roman"/>
        </w:rPr>
        <w:t>),  из них 2  молодых специалиста после окончания медицинского ВУЗа.</w:t>
      </w:r>
    </w:p>
    <w:p w:rsidR="00A54407" w:rsidRPr="00725597" w:rsidRDefault="00A54407" w:rsidP="0000736E">
      <w:pPr>
        <w:jc w:val="both"/>
        <w:rPr>
          <w:rFonts w:cs="Times New Roman"/>
        </w:rPr>
      </w:pPr>
      <w:r w:rsidRPr="00725597">
        <w:rPr>
          <w:rFonts w:cs="Times New Roman"/>
          <w:b/>
          <w:bCs/>
        </w:rPr>
        <w:t xml:space="preserve">Средний мед. персонал- 13 чел. </w:t>
      </w:r>
      <w:r w:rsidRPr="00725597">
        <w:rPr>
          <w:rFonts w:cs="Times New Roman"/>
        </w:rPr>
        <w:t>(из них: 3 чел. после окончания медицинского училища,  1 чел.  студент 5 курса</w:t>
      </w:r>
      <w:proofErr w:type="gramStart"/>
      <w:r w:rsidRPr="00725597">
        <w:rPr>
          <w:rFonts w:cs="Times New Roman"/>
        </w:rPr>
        <w:t xml:space="preserve"> С</w:t>
      </w:r>
      <w:proofErr w:type="gramEnd"/>
      <w:r w:rsidRPr="00725597">
        <w:rPr>
          <w:rFonts w:cs="Times New Roman"/>
        </w:rPr>
        <w:t>ам ГМУ).</w:t>
      </w:r>
    </w:p>
    <w:p w:rsidR="00A54407" w:rsidRPr="00725597" w:rsidRDefault="00A54407" w:rsidP="0000736E">
      <w:pPr>
        <w:jc w:val="both"/>
        <w:rPr>
          <w:rFonts w:cs="Times New Roman"/>
        </w:rPr>
      </w:pPr>
      <w:r w:rsidRPr="00725597">
        <w:rPr>
          <w:rFonts w:cs="Times New Roman"/>
          <w:b/>
          <w:bCs/>
        </w:rPr>
        <w:t>Младший мед</w:t>
      </w:r>
      <w:proofErr w:type="gramStart"/>
      <w:r w:rsidRPr="00725597">
        <w:rPr>
          <w:rFonts w:cs="Times New Roman"/>
          <w:b/>
          <w:bCs/>
        </w:rPr>
        <w:t>.</w:t>
      </w:r>
      <w:proofErr w:type="gramEnd"/>
      <w:r w:rsidRPr="00725597">
        <w:rPr>
          <w:rFonts w:cs="Times New Roman"/>
          <w:b/>
          <w:bCs/>
        </w:rPr>
        <w:t xml:space="preserve"> </w:t>
      </w:r>
      <w:proofErr w:type="gramStart"/>
      <w:r w:rsidRPr="00725597">
        <w:rPr>
          <w:rFonts w:cs="Times New Roman"/>
          <w:b/>
          <w:bCs/>
        </w:rPr>
        <w:t>п</w:t>
      </w:r>
      <w:proofErr w:type="gramEnd"/>
      <w:r w:rsidRPr="00725597">
        <w:rPr>
          <w:rFonts w:cs="Times New Roman"/>
          <w:b/>
          <w:bCs/>
        </w:rPr>
        <w:t xml:space="preserve">ерсонал - </w:t>
      </w:r>
      <w:r w:rsidRPr="00725597">
        <w:rPr>
          <w:rFonts w:cs="Times New Roman"/>
          <w:bCs/>
        </w:rPr>
        <w:t>4 чел.</w:t>
      </w:r>
    </w:p>
    <w:p w:rsidR="00A54407" w:rsidRPr="00725597" w:rsidRDefault="00A54407" w:rsidP="0000736E">
      <w:pPr>
        <w:jc w:val="both"/>
        <w:rPr>
          <w:rFonts w:cs="Times New Roman"/>
          <w:b/>
          <w:bCs/>
        </w:rPr>
      </w:pPr>
      <w:r w:rsidRPr="00725597">
        <w:rPr>
          <w:rFonts w:cs="Times New Roman"/>
          <w:b/>
          <w:bCs/>
        </w:rPr>
        <w:t xml:space="preserve">Прочий персонал - </w:t>
      </w:r>
      <w:r w:rsidRPr="00725597">
        <w:rPr>
          <w:rFonts w:cs="Times New Roman"/>
          <w:bCs/>
        </w:rPr>
        <w:t>28 чел</w:t>
      </w:r>
      <w:r w:rsidRPr="00725597">
        <w:rPr>
          <w:rFonts w:cs="Times New Roman"/>
          <w:b/>
          <w:bCs/>
        </w:rPr>
        <w:t>.</w:t>
      </w:r>
    </w:p>
    <w:p w:rsidR="00A54407" w:rsidRPr="00725597" w:rsidRDefault="00A54407" w:rsidP="0000736E">
      <w:pPr>
        <w:jc w:val="both"/>
        <w:rPr>
          <w:rFonts w:cs="Times New Roman"/>
          <w:b/>
        </w:rPr>
      </w:pPr>
      <w:r w:rsidRPr="00725597">
        <w:rPr>
          <w:rFonts w:cs="Times New Roman"/>
          <w:b/>
        </w:rPr>
        <w:t>За 2021 год были уволены с работы  54  работников, из них:</w:t>
      </w:r>
    </w:p>
    <w:p w:rsidR="00A54407" w:rsidRPr="00725597" w:rsidRDefault="00A54407" w:rsidP="0000736E">
      <w:pPr>
        <w:jc w:val="both"/>
        <w:rPr>
          <w:rFonts w:cs="Times New Roman"/>
        </w:rPr>
      </w:pPr>
      <w:r w:rsidRPr="00725597">
        <w:rPr>
          <w:rFonts w:cs="Times New Roman"/>
          <w:b/>
          <w:bCs/>
        </w:rPr>
        <w:t>Врачей - 8 чел.</w:t>
      </w:r>
      <w:r w:rsidRPr="00725597">
        <w:rPr>
          <w:rFonts w:cs="Times New Roman"/>
        </w:rPr>
        <w:t xml:space="preserve"> (</w:t>
      </w:r>
      <w:proofErr w:type="spellStart"/>
      <w:r w:rsidRPr="00725597">
        <w:rPr>
          <w:rFonts w:cs="Times New Roman"/>
          <w:u w:val="single"/>
        </w:rPr>
        <w:t>Глухова</w:t>
      </w:r>
      <w:proofErr w:type="spellEnd"/>
      <w:r w:rsidRPr="00725597">
        <w:rPr>
          <w:rFonts w:cs="Times New Roman"/>
          <w:u w:val="single"/>
        </w:rPr>
        <w:t xml:space="preserve"> Т.Н.- </w:t>
      </w:r>
      <w:proofErr w:type="spellStart"/>
      <w:proofErr w:type="gramStart"/>
      <w:r w:rsidRPr="00725597">
        <w:rPr>
          <w:rFonts w:cs="Times New Roman"/>
        </w:rPr>
        <w:t>врач-детский</w:t>
      </w:r>
      <w:proofErr w:type="spellEnd"/>
      <w:proofErr w:type="gramEnd"/>
      <w:r w:rsidRPr="00725597">
        <w:rPr>
          <w:rFonts w:cs="Times New Roman"/>
        </w:rPr>
        <w:t xml:space="preserve"> хирург,  </w:t>
      </w:r>
      <w:r w:rsidRPr="00725597">
        <w:rPr>
          <w:rFonts w:cs="Times New Roman"/>
          <w:u w:val="single"/>
        </w:rPr>
        <w:t>Логинова В.Л.-</w:t>
      </w:r>
      <w:r w:rsidRPr="00725597">
        <w:rPr>
          <w:rFonts w:cs="Times New Roman"/>
        </w:rPr>
        <w:t xml:space="preserve"> врач-инфекционист, </w:t>
      </w:r>
      <w:proofErr w:type="spellStart"/>
      <w:r w:rsidRPr="00725597">
        <w:rPr>
          <w:rFonts w:cs="Times New Roman"/>
          <w:u w:val="single"/>
        </w:rPr>
        <w:t>Енгалычева</w:t>
      </w:r>
      <w:proofErr w:type="spellEnd"/>
      <w:r w:rsidRPr="00725597">
        <w:rPr>
          <w:rFonts w:cs="Times New Roman"/>
          <w:u w:val="single"/>
        </w:rPr>
        <w:t xml:space="preserve"> А.Ф.-</w:t>
      </w:r>
      <w:r w:rsidRPr="00725597">
        <w:rPr>
          <w:rFonts w:cs="Times New Roman"/>
        </w:rPr>
        <w:t xml:space="preserve"> врач-педиатр-участковый, </w:t>
      </w:r>
      <w:r w:rsidRPr="00725597">
        <w:rPr>
          <w:rFonts w:cs="Times New Roman"/>
          <w:u w:val="single"/>
        </w:rPr>
        <w:t>Линева Л.С.-</w:t>
      </w:r>
      <w:r w:rsidRPr="00725597">
        <w:rPr>
          <w:rFonts w:cs="Times New Roman"/>
        </w:rPr>
        <w:t xml:space="preserve"> </w:t>
      </w:r>
      <w:proofErr w:type="spellStart"/>
      <w:r w:rsidRPr="00725597">
        <w:rPr>
          <w:rFonts w:cs="Times New Roman"/>
        </w:rPr>
        <w:t>врач-неонатолог</w:t>
      </w:r>
      <w:proofErr w:type="spellEnd"/>
      <w:r w:rsidRPr="00725597">
        <w:rPr>
          <w:rFonts w:cs="Times New Roman"/>
        </w:rPr>
        <w:t xml:space="preserve">, </w:t>
      </w:r>
      <w:proofErr w:type="spellStart"/>
      <w:r w:rsidRPr="00725597">
        <w:rPr>
          <w:rFonts w:cs="Times New Roman"/>
          <w:u w:val="single"/>
        </w:rPr>
        <w:t>Галанцева</w:t>
      </w:r>
      <w:proofErr w:type="spellEnd"/>
      <w:r w:rsidRPr="00725597">
        <w:rPr>
          <w:rFonts w:cs="Times New Roman"/>
          <w:u w:val="single"/>
        </w:rPr>
        <w:t xml:space="preserve"> Г.А.-</w:t>
      </w:r>
      <w:r w:rsidRPr="00725597">
        <w:rPr>
          <w:rFonts w:cs="Times New Roman"/>
        </w:rPr>
        <w:t xml:space="preserve"> биолог, </w:t>
      </w:r>
      <w:proofErr w:type="spellStart"/>
      <w:r w:rsidRPr="00725597">
        <w:rPr>
          <w:rFonts w:cs="Times New Roman"/>
          <w:u w:val="single"/>
        </w:rPr>
        <w:t>Апраськина</w:t>
      </w:r>
      <w:proofErr w:type="spellEnd"/>
      <w:r w:rsidRPr="00725597">
        <w:rPr>
          <w:rFonts w:cs="Times New Roman"/>
          <w:u w:val="single"/>
        </w:rPr>
        <w:t xml:space="preserve"> Е.В.-</w:t>
      </w:r>
      <w:r w:rsidRPr="00725597">
        <w:rPr>
          <w:rFonts w:cs="Times New Roman"/>
        </w:rPr>
        <w:t xml:space="preserve"> </w:t>
      </w:r>
      <w:proofErr w:type="spellStart"/>
      <w:r w:rsidRPr="00725597">
        <w:rPr>
          <w:rFonts w:cs="Times New Roman"/>
        </w:rPr>
        <w:t>врач-оториноларинголог</w:t>
      </w:r>
      <w:proofErr w:type="spellEnd"/>
      <w:r w:rsidRPr="00725597">
        <w:rPr>
          <w:rFonts w:cs="Times New Roman"/>
        </w:rPr>
        <w:t xml:space="preserve">, </w:t>
      </w:r>
      <w:r w:rsidRPr="00725597">
        <w:rPr>
          <w:rFonts w:cs="Times New Roman"/>
          <w:u w:val="single"/>
        </w:rPr>
        <w:t>Лебедева В.Г.-</w:t>
      </w:r>
      <w:r w:rsidRPr="00725597">
        <w:rPr>
          <w:rFonts w:cs="Times New Roman"/>
        </w:rPr>
        <w:t xml:space="preserve"> врач-акушер-гинеколог, </w:t>
      </w:r>
      <w:r w:rsidRPr="00725597">
        <w:rPr>
          <w:rFonts w:cs="Times New Roman"/>
          <w:u w:val="single"/>
        </w:rPr>
        <w:t xml:space="preserve">Чернова С.Н, - </w:t>
      </w:r>
      <w:proofErr w:type="spellStart"/>
      <w:r w:rsidRPr="00725597">
        <w:rPr>
          <w:rFonts w:cs="Times New Roman"/>
        </w:rPr>
        <w:t>врач-рефлексотерапевт</w:t>
      </w:r>
      <w:proofErr w:type="spellEnd"/>
      <w:r w:rsidRPr="00725597">
        <w:rPr>
          <w:rFonts w:cs="Times New Roman"/>
        </w:rPr>
        <w:t>) - 14,8%.</w:t>
      </w:r>
    </w:p>
    <w:p w:rsidR="00A54407" w:rsidRPr="00725597" w:rsidRDefault="00A54407" w:rsidP="0000736E">
      <w:pPr>
        <w:jc w:val="both"/>
        <w:rPr>
          <w:rFonts w:cs="Times New Roman"/>
        </w:rPr>
      </w:pPr>
      <w:r w:rsidRPr="00725597">
        <w:rPr>
          <w:rFonts w:cs="Times New Roman"/>
          <w:b/>
          <w:bCs/>
        </w:rPr>
        <w:t>Средний мед</w:t>
      </w:r>
      <w:proofErr w:type="gramStart"/>
      <w:r w:rsidRPr="00725597">
        <w:rPr>
          <w:rFonts w:cs="Times New Roman"/>
          <w:b/>
          <w:bCs/>
        </w:rPr>
        <w:t>.</w:t>
      </w:r>
      <w:proofErr w:type="gramEnd"/>
      <w:r w:rsidRPr="00725597">
        <w:rPr>
          <w:rFonts w:cs="Times New Roman"/>
          <w:b/>
          <w:bCs/>
        </w:rPr>
        <w:t xml:space="preserve"> </w:t>
      </w:r>
      <w:proofErr w:type="gramStart"/>
      <w:r w:rsidRPr="00725597">
        <w:rPr>
          <w:rFonts w:cs="Times New Roman"/>
          <w:b/>
          <w:bCs/>
        </w:rPr>
        <w:t>п</w:t>
      </w:r>
      <w:proofErr w:type="gramEnd"/>
      <w:r w:rsidRPr="00725597">
        <w:rPr>
          <w:rFonts w:cs="Times New Roman"/>
          <w:b/>
          <w:bCs/>
        </w:rPr>
        <w:t>ерсонал - 18 чел.-</w:t>
      </w:r>
      <w:r w:rsidRPr="00725597">
        <w:rPr>
          <w:rFonts w:cs="Times New Roman"/>
        </w:rPr>
        <w:t xml:space="preserve"> 33,3% от уволенных.</w:t>
      </w:r>
    </w:p>
    <w:p w:rsidR="00A54407" w:rsidRPr="00725597" w:rsidRDefault="00A54407" w:rsidP="0000736E">
      <w:pPr>
        <w:jc w:val="both"/>
        <w:rPr>
          <w:rFonts w:cs="Times New Roman"/>
        </w:rPr>
      </w:pPr>
      <w:r w:rsidRPr="00725597">
        <w:rPr>
          <w:rFonts w:cs="Times New Roman"/>
          <w:b/>
          <w:bCs/>
        </w:rPr>
        <w:t>Младший мед</w:t>
      </w:r>
      <w:proofErr w:type="gramStart"/>
      <w:r w:rsidRPr="00725597">
        <w:rPr>
          <w:rFonts w:cs="Times New Roman"/>
          <w:b/>
          <w:bCs/>
        </w:rPr>
        <w:t>.</w:t>
      </w:r>
      <w:proofErr w:type="gramEnd"/>
      <w:r w:rsidRPr="00725597">
        <w:rPr>
          <w:rFonts w:cs="Times New Roman"/>
          <w:b/>
          <w:bCs/>
        </w:rPr>
        <w:t xml:space="preserve"> </w:t>
      </w:r>
      <w:proofErr w:type="gramStart"/>
      <w:r w:rsidRPr="00725597">
        <w:rPr>
          <w:rFonts w:cs="Times New Roman"/>
          <w:b/>
          <w:bCs/>
        </w:rPr>
        <w:t>п</w:t>
      </w:r>
      <w:proofErr w:type="gramEnd"/>
      <w:r w:rsidRPr="00725597">
        <w:rPr>
          <w:rFonts w:cs="Times New Roman"/>
          <w:b/>
          <w:bCs/>
        </w:rPr>
        <w:t xml:space="preserve">ерсонал - 4 чел.- </w:t>
      </w:r>
      <w:r w:rsidRPr="00725597">
        <w:rPr>
          <w:rFonts w:cs="Times New Roman"/>
          <w:bCs/>
        </w:rPr>
        <w:t>7,4</w:t>
      </w:r>
      <w:r w:rsidRPr="00725597">
        <w:rPr>
          <w:rFonts w:cs="Times New Roman"/>
        </w:rPr>
        <w:t xml:space="preserve"> %.</w:t>
      </w:r>
    </w:p>
    <w:p w:rsidR="00A54407" w:rsidRPr="00725597" w:rsidRDefault="00A54407" w:rsidP="0000736E">
      <w:pPr>
        <w:jc w:val="both"/>
        <w:rPr>
          <w:rFonts w:cs="Times New Roman"/>
        </w:rPr>
      </w:pPr>
      <w:r w:rsidRPr="00725597">
        <w:rPr>
          <w:rFonts w:cs="Times New Roman"/>
          <w:b/>
          <w:bCs/>
        </w:rPr>
        <w:t>Прочий персонал- 24 чел. -</w:t>
      </w:r>
      <w:r w:rsidRPr="00725597">
        <w:rPr>
          <w:rFonts w:cs="Times New Roman"/>
        </w:rPr>
        <w:t xml:space="preserve"> 44,4%.</w:t>
      </w:r>
    </w:p>
    <w:p w:rsidR="00A54407" w:rsidRPr="00725597" w:rsidRDefault="00A54407" w:rsidP="0000736E">
      <w:pPr>
        <w:jc w:val="both"/>
        <w:rPr>
          <w:rFonts w:cs="Times New Roman"/>
          <w:b/>
        </w:rPr>
      </w:pPr>
      <w:r w:rsidRPr="00725597">
        <w:rPr>
          <w:rFonts w:cs="Times New Roman"/>
          <w:b/>
        </w:rPr>
        <w:t>Из них:</w:t>
      </w:r>
    </w:p>
    <w:p w:rsidR="00A54407" w:rsidRPr="00725597" w:rsidRDefault="00A54407" w:rsidP="0000736E">
      <w:pPr>
        <w:jc w:val="both"/>
        <w:rPr>
          <w:rFonts w:cs="Times New Roman"/>
        </w:rPr>
      </w:pPr>
      <w:r w:rsidRPr="00725597">
        <w:rPr>
          <w:rFonts w:cs="Times New Roman"/>
        </w:rPr>
        <w:t>- по собственному желанию -  52 чел.- 96,3%.</w:t>
      </w:r>
    </w:p>
    <w:p w:rsidR="00A54407" w:rsidRPr="00725597" w:rsidRDefault="00A54407" w:rsidP="0000736E">
      <w:pPr>
        <w:jc w:val="both"/>
        <w:rPr>
          <w:rFonts w:cs="Times New Roman"/>
        </w:rPr>
      </w:pPr>
      <w:r w:rsidRPr="00725597">
        <w:rPr>
          <w:rFonts w:cs="Times New Roman"/>
        </w:rPr>
        <w:t>- по иным причинам (смерть работника, окончание срока временного трудового договора)  - 2 чел. - 3,7%.</w:t>
      </w:r>
    </w:p>
    <w:p w:rsidR="00A54407" w:rsidRPr="00725597" w:rsidRDefault="00A54407" w:rsidP="0000736E">
      <w:pPr>
        <w:jc w:val="both"/>
        <w:rPr>
          <w:rFonts w:cs="Times New Roman"/>
        </w:rPr>
      </w:pPr>
      <w:r w:rsidRPr="00725597">
        <w:rPr>
          <w:rFonts w:cs="Times New Roman"/>
          <w:b/>
        </w:rPr>
        <w:t>Коэффициент текучести в 2020 году</w:t>
      </w:r>
      <w:r w:rsidRPr="00725597">
        <w:rPr>
          <w:rFonts w:cs="Times New Roman"/>
        </w:rPr>
        <w:t xml:space="preserve"> - 8,2 % (2020 </w:t>
      </w:r>
      <w:proofErr w:type="spellStart"/>
      <w:r w:rsidRPr="00725597">
        <w:rPr>
          <w:rFonts w:cs="Times New Roman"/>
        </w:rPr>
        <w:t>г.=</w:t>
      </w:r>
      <w:proofErr w:type="spellEnd"/>
      <w:r w:rsidRPr="00725597">
        <w:rPr>
          <w:rFonts w:cs="Times New Roman"/>
        </w:rPr>
        <w:t xml:space="preserve"> 7,7%),  (из них по врачам - 1,2% (2020 г.- 1,3%))</w:t>
      </w:r>
    </w:p>
    <w:p w:rsidR="00A54407" w:rsidRPr="00725597" w:rsidRDefault="00A54407" w:rsidP="0000736E">
      <w:pPr>
        <w:jc w:val="both"/>
        <w:rPr>
          <w:rFonts w:cs="Times New Roman"/>
          <w:b/>
        </w:rPr>
      </w:pPr>
      <w:r w:rsidRPr="00725597">
        <w:rPr>
          <w:rFonts w:cs="Times New Roman"/>
          <w:b/>
        </w:rPr>
        <w:t xml:space="preserve">На 01.01.2022 г. в отпуске по уходу за ребенком находятся 34 работника, из них: </w:t>
      </w:r>
      <w:r w:rsidRPr="00725597">
        <w:rPr>
          <w:rFonts w:cs="Times New Roman"/>
        </w:rPr>
        <w:t>Врачей - 8 чел. (</w:t>
      </w:r>
      <w:proofErr w:type="spellStart"/>
      <w:r w:rsidRPr="00725597">
        <w:rPr>
          <w:rFonts w:cs="Times New Roman"/>
          <w:u w:val="single"/>
        </w:rPr>
        <w:t>Бурханова</w:t>
      </w:r>
      <w:proofErr w:type="spellEnd"/>
      <w:r w:rsidRPr="00725597">
        <w:rPr>
          <w:rFonts w:cs="Times New Roman"/>
          <w:u w:val="single"/>
        </w:rPr>
        <w:t xml:space="preserve"> И.И.-</w:t>
      </w:r>
      <w:r w:rsidRPr="00725597">
        <w:rPr>
          <w:rFonts w:cs="Times New Roman"/>
        </w:rPr>
        <w:t xml:space="preserve"> врач-педиатр участковый, </w:t>
      </w:r>
      <w:r w:rsidRPr="00725597">
        <w:rPr>
          <w:rFonts w:cs="Times New Roman"/>
          <w:u w:val="single"/>
        </w:rPr>
        <w:t xml:space="preserve">Афанасьева А.А.- </w:t>
      </w:r>
      <w:r w:rsidRPr="00725597">
        <w:rPr>
          <w:rFonts w:cs="Times New Roman"/>
        </w:rPr>
        <w:t xml:space="preserve"> врач-педиатр участковый, </w:t>
      </w:r>
      <w:proofErr w:type="spellStart"/>
      <w:r w:rsidRPr="00725597">
        <w:rPr>
          <w:rFonts w:cs="Times New Roman"/>
          <w:u w:val="single"/>
        </w:rPr>
        <w:t>Биктимирова</w:t>
      </w:r>
      <w:proofErr w:type="spellEnd"/>
      <w:r w:rsidRPr="00725597">
        <w:rPr>
          <w:rFonts w:cs="Times New Roman"/>
          <w:u w:val="single"/>
        </w:rPr>
        <w:t xml:space="preserve"> С.А.-</w:t>
      </w:r>
      <w:r w:rsidRPr="00725597">
        <w:rPr>
          <w:rFonts w:cs="Times New Roman"/>
        </w:rPr>
        <w:t xml:space="preserve"> врач-акушер-гинеколог, </w:t>
      </w:r>
      <w:proofErr w:type="spellStart"/>
      <w:r w:rsidRPr="00725597">
        <w:rPr>
          <w:rFonts w:cs="Times New Roman"/>
          <w:u w:val="single"/>
        </w:rPr>
        <w:t>Норышева</w:t>
      </w:r>
      <w:proofErr w:type="spellEnd"/>
      <w:r w:rsidRPr="00725597">
        <w:rPr>
          <w:rFonts w:cs="Times New Roman"/>
          <w:u w:val="single"/>
        </w:rPr>
        <w:t xml:space="preserve"> М.Ю.-</w:t>
      </w:r>
      <w:r w:rsidRPr="00725597">
        <w:rPr>
          <w:rFonts w:cs="Times New Roman"/>
        </w:rPr>
        <w:t xml:space="preserve"> врач-акушер-гинеколог, </w:t>
      </w:r>
      <w:r w:rsidRPr="00725597">
        <w:rPr>
          <w:rFonts w:cs="Times New Roman"/>
          <w:u w:val="single"/>
        </w:rPr>
        <w:t>Плясунова  В.А.-</w:t>
      </w:r>
      <w:r w:rsidRPr="00725597">
        <w:rPr>
          <w:rFonts w:cs="Times New Roman"/>
        </w:rPr>
        <w:t xml:space="preserve"> врач-акушер-гинеколог, </w:t>
      </w:r>
      <w:r w:rsidRPr="00725597">
        <w:rPr>
          <w:rFonts w:cs="Times New Roman"/>
          <w:u w:val="single"/>
        </w:rPr>
        <w:t>Крупнова С.А.-</w:t>
      </w:r>
      <w:r w:rsidRPr="00725597">
        <w:rPr>
          <w:rFonts w:cs="Times New Roman"/>
        </w:rPr>
        <w:t xml:space="preserve"> врач ультразвуковой диагностики, </w:t>
      </w:r>
      <w:r w:rsidRPr="00725597">
        <w:rPr>
          <w:rFonts w:cs="Times New Roman"/>
          <w:u w:val="single"/>
        </w:rPr>
        <w:t>Васина М.А.-</w:t>
      </w:r>
      <w:r w:rsidRPr="00725597">
        <w:rPr>
          <w:rFonts w:cs="Times New Roman"/>
        </w:rPr>
        <w:t xml:space="preserve"> врач ультразвуковой диагностики, </w:t>
      </w:r>
      <w:proofErr w:type="spellStart"/>
      <w:r w:rsidRPr="00725597">
        <w:rPr>
          <w:rFonts w:cs="Times New Roman"/>
          <w:u w:val="single"/>
        </w:rPr>
        <w:t>Абдрахманова</w:t>
      </w:r>
      <w:proofErr w:type="spellEnd"/>
      <w:r w:rsidRPr="00725597">
        <w:rPr>
          <w:rFonts w:cs="Times New Roman"/>
          <w:u w:val="single"/>
        </w:rPr>
        <w:t xml:space="preserve"> А.М.-</w:t>
      </w:r>
      <w:r w:rsidRPr="00725597">
        <w:rPr>
          <w:rFonts w:cs="Times New Roman"/>
        </w:rPr>
        <w:t xml:space="preserve"> врач-педиатр участковый).</w:t>
      </w:r>
    </w:p>
    <w:p w:rsidR="00A54407" w:rsidRPr="00725597" w:rsidRDefault="00A54407" w:rsidP="0000736E">
      <w:pPr>
        <w:jc w:val="both"/>
        <w:rPr>
          <w:rFonts w:cs="Times New Roman"/>
        </w:rPr>
      </w:pPr>
      <w:r w:rsidRPr="00725597">
        <w:rPr>
          <w:rFonts w:cs="Times New Roman"/>
        </w:rPr>
        <w:t>Средний мед</w:t>
      </w:r>
      <w:proofErr w:type="gramStart"/>
      <w:r w:rsidRPr="00725597">
        <w:rPr>
          <w:rFonts w:cs="Times New Roman"/>
        </w:rPr>
        <w:t>.</w:t>
      </w:r>
      <w:proofErr w:type="gramEnd"/>
      <w:r w:rsidRPr="00725597">
        <w:rPr>
          <w:rFonts w:cs="Times New Roman"/>
        </w:rPr>
        <w:t xml:space="preserve"> </w:t>
      </w:r>
      <w:proofErr w:type="gramStart"/>
      <w:r w:rsidRPr="00725597">
        <w:rPr>
          <w:rFonts w:cs="Times New Roman"/>
        </w:rPr>
        <w:t>п</w:t>
      </w:r>
      <w:proofErr w:type="gramEnd"/>
      <w:r w:rsidRPr="00725597">
        <w:rPr>
          <w:rFonts w:cs="Times New Roman"/>
        </w:rPr>
        <w:t>ерсонал</w:t>
      </w:r>
      <w:r w:rsidR="002A3C63" w:rsidRPr="00725597">
        <w:rPr>
          <w:rFonts w:cs="Times New Roman"/>
        </w:rPr>
        <w:t xml:space="preserve"> </w:t>
      </w:r>
      <w:r w:rsidRPr="00725597">
        <w:rPr>
          <w:rFonts w:cs="Times New Roman"/>
        </w:rPr>
        <w:t>- 21 чел.</w:t>
      </w:r>
    </w:p>
    <w:p w:rsidR="00A54407" w:rsidRPr="00725597" w:rsidRDefault="00A54407" w:rsidP="0000736E">
      <w:pPr>
        <w:jc w:val="both"/>
        <w:rPr>
          <w:rFonts w:cs="Times New Roman"/>
        </w:rPr>
      </w:pPr>
      <w:r w:rsidRPr="00725597">
        <w:rPr>
          <w:rFonts w:cs="Times New Roman"/>
        </w:rPr>
        <w:t>Прочий персонал</w:t>
      </w:r>
      <w:r w:rsidR="002A3C63" w:rsidRPr="00725597">
        <w:rPr>
          <w:rFonts w:cs="Times New Roman"/>
        </w:rPr>
        <w:t xml:space="preserve"> </w:t>
      </w:r>
      <w:r w:rsidRPr="00725597">
        <w:rPr>
          <w:rFonts w:cs="Times New Roman"/>
        </w:rPr>
        <w:t>- 5 чел.</w:t>
      </w:r>
    </w:p>
    <w:p w:rsidR="00A54407" w:rsidRPr="00725597" w:rsidRDefault="00A54407" w:rsidP="0000736E">
      <w:pPr>
        <w:jc w:val="both"/>
        <w:rPr>
          <w:rFonts w:cs="Times New Roman"/>
          <w:b/>
        </w:rPr>
      </w:pPr>
      <w:r w:rsidRPr="00725597">
        <w:rPr>
          <w:rFonts w:cs="Times New Roman"/>
          <w:b/>
        </w:rPr>
        <w:t>На 01.01.2022 г. в отпуске по беременности и родам  находятся</w:t>
      </w:r>
      <w:r w:rsidR="002A3C63" w:rsidRPr="00725597">
        <w:rPr>
          <w:rFonts w:cs="Times New Roman"/>
          <w:b/>
        </w:rPr>
        <w:t xml:space="preserve"> </w:t>
      </w:r>
      <w:r w:rsidRPr="00725597">
        <w:rPr>
          <w:rFonts w:cs="Times New Roman"/>
          <w:b/>
        </w:rPr>
        <w:t>6</w:t>
      </w:r>
      <w:r w:rsidR="002A3C63" w:rsidRPr="00725597">
        <w:rPr>
          <w:rFonts w:cs="Times New Roman"/>
          <w:b/>
        </w:rPr>
        <w:t xml:space="preserve"> </w:t>
      </w:r>
      <w:r w:rsidRPr="00725597">
        <w:rPr>
          <w:rFonts w:cs="Times New Roman"/>
          <w:b/>
        </w:rPr>
        <w:t>работников, из них:</w:t>
      </w:r>
      <w:r w:rsidR="002A3C63" w:rsidRPr="00725597">
        <w:rPr>
          <w:rFonts w:cs="Times New Roman"/>
          <w:b/>
        </w:rPr>
        <w:t xml:space="preserve"> </w:t>
      </w:r>
      <w:r w:rsidRPr="00725597">
        <w:rPr>
          <w:rFonts w:cs="Times New Roman"/>
        </w:rPr>
        <w:t>Врачей - 1 чел. (</w:t>
      </w:r>
      <w:proofErr w:type="spellStart"/>
      <w:r w:rsidRPr="00725597">
        <w:rPr>
          <w:rFonts w:cs="Times New Roman"/>
          <w:u w:val="single"/>
        </w:rPr>
        <w:t>Енотова</w:t>
      </w:r>
      <w:proofErr w:type="spellEnd"/>
      <w:r w:rsidRPr="00725597">
        <w:rPr>
          <w:rFonts w:cs="Times New Roman"/>
          <w:u w:val="single"/>
        </w:rPr>
        <w:t xml:space="preserve"> И.В.-</w:t>
      </w:r>
      <w:r w:rsidRPr="00725597">
        <w:rPr>
          <w:rFonts w:cs="Times New Roman"/>
        </w:rPr>
        <w:t xml:space="preserve"> врач-педиатр участковый).</w:t>
      </w:r>
    </w:p>
    <w:p w:rsidR="00A54407" w:rsidRPr="00725597" w:rsidRDefault="00A54407" w:rsidP="0000736E">
      <w:pPr>
        <w:jc w:val="both"/>
        <w:rPr>
          <w:rFonts w:cs="Times New Roman"/>
        </w:rPr>
      </w:pPr>
      <w:r w:rsidRPr="00725597">
        <w:rPr>
          <w:rFonts w:cs="Times New Roman"/>
        </w:rPr>
        <w:t>Средний мед</w:t>
      </w:r>
      <w:proofErr w:type="gramStart"/>
      <w:r w:rsidRPr="00725597">
        <w:rPr>
          <w:rFonts w:cs="Times New Roman"/>
        </w:rPr>
        <w:t>.</w:t>
      </w:r>
      <w:proofErr w:type="gramEnd"/>
      <w:r w:rsidRPr="00725597">
        <w:rPr>
          <w:rFonts w:cs="Times New Roman"/>
        </w:rPr>
        <w:t xml:space="preserve"> </w:t>
      </w:r>
      <w:proofErr w:type="gramStart"/>
      <w:r w:rsidRPr="00725597">
        <w:rPr>
          <w:rFonts w:cs="Times New Roman"/>
        </w:rPr>
        <w:t>п</w:t>
      </w:r>
      <w:proofErr w:type="gramEnd"/>
      <w:r w:rsidRPr="00725597">
        <w:rPr>
          <w:rFonts w:cs="Times New Roman"/>
        </w:rPr>
        <w:t>ерсонал - 4 чел.</w:t>
      </w:r>
    </w:p>
    <w:p w:rsidR="00A54407" w:rsidRPr="00725597" w:rsidRDefault="00A54407" w:rsidP="0000736E">
      <w:pPr>
        <w:jc w:val="both"/>
        <w:rPr>
          <w:rFonts w:cs="Times New Roman"/>
        </w:rPr>
      </w:pPr>
      <w:r w:rsidRPr="00725597">
        <w:rPr>
          <w:rFonts w:cs="Times New Roman"/>
        </w:rPr>
        <w:t>Прочий персонал</w:t>
      </w:r>
      <w:r w:rsidR="002A3C63" w:rsidRPr="00725597">
        <w:rPr>
          <w:rFonts w:cs="Times New Roman"/>
        </w:rPr>
        <w:t xml:space="preserve"> </w:t>
      </w:r>
      <w:r w:rsidRPr="00725597">
        <w:rPr>
          <w:rFonts w:cs="Times New Roman"/>
        </w:rPr>
        <w:t>- 1 чел.</w:t>
      </w:r>
    </w:p>
    <w:p w:rsidR="00CA17E8" w:rsidRPr="00725597" w:rsidRDefault="00CA17E8" w:rsidP="0000736E">
      <w:pPr>
        <w:jc w:val="both"/>
        <w:rPr>
          <w:rFonts w:cs="Times New Roman"/>
        </w:rPr>
      </w:pPr>
    </w:p>
    <w:p w:rsidR="00CA17E8" w:rsidRPr="00725597" w:rsidRDefault="00580767" w:rsidP="00644F2E">
      <w:pPr>
        <w:rPr>
          <w:rFonts w:cs="Times New Roman"/>
        </w:rPr>
      </w:pPr>
      <w:r w:rsidRPr="00725597">
        <w:rPr>
          <w:rFonts w:cs="Times New Roman"/>
          <w:b/>
        </w:rPr>
        <w:t xml:space="preserve">                   </w:t>
      </w:r>
      <w:r w:rsidR="00CA17E8" w:rsidRPr="00725597">
        <w:rPr>
          <w:rFonts w:cs="Times New Roman"/>
          <w:b/>
        </w:rPr>
        <w:t>Характеристика кадрового обеспечения больницы</w:t>
      </w:r>
    </w:p>
    <w:p w:rsidR="00CA17E8" w:rsidRPr="00725597" w:rsidRDefault="00580767" w:rsidP="00644F2E">
      <w:pPr>
        <w:rPr>
          <w:rFonts w:cs="Times New Roman"/>
        </w:rPr>
      </w:pPr>
      <w:r w:rsidRPr="00725597">
        <w:rPr>
          <w:rFonts w:cs="Times New Roman"/>
        </w:rPr>
        <w:t xml:space="preserve">                                                                                                                        </w:t>
      </w:r>
      <w:r w:rsidR="00AE1F28" w:rsidRPr="00725597">
        <w:rPr>
          <w:rFonts w:cs="Times New Roman"/>
        </w:rPr>
        <w:t>Таблица 2</w:t>
      </w:r>
    </w:p>
    <w:tbl>
      <w:tblPr>
        <w:tblW w:w="9930" w:type="dxa"/>
        <w:tblInd w:w="108" w:type="dxa"/>
        <w:tblLayout w:type="fixed"/>
        <w:tblLook w:val="04A0"/>
      </w:tblPr>
      <w:tblGrid>
        <w:gridCol w:w="676"/>
        <w:gridCol w:w="5533"/>
        <w:gridCol w:w="1702"/>
        <w:gridCol w:w="2019"/>
      </w:tblGrid>
      <w:tr w:rsidR="00580767" w:rsidRPr="00725597" w:rsidTr="00725597">
        <w:tc>
          <w:tcPr>
            <w:tcW w:w="676" w:type="dxa"/>
            <w:tcBorders>
              <w:top w:val="single" w:sz="4" w:space="0" w:color="000000"/>
              <w:left w:val="single" w:sz="4" w:space="0" w:color="000000"/>
              <w:bottom w:val="single" w:sz="4" w:space="0" w:color="000000"/>
              <w:right w:val="nil"/>
            </w:tcBorders>
            <w:hideMark/>
          </w:tcPr>
          <w:p w:rsidR="00580767" w:rsidRPr="00725597" w:rsidRDefault="00580767" w:rsidP="00580767">
            <w:pPr>
              <w:jc w:val="center"/>
              <w:rPr>
                <w:rFonts w:cs="Times New Roman"/>
                <w:lang w:eastAsia="ar-SA"/>
              </w:rPr>
            </w:pPr>
            <w:r w:rsidRPr="00725597">
              <w:rPr>
                <w:rFonts w:cs="Times New Roman"/>
              </w:rPr>
              <w:t xml:space="preserve">№ </w:t>
            </w:r>
            <w:proofErr w:type="spellStart"/>
            <w:proofErr w:type="gramStart"/>
            <w:r w:rsidRPr="00725597">
              <w:rPr>
                <w:rFonts w:cs="Times New Roman"/>
              </w:rPr>
              <w:t>п</w:t>
            </w:r>
            <w:proofErr w:type="spellEnd"/>
            <w:proofErr w:type="gramEnd"/>
            <w:r w:rsidRPr="00725597">
              <w:rPr>
                <w:rFonts w:cs="Times New Roman"/>
              </w:rPr>
              <w:t>/</w:t>
            </w:r>
            <w:proofErr w:type="spellStart"/>
            <w:r w:rsidRPr="00725597">
              <w:rPr>
                <w:rFonts w:cs="Times New Roman"/>
              </w:rPr>
              <w:t>п</w:t>
            </w:r>
            <w:proofErr w:type="spellEnd"/>
          </w:p>
        </w:tc>
        <w:tc>
          <w:tcPr>
            <w:tcW w:w="5533" w:type="dxa"/>
            <w:tcBorders>
              <w:top w:val="single" w:sz="4" w:space="0" w:color="000000"/>
              <w:left w:val="single" w:sz="4" w:space="0" w:color="000000"/>
              <w:bottom w:val="single" w:sz="4" w:space="0" w:color="000000"/>
              <w:right w:val="nil"/>
            </w:tcBorders>
            <w:hideMark/>
          </w:tcPr>
          <w:p w:rsidR="00580767" w:rsidRPr="00725597" w:rsidRDefault="00580767" w:rsidP="00580767">
            <w:pPr>
              <w:jc w:val="center"/>
              <w:rPr>
                <w:rFonts w:cs="Times New Roman"/>
                <w:lang w:eastAsia="ar-SA"/>
              </w:rPr>
            </w:pPr>
            <w:r w:rsidRPr="00725597">
              <w:rPr>
                <w:rFonts w:cs="Times New Roman"/>
              </w:rPr>
              <w:t>Наименование</w:t>
            </w:r>
          </w:p>
        </w:tc>
        <w:tc>
          <w:tcPr>
            <w:tcW w:w="1702" w:type="dxa"/>
            <w:tcBorders>
              <w:top w:val="single" w:sz="4" w:space="0" w:color="000000"/>
              <w:left w:val="single" w:sz="4" w:space="0" w:color="000000"/>
              <w:bottom w:val="single" w:sz="4" w:space="0" w:color="000000"/>
              <w:right w:val="nil"/>
            </w:tcBorders>
            <w:hideMark/>
          </w:tcPr>
          <w:p w:rsidR="00580767" w:rsidRPr="00725597" w:rsidRDefault="00580767" w:rsidP="00580767">
            <w:pPr>
              <w:jc w:val="center"/>
              <w:rPr>
                <w:rFonts w:cs="Times New Roman"/>
                <w:lang w:eastAsia="ar-SA"/>
              </w:rPr>
            </w:pPr>
            <w:r w:rsidRPr="00725597">
              <w:rPr>
                <w:rFonts w:cs="Times New Roman"/>
              </w:rPr>
              <w:t>2020 г.</w:t>
            </w:r>
          </w:p>
        </w:tc>
        <w:tc>
          <w:tcPr>
            <w:tcW w:w="2019" w:type="dxa"/>
            <w:tcBorders>
              <w:top w:val="single" w:sz="4" w:space="0" w:color="000000"/>
              <w:left w:val="single" w:sz="4" w:space="0" w:color="000000"/>
              <w:bottom w:val="single" w:sz="4" w:space="0" w:color="000000"/>
              <w:right w:val="single" w:sz="4" w:space="0" w:color="000000"/>
            </w:tcBorders>
            <w:hideMark/>
          </w:tcPr>
          <w:p w:rsidR="00580767" w:rsidRPr="00725597" w:rsidRDefault="00580767" w:rsidP="00580767">
            <w:pPr>
              <w:jc w:val="center"/>
              <w:rPr>
                <w:rFonts w:cs="Times New Roman"/>
                <w:lang w:eastAsia="ar-SA"/>
              </w:rPr>
            </w:pPr>
            <w:r w:rsidRPr="00725597">
              <w:rPr>
                <w:rFonts w:cs="Times New Roman"/>
              </w:rPr>
              <w:t>2021г</w:t>
            </w:r>
          </w:p>
        </w:tc>
      </w:tr>
      <w:tr w:rsidR="00580767" w:rsidRPr="00725597" w:rsidTr="00725597">
        <w:tc>
          <w:tcPr>
            <w:tcW w:w="676" w:type="dxa"/>
            <w:tcBorders>
              <w:top w:val="single" w:sz="4" w:space="0" w:color="000000"/>
              <w:left w:val="single" w:sz="4" w:space="0" w:color="000000"/>
              <w:bottom w:val="single" w:sz="4" w:space="0" w:color="000000"/>
              <w:right w:val="nil"/>
            </w:tcBorders>
            <w:hideMark/>
          </w:tcPr>
          <w:p w:rsidR="00580767" w:rsidRPr="00725597" w:rsidRDefault="00580767" w:rsidP="00580767">
            <w:pPr>
              <w:jc w:val="both"/>
              <w:rPr>
                <w:rFonts w:cs="Times New Roman"/>
                <w:lang w:eastAsia="ar-SA"/>
              </w:rPr>
            </w:pPr>
            <w:r w:rsidRPr="00725597">
              <w:rPr>
                <w:rFonts w:cs="Times New Roman"/>
              </w:rPr>
              <w:t>1</w:t>
            </w:r>
          </w:p>
        </w:tc>
        <w:tc>
          <w:tcPr>
            <w:tcW w:w="5533" w:type="dxa"/>
            <w:tcBorders>
              <w:top w:val="single" w:sz="4" w:space="0" w:color="000000"/>
              <w:left w:val="single" w:sz="4" w:space="0" w:color="000000"/>
              <w:bottom w:val="single" w:sz="4" w:space="0" w:color="000000"/>
              <w:right w:val="nil"/>
            </w:tcBorders>
            <w:hideMark/>
          </w:tcPr>
          <w:p w:rsidR="00580767" w:rsidRPr="00725597" w:rsidRDefault="00580767" w:rsidP="00580767">
            <w:pPr>
              <w:rPr>
                <w:rStyle w:val="7"/>
                <w:rFonts w:cs="Times New Roman"/>
                <w:lang w:eastAsia="ar-SA"/>
              </w:rPr>
            </w:pPr>
            <w:r w:rsidRPr="00725597">
              <w:rPr>
                <w:rFonts w:cs="Times New Roman"/>
              </w:rPr>
              <w:t>Штаты врачей</w:t>
            </w:r>
          </w:p>
        </w:tc>
        <w:tc>
          <w:tcPr>
            <w:tcW w:w="1702" w:type="dxa"/>
            <w:tcBorders>
              <w:top w:val="single" w:sz="4" w:space="0" w:color="000000"/>
              <w:left w:val="single" w:sz="4" w:space="0" w:color="000000"/>
              <w:bottom w:val="single" w:sz="4" w:space="0" w:color="000000"/>
              <w:right w:val="nil"/>
            </w:tcBorders>
            <w:hideMark/>
          </w:tcPr>
          <w:p w:rsidR="00580767" w:rsidRPr="00725597" w:rsidRDefault="00580767" w:rsidP="00580767">
            <w:pPr>
              <w:jc w:val="center"/>
              <w:rPr>
                <w:rStyle w:val="7"/>
                <w:rFonts w:cs="Times New Roman"/>
                <w:lang w:eastAsia="ar-SA"/>
              </w:rPr>
            </w:pPr>
            <w:r w:rsidRPr="00725597">
              <w:rPr>
                <w:rStyle w:val="7"/>
                <w:rFonts w:cs="Times New Roman"/>
              </w:rPr>
              <w:t>159,0</w:t>
            </w:r>
          </w:p>
        </w:tc>
        <w:tc>
          <w:tcPr>
            <w:tcW w:w="2019" w:type="dxa"/>
            <w:tcBorders>
              <w:top w:val="single" w:sz="4" w:space="0" w:color="000000"/>
              <w:left w:val="single" w:sz="4" w:space="0" w:color="000000"/>
              <w:bottom w:val="single" w:sz="4" w:space="0" w:color="000000"/>
              <w:right w:val="single" w:sz="4" w:space="0" w:color="000000"/>
            </w:tcBorders>
            <w:hideMark/>
          </w:tcPr>
          <w:p w:rsidR="00580767" w:rsidRPr="00725597" w:rsidRDefault="00580767" w:rsidP="00580767">
            <w:pPr>
              <w:jc w:val="center"/>
              <w:rPr>
                <w:rFonts w:cs="Times New Roman"/>
                <w:lang w:eastAsia="ar-SA"/>
              </w:rPr>
            </w:pPr>
            <w:r w:rsidRPr="00725597">
              <w:rPr>
                <w:rFonts w:cs="Times New Roman"/>
              </w:rPr>
              <w:t>158,0</w:t>
            </w:r>
          </w:p>
        </w:tc>
      </w:tr>
      <w:tr w:rsidR="00580767" w:rsidRPr="00725597" w:rsidTr="00725597">
        <w:tc>
          <w:tcPr>
            <w:tcW w:w="676" w:type="dxa"/>
            <w:tcBorders>
              <w:top w:val="single" w:sz="4" w:space="0" w:color="000000"/>
              <w:left w:val="single" w:sz="4" w:space="0" w:color="000000"/>
              <w:bottom w:val="single" w:sz="4" w:space="0" w:color="000000"/>
              <w:right w:val="nil"/>
            </w:tcBorders>
            <w:hideMark/>
          </w:tcPr>
          <w:p w:rsidR="00580767" w:rsidRPr="00725597" w:rsidRDefault="00580767" w:rsidP="00580767">
            <w:pPr>
              <w:jc w:val="both"/>
              <w:rPr>
                <w:rFonts w:cs="Times New Roman"/>
                <w:lang w:eastAsia="ar-SA"/>
              </w:rPr>
            </w:pPr>
            <w:r w:rsidRPr="00725597">
              <w:rPr>
                <w:rFonts w:cs="Times New Roman"/>
              </w:rPr>
              <w:t>2</w:t>
            </w:r>
          </w:p>
        </w:tc>
        <w:tc>
          <w:tcPr>
            <w:tcW w:w="5533" w:type="dxa"/>
            <w:tcBorders>
              <w:top w:val="single" w:sz="4" w:space="0" w:color="000000"/>
              <w:left w:val="single" w:sz="4" w:space="0" w:color="000000"/>
              <w:bottom w:val="single" w:sz="4" w:space="0" w:color="000000"/>
              <w:right w:val="nil"/>
            </w:tcBorders>
            <w:hideMark/>
          </w:tcPr>
          <w:p w:rsidR="00580767" w:rsidRPr="00725597" w:rsidRDefault="00580767" w:rsidP="00580767">
            <w:pPr>
              <w:rPr>
                <w:rStyle w:val="7"/>
                <w:rFonts w:cs="Times New Roman"/>
                <w:lang w:eastAsia="ar-SA"/>
              </w:rPr>
            </w:pPr>
            <w:r w:rsidRPr="00725597">
              <w:rPr>
                <w:rFonts w:cs="Times New Roman"/>
              </w:rPr>
              <w:t>Количество физических лиц врачей</w:t>
            </w:r>
          </w:p>
        </w:tc>
        <w:tc>
          <w:tcPr>
            <w:tcW w:w="1702" w:type="dxa"/>
            <w:tcBorders>
              <w:top w:val="single" w:sz="4" w:space="0" w:color="000000"/>
              <w:left w:val="single" w:sz="4" w:space="0" w:color="000000"/>
              <w:bottom w:val="single" w:sz="4" w:space="0" w:color="000000"/>
              <w:right w:val="nil"/>
            </w:tcBorders>
            <w:hideMark/>
          </w:tcPr>
          <w:p w:rsidR="00580767" w:rsidRPr="00725597" w:rsidRDefault="00580767" w:rsidP="00580767">
            <w:pPr>
              <w:jc w:val="center"/>
              <w:rPr>
                <w:rStyle w:val="7"/>
                <w:rFonts w:cs="Times New Roman"/>
                <w:lang w:eastAsia="ar-SA"/>
              </w:rPr>
            </w:pPr>
            <w:r w:rsidRPr="00725597">
              <w:rPr>
                <w:rStyle w:val="7"/>
                <w:rFonts w:cs="Times New Roman"/>
              </w:rPr>
              <w:t>111</w:t>
            </w:r>
          </w:p>
        </w:tc>
        <w:tc>
          <w:tcPr>
            <w:tcW w:w="2019" w:type="dxa"/>
            <w:tcBorders>
              <w:top w:val="single" w:sz="4" w:space="0" w:color="000000"/>
              <w:left w:val="single" w:sz="4" w:space="0" w:color="000000"/>
              <w:bottom w:val="single" w:sz="4" w:space="0" w:color="000000"/>
              <w:right w:val="single" w:sz="4" w:space="0" w:color="000000"/>
            </w:tcBorders>
            <w:hideMark/>
          </w:tcPr>
          <w:p w:rsidR="00580767" w:rsidRPr="00725597" w:rsidRDefault="00580767" w:rsidP="00580767">
            <w:pPr>
              <w:jc w:val="center"/>
              <w:rPr>
                <w:rFonts w:cs="Times New Roman"/>
                <w:lang w:eastAsia="ar-SA"/>
              </w:rPr>
            </w:pPr>
            <w:r w:rsidRPr="00725597">
              <w:rPr>
                <w:rFonts w:cs="Times New Roman"/>
              </w:rPr>
              <w:t>109</w:t>
            </w:r>
          </w:p>
        </w:tc>
      </w:tr>
      <w:tr w:rsidR="00580767" w:rsidRPr="00725597" w:rsidTr="00725597">
        <w:tc>
          <w:tcPr>
            <w:tcW w:w="676" w:type="dxa"/>
            <w:tcBorders>
              <w:top w:val="single" w:sz="4" w:space="0" w:color="000000"/>
              <w:left w:val="single" w:sz="4" w:space="0" w:color="000000"/>
              <w:bottom w:val="single" w:sz="4" w:space="0" w:color="000000"/>
              <w:right w:val="nil"/>
            </w:tcBorders>
            <w:hideMark/>
          </w:tcPr>
          <w:p w:rsidR="00580767" w:rsidRPr="00725597" w:rsidRDefault="00580767" w:rsidP="00580767">
            <w:pPr>
              <w:jc w:val="both"/>
              <w:rPr>
                <w:rFonts w:cs="Times New Roman"/>
                <w:lang w:eastAsia="ar-SA"/>
              </w:rPr>
            </w:pPr>
            <w:r w:rsidRPr="00725597">
              <w:rPr>
                <w:rFonts w:cs="Times New Roman"/>
              </w:rPr>
              <w:t>3</w:t>
            </w:r>
          </w:p>
        </w:tc>
        <w:tc>
          <w:tcPr>
            <w:tcW w:w="5533" w:type="dxa"/>
            <w:tcBorders>
              <w:top w:val="single" w:sz="4" w:space="0" w:color="000000"/>
              <w:left w:val="single" w:sz="4" w:space="0" w:color="000000"/>
              <w:bottom w:val="single" w:sz="4" w:space="0" w:color="000000"/>
              <w:right w:val="nil"/>
            </w:tcBorders>
            <w:hideMark/>
          </w:tcPr>
          <w:p w:rsidR="00580767" w:rsidRPr="00725597" w:rsidRDefault="00580767" w:rsidP="00580767">
            <w:pPr>
              <w:rPr>
                <w:rFonts w:cs="Times New Roman"/>
                <w:lang w:eastAsia="ar-SA"/>
              </w:rPr>
            </w:pPr>
            <w:r w:rsidRPr="00725597">
              <w:rPr>
                <w:rFonts w:cs="Times New Roman"/>
              </w:rPr>
              <w:t>Занятость врачебных штатов %</w:t>
            </w:r>
          </w:p>
        </w:tc>
        <w:tc>
          <w:tcPr>
            <w:tcW w:w="1702" w:type="dxa"/>
            <w:tcBorders>
              <w:top w:val="single" w:sz="4" w:space="0" w:color="000000"/>
              <w:left w:val="single" w:sz="4" w:space="0" w:color="000000"/>
              <w:bottom w:val="single" w:sz="4" w:space="0" w:color="000000"/>
              <w:right w:val="nil"/>
            </w:tcBorders>
            <w:hideMark/>
          </w:tcPr>
          <w:p w:rsidR="00580767" w:rsidRPr="00725597" w:rsidRDefault="00580767" w:rsidP="00580767">
            <w:pPr>
              <w:jc w:val="center"/>
              <w:rPr>
                <w:rFonts w:cs="Times New Roman"/>
                <w:lang w:eastAsia="ar-SA"/>
              </w:rPr>
            </w:pPr>
            <w:r w:rsidRPr="00725597">
              <w:rPr>
                <w:rFonts w:cs="Times New Roman"/>
              </w:rPr>
              <w:t>89,3</w:t>
            </w:r>
          </w:p>
        </w:tc>
        <w:tc>
          <w:tcPr>
            <w:tcW w:w="2019" w:type="dxa"/>
            <w:tcBorders>
              <w:top w:val="single" w:sz="4" w:space="0" w:color="000000"/>
              <w:left w:val="single" w:sz="4" w:space="0" w:color="000000"/>
              <w:bottom w:val="single" w:sz="4" w:space="0" w:color="000000"/>
              <w:right w:val="single" w:sz="4" w:space="0" w:color="000000"/>
            </w:tcBorders>
            <w:hideMark/>
          </w:tcPr>
          <w:p w:rsidR="00580767" w:rsidRPr="00725597" w:rsidRDefault="00580767" w:rsidP="00580767">
            <w:pPr>
              <w:jc w:val="center"/>
              <w:rPr>
                <w:rFonts w:cs="Times New Roman"/>
                <w:lang w:eastAsia="ar-SA"/>
              </w:rPr>
            </w:pPr>
            <w:r w:rsidRPr="00725597">
              <w:rPr>
                <w:rFonts w:cs="Times New Roman"/>
              </w:rPr>
              <w:t>88,4</w:t>
            </w:r>
          </w:p>
        </w:tc>
      </w:tr>
      <w:tr w:rsidR="00580767" w:rsidRPr="00725597" w:rsidTr="00725597">
        <w:tc>
          <w:tcPr>
            <w:tcW w:w="676" w:type="dxa"/>
            <w:tcBorders>
              <w:top w:val="single" w:sz="4" w:space="0" w:color="000000"/>
              <w:left w:val="single" w:sz="4" w:space="0" w:color="000000"/>
              <w:bottom w:val="single" w:sz="4" w:space="0" w:color="000000"/>
              <w:right w:val="nil"/>
            </w:tcBorders>
            <w:hideMark/>
          </w:tcPr>
          <w:p w:rsidR="00580767" w:rsidRPr="00725597" w:rsidRDefault="00580767" w:rsidP="00580767">
            <w:pPr>
              <w:jc w:val="both"/>
              <w:rPr>
                <w:rFonts w:cs="Times New Roman"/>
                <w:lang w:eastAsia="ar-SA"/>
              </w:rPr>
            </w:pPr>
            <w:r w:rsidRPr="00725597">
              <w:rPr>
                <w:rFonts w:cs="Times New Roman"/>
              </w:rPr>
              <w:t>4</w:t>
            </w:r>
          </w:p>
        </w:tc>
        <w:tc>
          <w:tcPr>
            <w:tcW w:w="5533" w:type="dxa"/>
            <w:tcBorders>
              <w:top w:val="single" w:sz="4" w:space="0" w:color="000000"/>
              <w:left w:val="single" w:sz="4" w:space="0" w:color="000000"/>
              <w:bottom w:val="single" w:sz="4" w:space="0" w:color="000000"/>
              <w:right w:val="nil"/>
            </w:tcBorders>
            <w:hideMark/>
          </w:tcPr>
          <w:p w:rsidR="00580767" w:rsidRPr="00725597" w:rsidRDefault="00580767" w:rsidP="00580767">
            <w:pPr>
              <w:rPr>
                <w:rFonts w:cs="Times New Roman"/>
                <w:lang w:eastAsia="ar-SA"/>
              </w:rPr>
            </w:pPr>
            <w:r w:rsidRPr="00725597">
              <w:rPr>
                <w:rFonts w:cs="Times New Roman"/>
              </w:rPr>
              <w:t>Укомплектованность врачами %</w:t>
            </w:r>
          </w:p>
        </w:tc>
        <w:tc>
          <w:tcPr>
            <w:tcW w:w="1702" w:type="dxa"/>
            <w:tcBorders>
              <w:top w:val="single" w:sz="4" w:space="0" w:color="000000"/>
              <w:left w:val="single" w:sz="4" w:space="0" w:color="000000"/>
              <w:bottom w:val="single" w:sz="4" w:space="0" w:color="000000"/>
              <w:right w:val="nil"/>
            </w:tcBorders>
            <w:hideMark/>
          </w:tcPr>
          <w:p w:rsidR="00580767" w:rsidRPr="00725597" w:rsidRDefault="00580767" w:rsidP="00580767">
            <w:pPr>
              <w:jc w:val="center"/>
              <w:rPr>
                <w:rFonts w:cs="Times New Roman"/>
                <w:lang w:eastAsia="ar-SA"/>
              </w:rPr>
            </w:pPr>
            <w:r w:rsidRPr="00725597">
              <w:rPr>
                <w:rFonts w:cs="Times New Roman"/>
              </w:rPr>
              <w:t>69,8</w:t>
            </w:r>
          </w:p>
        </w:tc>
        <w:tc>
          <w:tcPr>
            <w:tcW w:w="2019" w:type="dxa"/>
            <w:tcBorders>
              <w:top w:val="single" w:sz="4" w:space="0" w:color="000000"/>
              <w:left w:val="single" w:sz="4" w:space="0" w:color="000000"/>
              <w:bottom w:val="single" w:sz="4" w:space="0" w:color="000000"/>
              <w:right w:val="single" w:sz="4" w:space="0" w:color="000000"/>
            </w:tcBorders>
            <w:hideMark/>
          </w:tcPr>
          <w:p w:rsidR="00580767" w:rsidRPr="00725597" w:rsidRDefault="00580767" w:rsidP="00580767">
            <w:pPr>
              <w:jc w:val="center"/>
              <w:rPr>
                <w:rFonts w:cs="Times New Roman"/>
                <w:lang w:eastAsia="ar-SA"/>
              </w:rPr>
            </w:pPr>
            <w:r w:rsidRPr="00725597">
              <w:rPr>
                <w:rFonts w:cs="Times New Roman"/>
              </w:rPr>
              <w:t>69,0</w:t>
            </w:r>
          </w:p>
        </w:tc>
      </w:tr>
      <w:tr w:rsidR="00580767" w:rsidRPr="00725597" w:rsidTr="00725597">
        <w:tc>
          <w:tcPr>
            <w:tcW w:w="676" w:type="dxa"/>
            <w:tcBorders>
              <w:top w:val="single" w:sz="4" w:space="0" w:color="000000"/>
              <w:left w:val="single" w:sz="4" w:space="0" w:color="000000"/>
              <w:bottom w:val="single" w:sz="4" w:space="0" w:color="000000"/>
              <w:right w:val="nil"/>
            </w:tcBorders>
            <w:hideMark/>
          </w:tcPr>
          <w:p w:rsidR="00580767" w:rsidRPr="00725597" w:rsidRDefault="00580767" w:rsidP="00580767">
            <w:pPr>
              <w:jc w:val="both"/>
              <w:rPr>
                <w:rFonts w:cs="Times New Roman"/>
                <w:lang w:eastAsia="ar-SA"/>
              </w:rPr>
            </w:pPr>
            <w:r w:rsidRPr="00725597">
              <w:rPr>
                <w:rFonts w:cs="Times New Roman"/>
              </w:rPr>
              <w:t>5</w:t>
            </w:r>
          </w:p>
        </w:tc>
        <w:tc>
          <w:tcPr>
            <w:tcW w:w="5533" w:type="dxa"/>
            <w:tcBorders>
              <w:top w:val="single" w:sz="4" w:space="0" w:color="000000"/>
              <w:left w:val="single" w:sz="4" w:space="0" w:color="000000"/>
              <w:bottom w:val="single" w:sz="4" w:space="0" w:color="000000"/>
              <w:right w:val="nil"/>
            </w:tcBorders>
            <w:hideMark/>
          </w:tcPr>
          <w:p w:rsidR="00580767" w:rsidRPr="00725597" w:rsidRDefault="00580767" w:rsidP="00580767">
            <w:pPr>
              <w:rPr>
                <w:rFonts w:cs="Times New Roman"/>
                <w:lang w:eastAsia="ar-SA"/>
              </w:rPr>
            </w:pPr>
            <w:r w:rsidRPr="00725597">
              <w:rPr>
                <w:rFonts w:cs="Times New Roman"/>
              </w:rPr>
              <w:t>Коэффициент совместительства врачей</w:t>
            </w:r>
          </w:p>
        </w:tc>
        <w:tc>
          <w:tcPr>
            <w:tcW w:w="1702" w:type="dxa"/>
            <w:tcBorders>
              <w:top w:val="single" w:sz="4" w:space="0" w:color="000000"/>
              <w:left w:val="single" w:sz="4" w:space="0" w:color="000000"/>
              <w:bottom w:val="single" w:sz="4" w:space="0" w:color="000000"/>
              <w:right w:val="nil"/>
            </w:tcBorders>
            <w:hideMark/>
          </w:tcPr>
          <w:p w:rsidR="00580767" w:rsidRPr="00725597" w:rsidRDefault="00580767" w:rsidP="00580767">
            <w:pPr>
              <w:jc w:val="center"/>
              <w:rPr>
                <w:rFonts w:cs="Times New Roman"/>
                <w:lang w:eastAsia="ar-SA"/>
              </w:rPr>
            </w:pPr>
            <w:r w:rsidRPr="00725597">
              <w:rPr>
                <w:rFonts w:cs="Times New Roman"/>
              </w:rPr>
              <w:t>1,28</w:t>
            </w:r>
          </w:p>
        </w:tc>
        <w:tc>
          <w:tcPr>
            <w:tcW w:w="2019" w:type="dxa"/>
            <w:tcBorders>
              <w:top w:val="single" w:sz="4" w:space="0" w:color="000000"/>
              <w:left w:val="single" w:sz="4" w:space="0" w:color="000000"/>
              <w:bottom w:val="single" w:sz="4" w:space="0" w:color="000000"/>
              <w:right w:val="single" w:sz="4" w:space="0" w:color="000000"/>
            </w:tcBorders>
            <w:hideMark/>
          </w:tcPr>
          <w:p w:rsidR="00580767" w:rsidRPr="00725597" w:rsidRDefault="00580767" w:rsidP="00580767">
            <w:pPr>
              <w:jc w:val="center"/>
              <w:rPr>
                <w:rFonts w:cs="Times New Roman"/>
                <w:lang w:eastAsia="ar-SA"/>
              </w:rPr>
            </w:pPr>
            <w:r w:rsidRPr="00725597">
              <w:rPr>
                <w:rFonts w:cs="Times New Roman"/>
              </w:rPr>
              <w:t>1,28</w:t>
            </w:r>
          </w:p>
        </w:tc>
      </w:tr>
      <w:tr w:rsidR="00580767" w:rsidRPr="00725597" w:rsidTr="00725597">
        <w:tc>
          <w:tcPr>
            <w:tcW w:w="676" w:type="dxa"/>
            <w:tcBorders>
              <w:top w:val="single" w:sz="4" w:space="0" w:color="000000"/>
              <w:left w:val="single" w:sz="4" w:space="0" w:color="000000"/>
              <w:bottom w:val="single" w:sz="4" w:space="0" w:color="000000"/>
              <w:right w:val="nil"/>
            </w:tcBorders>
            <w:hideMark/>
          </w:tcPr>
          <w:p w:rsidR="00580767" w:rsidRPr="00725597" w:rsidRDefault="00580767" w:rsidP="00580767">
            <w:pPr>
              <w:jc w:val="both"/>
              <w:rPr>
                <w:rFonts w:cs="Times New Roman"/>
                <w:lang w:eastAsia="ar-SA"/>
              </w:rPr>
            </w:pPr>
            <w:r w:rsidRPr="00725597">
              <w:rPr>
                <w:rFonts w:cs="Times New Roman"/>
              </w:rPr>
              <w:t>6</w:t>
            </w:r>
          </w:p>
        </w:tc>
        <w:tc>
          <w:tcPr>
            <w:tcW w:w="5533" w:type="dxa"/>
            <w:tcBorders>
              <w:top w:val="single" w:sz="4" w:space="0" w:color="000000"/>
              <w:left w:val="single" w:sz="4" w:space="0" w:color="000000"/>
              <w:bottom w:val="single" w:sz="4" w:space="0" w:color="000000"/>
              <w:right w:val="nil"/>
            </w:tcBorders>
            <w:hideMark/>
          </w:tcPr>
          <w:p w:rsidR="00580767" w:rsidRPr="00725597" w:rsidRDefault="00580767" w:rsidP="00580767">
            <w:pPr>
              <w:rPr>
                <w:rStyle w:val="7"/>
                <w:rFonts w:eastAsia="Times New Roman" w:cs="Times New Roman"/>
                <w:lang w:eastAsia="ar-SA"/>
              </w:rPr>
            </w:pPr>
            <w:r w:rsidRPr="00725597">
              <w:rPr>
                <w:rFonts w:cs="Times New Roman"/>
              </w:rPr>
              <w:t>Аттестационные категории %</w:t>
            </w:r>
          </w:p>
          <w:p w:rsidR="00580767" w:rsidRPr="00725597" w:rsidRDefault="00580767" w:rsidP="00580767">
            <w:pPr>
              <w:rPr>
                <w:rFonts w:cs="Times New Roman"/>
              </w:rPr>
            </w:pPr>
            <w:r w:rsidRPr="00725597">
              <w:rPr>
                <w:rStyle w:val="7"/>
                <w:rFonts w:cs="Times New Roman"/>
              </w:rPr>
              <w:t xml:space="preserve">         Высшая</w:t>
            </w:r>
          </w:p>
          <w:p w:rsidR="00580767" w:rsidRPr="00725597" w:rsidRDefault="00580767" w:rsidP="00580767">
            <w:pPr>
              <w:rPr>
                <w:rFonts w:cs="Times New Roman"/>
              </w:rPr>
            </w:pPr>
            <w:r w:rsidRPr="00725597">
              <w:rPr>
                <w:rFonts w:cs="Times New Roman"/>
              </w:rPr>
              <w:t xml:space="preserve">         Первая</w:t>
            </w:r>
          </w:p>
          <w:p w:rsidR="00580767" w:rsidRPr="00725597" w:rsidRDefault="00580767" w:rsidP="00580767">
            <w:pPr>
              <w:rPr>
                <w:rStyle w:val="7"/>
                <w:rFonts w:cs="Times New Roman"/>
                <w:lang w:eastAsia="ar-SA"/>
              </w:rPr>
            </w:pPr>
            <w:r w:rsidRPr="00725597">
              <w:rPr>
                <w:rFonts w:cs="Times New Roman"/>
              </w:rPr>
              <w:t xml:space="preserve">         Вторая</w:t>
            </w:r>
          </w:p>
        </w:tc>
        <w:tc>
          <w:tcPr>
            <w:tcW w:w="1702" w:type="dxa"/>
            <w:tcBorders>
              <w:top w:val="single" w:sz="4" w:space="0" w:color="000000"/>
              <w:left w:val="single" w:sz="4" w:space="0" w:color="000000"/>
              <w:bottom w:val="single" w:sz="4" w:space="0" w:color="000000"/>
              <w:right w:val="nil"/>
            </w:tcBorders>
            <w:hideMark/>
          </w:tcPr>
          <w:p w:rsidR="00580767" w:rsidRPr="00725597" w:rsidRDefault="00580767" w:rsidP="00580767">
            <w:pPr>
              <w:jc w:val="center"/>
              <w:rPr>
                <w:rStyle w:val="7"/>
                <w:rFonts w:eastAsia="Times New Roman" w:cs="Times New Roman"/>
                <w:lang w:eastAsia="ar-SA"/>
              </w:rPr>
            </w:pPr>
            <w:r w:rsidRPr="00725597">
              <w:rPr>
                <w:rStyle w:val="7"/>
                <w:rFonts w:cs="Times New Roman"/>
              </w:rPr>
              <w:t>58,4</w:t>
            </w:r>
          </w:p>
          <w:p w:rsidR="00580767" w:rsidRPr="00725597" w:rsidRDefault="00580767" w:rsidP="00580767">
            <w:pPr>
              <w:jc w:val="center"/>
              <w:rPr>
                <w:rStyle w:val="7"/>
                <w:rFonts w:cs="Times New Roman"/>
              </w:rPr>
            </w:pPr>
            <w:r w:rsidRPr="00725597">
              <w:rPr>
                <w:rStyle w:val="7"/>
                <w:rFonts w:cs="Times New Roman"/>
              </w:rPr>
              <w:t>36</w:t>
            </w:r>
          </w:p>
          <w:p w:rsidR="00580767" w:rsidRPr="00725597" w:rsidRDefault="00580767" w:rsidP="00580767">
            <w:pPr>
              <w:jc w:val="center"/>
              <w:rPr>
                <w:rStyle w:val="7"/>
                <w:rFonts w:cs="Times New Roman"/>
              </w:rPr>
            </w:pPr>
            <w:r w:rsidRPr="00725597">
              <w:rPr>
                <w:rStyle w:val="7"/>
                <w:rFonts w:cs="Times New Roman"/>
              </w:rPr>
              <w:t>14,4</w:t>
            </w:r>
          </w:p>
          <w:p w:rsidR="00580767" w:rsidRPr="00725597" w:rsidRDefault="00580767" w:rsidP="00580767">
            <w:pPr>
              <w:jc w:val="center"/>
              <w:rPr>
                <w:rStyle w:val="7"/>
                <w:rFonts w:cs="Times New Roman"/>
                <w:lang w:eastAsia="ar-SA"/>
              </w:rPr>
            </w:pPr>
            <w:r w:rsidRPr="00725597">
              <w:rPr>
                <w:rStyle w:val="7"/>
                <w:rFonts w:cs="Times New Roman"/>
              </w:rPr>
              <w:t>8</w:t>
            </w:r>
          </w:p>
        </w:tc>
        <w:tc>
          <w:tcPr>
            <w:tcW w:w="2019" w:type="dxa"/>
            <w:tcBorders>
              <w:top w:val="single" w:sz="4" w:space="0" w:color="000000"/>
              <w:left w:val="single" w:sz="4" w:space="0" w:color="000000"/>
              <w:bottom w:val="single" w:sz="4" w:space="0" w:color="000000"/>
              <w:right w:val="single" w:sz="4" w:space="0" w:color="000000"/>
            </w:tcBorders>
            <w:hideMark/>
          </w:tcPr>
          <w:p w:rsidR="00580767" w:rsidRPr="00725597" w:rsidRDefault="00580767" w:rsidP="00580767">
            <w:pPr>
              <w:jc w:val="center"/>
              <w:rPr>
                <w:rFonts w:eastAsia="Times New Roman" w:cs="Times New Roman"/>
                <w:lang w:eastAsia="ar-SA"/>
              </w:rPr>
            </w:pPr>
            <w:r w:rsidRPr="00725597">
              <w:rPr>
                <w:rFonts w:cs="Times New Roman"/>
              </w:rPr>
              <w:t>58,9</w:t>
            </w:r>
          </w:p>
          <w:p w:rsidR="00580767" w:rsidRPr="00725597" w:rsidRDefault="00580767" w:rsidP="00580767">
            <w:pPr>
              <w:jc w:val="center"/>
              <w:rPr>
                <w:rFonts w:cs="Times New Roman"/>
              </w:rPr>
            </w:pPr>
            <w:r w:rsidRPr="00725597">
              <w:rPr>
                <w:rFonts w:cs="Times New Roman"/>
              </w:rPr>
              <w:t>35,6</w:t>
            </w:r>
          </w:p>
          <w:p w:rsidR="00580767" w:rsidRPr="00725597" w:rsidRDefault="00580767" w:rsidP="00580767">
            <w:pPr>
              <w:jc w:val="center"/>
              <w:rPr>
                <w:rFonts w:cs="Times New Roman"/>
              </w:rPr>
            </w:pPr>
            <w:r w:rsidRPr="00725597">
              <w:rPr>
                <w:rFonts w:cs="Times New Roman"/>
              </w:rPr>
              <w:t>14</w:t>
            </w:r>
          </w:p>
          <w:p w:rsidR="00580767" w:rsidRPr="00725597" w:rsidRDefault="00580767" w:rsidP="00580767">
            <w:pPr>
              <w:jc w:val="center"/>
              <w:rPr>
                <w:rFonts w:cs="Times New Roman"/>
                <w:lang w:eastAsia="ar-SA"/>
              </w:rPr>
            </w:pPr>
            <w:r w:rsidRPr="00725597">
              <w:rPr>
                <w:rFonts w:cs="Times New Roman"/>
              </w:rPr>
              <w:t>9,3</w:t>
            </w:r>
          </w:p>
        </w:tc>
      </w:tr>
      <w:tr w:rsidR="00580767" w:rsidRPr="00725597" w:rsidTr="00725597">
        <w:tc>
          <w:tcPr>
            <w:tcW w:w="676" w:type="dxa"/>
            <w:tcBorders>
              <w:top w:val="single" w:sz="4" w:space="0" w:color="000000"/>
              <w:left w:val="single" w:sz="4" w:space="0" w:color="000000"/>
              <w:bottom w:val="single" w:sz="4" w:space="0" w:color="000000"/>
              <w:right w:val="nil"/>
            </w:tcBorders>
            <w:hideMark/>
          </w:tcPr>
          <w:p w:rsidR="00580767" w:rsidRPr="00725597" w:rsidRDefault="00580767" w:rsidP="00580767">
            <w:pPr>
              <w:jc w:val="both"/>
              <w:rPr>
                <w:rFonts w:cs="Times New Roman"/>
                <w:lang w:eastAsia="ar-SA"/>
              </w:rPr>
            </w:pPr>
            <w:r w:rsidRPr="00725597">
              <w:rPr>
                <w:rFonts w:cs="Times New Roman"/>
              </w:rPr>
              <w:t>7</w:t>
            </w:r>
          </w:p>
        </w:tc>
        <w:tc>
          <w:tcPr>
            <w:tcW w:w="5533" w:type="dxa"/>
            <w:tcBorders>
              <w:top w:val="single" w:sz="4" w:space="0" w:color="000000"/>
              <w:left w:val="single" w:sz="4" w:space="0" w:color="000000"/>
              <w:bottom w:val="single" w:sz="4" w:space="0" w:color="000000"/>
              <w:right w:val="nil"/>
            </w:tcBorders>
            <w:hideMark/>
          </w:tcPr>
          <w:p w:rsidR="00580767" w:rsidRPr="00725597" w:rsidRDefault="00580767" w:rsidP="00580767">
            <w:pPr>
              <w:rPr>
                <w:rStyle w:val="7"/>
                <w:rFonts w:cs="Times New Roman"/>
                <w:lang w:eastAsia="ar-SA"/>
              </w:rPr>
            </w:pPr>
            <w:r w:rsidRPr="00725597">
              <w:rPr>
                <w:rFonts w:cs="Times New Roman"/>
              </w:rPr>
              <w:t>Штаты специалистов со средним медицинским образованием</w:t>
            </w:r>
          </w:p>
        </w:tc>
        <w:tc>
          <w:tcPr>
            <w:tcW w:w="1702" w:type="dxa"/>
            <w:tcBorders>
              <w:top w:val="single" w:sz="4" w:space="0" w:color="000000"/>
              <w:left w:val="single" w:sz="4" w:space="0" w:color="000000"/>
              <w:bottom w:val="single" w:sz="4" w:space="0" w:color="000000"/>
              <w:right w:val="nil"/>
            </w:tcBorders>
            <w:hideMark/>
          </w:tcPr>
          <w:p w:rsidR="00580767" w:rsidRPr="00725597" w:rsidRDefault="00580767" w:rsidP="00580767">
            <w:pPr>
              <w:jc w:val="center"/>
              <w:rPr>
                <w:rStyle w:val="7"/>
                <w:rFonts w:cs="Times New Roman"/>
                <w:lang w:eastAsia="ar-SA"/>
              </w:rPr>
            </w:pPr>
            <w:r w:rsidRPr="00725597">
              <w:rPr>
                <w:rStyle w:val="7"/>
                <w:rFonts w:cs="Times New Roman"/>
              </w:rPr>
              <w:t>403,5</w:t>
            </w:r>
          </w:p>
        </w:tc>
        <w:tc>
          <w:tcPr>
            <w:tcW w:w="2019" w:type="dxa"/>
            <w:tcBorders>
              <w:top w:val="single" w:sz="4" w:space="0" w:color="000000"/>
              <w:left w:val="single" w:sz="4" w:space="0" w:color="000000"/>
              <w:bottom w:val="single" w:sz="4" w:space="0" w:color="000000"/>
              <w:right w:val="single" w:sz="4" w:space="0" w:color="000000"/>
            </w:tcBorders>
            <w:hideMark/>
          </w:tcPr>
          <w:p w:rsidR="00580767" w:rsidRPr="00725597" w:rsidRDefault="00580767" w:rsidP="00580767">
            <w:pPr>
              <w:jc w:val="center"/>
              <w:rPr>
                <w:rFonts w:cs="Times New Roman"/>
                <w:lang w:eastAsia="ar-SA"/>
              </w:rPr>
            </w:pPr>
            <w:r w:rsidRPr="00725597">
              <w:rPr>
                <w:rFonts w:cs="Times New Roman"/>
              </w:rPr>
              <w:t>403,5</w:t>
            </w:r>
          </w:p>
        </w:tc>
      </w:tr>
      <w:tr w:rsidR="00580767" w:rsidRPr="00725597" w:rsidTr="00725597">
        <w:tc>
          <w:tcPr>
            <w:tcW w:w="676" w:type="dxa"/>
            <w:tcBorders>
              <w:top w:val="single" w:sz="4" w:space="0" w:color="000000"/>
              <w:left w:val="single" w:sz="4" w:space="0" w:color="000000"/>
              <w:bottom w:val="single" w:sz="4" w:space="0" w:color="000000"/>
              <w:right w:val="nil"/>
            </w:tcBorders>
            <w:hideMark/>
          </w:tcPr>
          <w:p w:rsidR="00580767" w:rsidRPr="00725597" w:rsidRDefault="00580767" w:rsidP="00580767">
            <w:pPr>
              <w:jc w:val="both"/>
              <w:rPr>
                <w:rFonts w:cs="Times New Roman"/>
                <w:lang w:eastAsia="ar-SA"/>
              </w:rPr>
            </w:pPr>
            <w:r w:rsidRPr="00725597">
              <w:rPr>
                <w:rFonts w:cs="Times New Roman"/>
              </w:rPr>
              <w:t>8</w:t>
            </w:r>
          </w:p>
        </w:tc>
        <w:tc>
          <w:tcPr>
            <w:tcW w:w="5533" w:type="dxa"/>
            <w:tcBorders>
              <w:top w:val="single" w:sz="4" w:space="0" w:color="000000"/>
              <w:left w:val="single" w:sz="4" w:space="0" w:color="000000"/>
              <w:bottom w:val="single" w:sz="4" w:space="0" w:color="000000"/>
              <w:right w:val="nil"/>
            </w:tcBorders>
            <w:hideMark/>
          </w:tcPr>
          <w:p w:rsidR="00580767" w:rsidRPr="00725597" w:rsidRDefault="00580767" w:rsidP="00580767">
            <w:pPr>
              <w:rPr>
                <w:rStyle w:val="7"/>
                <w:rFonts w:cs="Times New Roman"/>
                <w:lang w:eastAsia="ar-SA"/>
              </w:rPr>
            </w:pPr>
            <w:r w:rsidRPr="00725597">
              <w:rPr>
                <w:rFonts w:cs="Times New Roman"/>
              </w:rPr>
              <w:t>Количество физических лиц специалистов со средним мед</w:t>
            </w:r>
            <w:proofErr w:type="gramStart"/>
            <w:r w:rsidRPr="00725597">
              <w:rPr>
                <w:rFonts w:cs="Times New Roman"/>
              </w:rPr>
              <w:t>.</w:t>
            </w:r>
            <w:proofErr w:type="gramEnd"/>
            <w:r w:rsidRPr="00725597">
              <w:rPr>
                <w:rFonts w:cs="Times New Roman"/>
              </w:rPr>
              <w:t xml:space="preserve"> </w:t>
            </w:r>
            <w:proofErr w:type="gramStart"/>
            <w:r w:rsidRPr="00725597">
              <w:rPr>
                <w:rFonts w:cs="Times New Roman"/>
              </w:rPr>
              <w:t>о</w:t>
            </w:r>
            <w:proofErr w:type="gramEnd"/>
            <w:r w:rsidRPr="00725597">
              <w:rPr>
                <w:rFonts w:cs="Times New Roman"/>
              </w:rPr>
              <w:t>бразованием</w:t>
            </w:r>
          </w:p>
        </w:tc>
        <w:tc>
          <w:tcPr>
            <w:tcW w:w="1702" w:type="dxa"/>
            <w:tcBorders>
              <w:top w:val="single" w:sz="4" w:space="0" w:color="000000"/>
              <w:left w:val="single" w:sz="4" w:space="0" w:color="000000"/>
              <w:bottom w:val="single" w:sz="4" w:space="0" w:color="000000"/>
              <w:right w:val="nil"/>
            </w:tcBorders>
            <w:hideMark/>
          </w:tcPr>
          <w:p w:rsidR="00580767" w:rsidRPr="00725597" w:rsidRDefault="00580767" w:rsidP="00580767">
            <w:pPr>
              <w:jc w:val="center"/>
              <w:rPr>
                <w:rStyle w:val="7"/>
                <w:rFonts w:cs="Times New Roman"/>
                <w:lang w:eastAsia="ar-SA"/>
              </w:rPr>
            </w:pPr>
            <w:r w:rsidRPr="00725597">
              <w:rPr>
                <w:rStyle w:val="7"/>
                <w:rFonts w:cs="Times New Roman"/>
              </w:rPr>
              <w:t>383</w:t>
            </w:r>
          </w:p>
        </w:tc>
        <w:tc>
          <w:tcPr>
            <w:tcW w:w="2019" w:type="dxa"/>
            <w:tcBorders>
              <w:top w:val="single" w:sz="4" w:space="0" w:color="000000"/>
              <w:left w:val="single" w:sz="4" w:space="0" w:color="000000"/>
              <w:bottom w:val="single" w:sz="4" w:space="0" w:color="000000"/>
              <w:right w:val="single" w:sz="4" w:space="0" w:color="000000"/>
            </w:tcBorders>
            <w:hideMark/>
          </w:tcPr>
          <w:p w:rsidR="00580767" w:rsidRPr="00725597" w:rsidRDefault="00580767" w:rsidP="00580767">
            <w:pPr>
              <w:jc w:val="center"/>
              <w:rPr>
                <w:rFonts w:cs="Times New Roman"/>
                <w:lang w:eastAsia="ar-SA"/>
              </w:rPr>
            </w:pPr>
            <w:r w:rsidRPr="00725597">
              <w:rPr>
                <w:rFonts w:cs="Times New Roman"/>
              </w:rPr>
              <w:t>378</w:t>
            </w:r>
          </w:p>
        </w:tc>
      </w:tr>
      <w:tr w:rsidR="00580767" w:rsidRPr="00725597" w:rsidTr="00725597">
        <w:tc>
          <w:tcPr>
            <w:tcW w:w="676" w:type="dxa"/>
            <w:tcBorders>
              <w:top w:val="single" w:sz="4" w:space="0" w:color="000000"/>
              <w:left w:val="single" w:sz="4" w:space="0" w:color="000000"/>
              <w:bottom w:val="single" w:sz="4" w:space="0" w:color="000000"/>
              <w:right w:val="nil"/>
            </w:tcBorders>
            <w:hideMark/>
          </w:tcPr>
          <w:p w:rsidR="00580767" w:rsidRPr="00725597" w:rsidRDefault="00580767" w:rsidP="00580767">
            <w:pPr>
              <w:jc w:val="both"/>
              <w:rPr>
                <w:rFonts w:cs="Times New Roman"/>
                <w:lang w:eastAsia="ar-SA"/>
              </w:rPr>
            </w:pPr>
            <w:r w:rsidRPr="00725597">
              <w:rPr>
                <w:rFonts w:cs="Times New Roman"/>
              </w:rPr>
              <w:lastRenderedPageBreak/>
              <w:t>9</w:t>
            </w:r>
          </w:p>
        </w:tc>
        <w:tc>
          <w:tcPr>
            <w:tcW w:w="5533" w:type="dxa"/>
            <w:tcBorders>
              <w:top w:val="single" w:sz="4" w:space="0" w:color="000000"/>
              <w:left w:val="single" w:sz="4" w:space="0" w:color="000000"/>
              <w:bottom w:val="single" w:sz="4" w:space="0" w:color="000000"/>
              <w:right w:val="nil"/>
            </w:tcBorders>
            <w:hideMark/>
          </w:tcPr>
          <w:p w:rsidR="00580767" w:rsidRPr="00725597" w:rsidRDefault="00580767" w:rsidP="00580767">
            <w:pPr>
              <w:rPr>
                <w:rFonts w:cs="Times New Roman"/>
                <w:lang w:eastAsia="ar-SA"/>
              </w:rPr>
            </w:pPr>
            <w:r w:rsidRPr="00725597">
              <w:rPr>
                <w:rFonts w:cs="Times New Roman"/>
              </w:rPr>
              <w:t>Занятость штатов специалистами со средним медицинским образованием %</w:t>
            </w:r>
          </w:p>
        </w:tc>
        <w:tc>
          <w:tcPr>
            <w:tcW w:w="1702" w:type="dxa"/>
            <w:tcBorders>
              <w:top w:val="single" w:sz="4" w:space="0" w:color="000000"/>
              <w:left w:val="single" w:sz="4" w:space="0" w:color="000000"/>
              <w:bottom w:val="single" w:sz="4" w:space="0" w:color="000000"/>
              <w:right w:val="nil"/>
            </w:tcBorders>
            <w:hideMark/>
          </w:tcPr>
          <w:p w:rsidR="00580767" w:rsidRPr="00725597" w:rsidRDefault="00580767" w:rsidP="00580767">
            <w:pPr>
              <w:jc w:val="center"/>
              <w:rPr>
                <w:rFonts w:cs="Times New Roman"/>
                <w:lang w:eastAsia="ar-SA"/>
              </w:rPr>
            </w:pPr>
            <w:r w:rsidRPr="00725597">
              <w:rPr>
                <w:rFonts w:cs="Times New Roman"/>
              </w:rPr>
              <w:t>98,7</w:t>
            </w:r>
          </w:p>
        </w:tc>
        <w:tc>
          <w:tcPr>
            <w:tcW w:w="2019" w:type="dxa"/>
            <w:tcBorders>
              <w:top w:val="single" w:sz="4" w:space="0" w:color="000000"/>
              <w:left w:val="single" w:sz="4" w:space="0" w:color="000000"/>
              <w:bottom w:val="single" w:sz="4" w:space="0" w:color="000000"/>
              <w:right w:val="single" w:sz="4" w:space="0" w:color="000000"/>
            </w:tcBorders>
            <w:hideMark/>
          </w:tcPr>
          <w:p w:rsidR="00580767" w:rsidRPr="00725597" w:rsidRDefault="00580767" w:rsidP="00580767">
            <w:pPr>
              <w:jc w:val="center"/>
              <w:rPr>
                <w:rFonts w:cs="Times New Roman"/>
                <w:lang w:eastAsia="ar-SA"/>
              </w:rPr>
            </w:pPr>
            <w:r w:rsidRPr="00725597">
              <w:rPr>
                <w:rFonts w:cs="Times New Roman"/>
              </w:rPr>
              <w:t>95,8</w:t>
            </w:r>
          </w:p>
        </w:tc>
      </w:tr>
      <w:tr w:rsidR="00580767" w:rsidRPr="00725597" w:rsidTr="00725597">
        <w:tc>
          <w:tcPr>
            <w:tcW w:w="676" w:type="dxa"/>
            <w:tcBorders>
              <w:top w:val="single" w:sz="4" w:space="0" w:color="000000"/>
              <w:left w:val="single" w:sz="4" w:space="0" w:color="000000"/>
              <w:bottom w:val="single" w:sz="4" w:space="0" w:color="000000"/>
              <w:right w:val="nil"/>
            </w:tcBorders>
            <w:hideMark/>
          </w:tcPr>
          <w:p w:rsidR="00580767" w:rsidRPr="00725597" w:rsidRDefault="00580767" w:rsidP="00580767">
            <w:pPr>
              <w:jc w:val="both"/>
              <w:rPr>
                <w:rFonts w:cs="Times New Roman"/>
                <w:lang w:eastAsia="ar-SA"/>
              </w:rPr>
            </w:pPr>
            <w:r w:rsidRPr="00725597">
              <w:rPr>
                <w:rFonts w:cs="Times New Roman"/>
              </w:rPr>
              <w:t>10</w:t>
            </w:r>
          </w:p>
        </w:tc>
        <w:tc>
          <w:tcPr>
            <w:tcW w:w="5533" w:type="dxa"/>
            <w:tcBorders>
              <w:top w:val="single" w:sz="4" w:space="0" w:color="000000"/>
              <w:left w:val="single" w:sz="4" w:space="0" w:color="000000"/>
              <w:bottom w:val="single" w:sz="4" w:space="0" w:color="000000"/>
              <w:right w:val="nil"/>
            </w:tcBorders>
            <w:hideMark/>
          </w:tcPr>
          <w:p w:rsidR="00580767" w:rsidRPr="00725597" w:rsidRDefault="00580767" w:rsidP="00580767">
            <w:pPr>
              <w:rPr>
                <w:rFonts w:cs="Times New Roman"/>
                <w:lang w:eastAsia="ar-SA"/>
              </w:rPr>
            </w:pPr>
            <w:r w:rsidRPr="00725597">
              <w:rPr>
                <w:rFonts w:cs="Times New Roman"/>
              </w:rPr>
              <w:t>Укомплектованность специалистов со средним медицинским образованием %</w:t>
            </w:r>
          </w:p>
        </w:tc>
        <w:tc>
          <w:tcPr>
            <w:tcW w:w="1702" w:type="dxa"/>
            <w:tcBorders>
              <w:top w:val="single" w:sz="4" w:space="0" w:color="000000"/>
              <w:left w:val="single" w:sz="4" w:space="0" w:color="000000"/>
              <w:bottom w:val="single" w:sz="4" w:space="0" w:color="000000"/>
              <w:right w:val="nil"/>
            </w:tcBorders>
            <w:hideMark/>
          </w:tcPr>
          <w:p w:rsidR="00580767" w:rsidRPr="00725597" w:rsidRDefault="00580767" w:rsidP="00580767">
            <w:pPr>
              <w:jc w:val="center"/>
              <w:rPr>
                <w:rFonts w:cs="Times New Roman"/>
                <w:lang w:eastAsia="ar-SA"/>
              </w:rPr>
            </w:pPr>
            <w:r w:rsidRPr="00725597">
              <w:rPr>
                <w:rFonts w:cs="Times New Roman"/>
              </w:rPr>
              <w:t>94,9</w:t>
            </w:r>
          </w:p>
        </w:tc>
        <w:tc>
          <w:tcPr>
            <w:tcW w:w="2019" w:type="dxa"/>
            <w:tcBorders>
              <w:top w:val="single" w:sz="4" w:space="0" w:color="000000"/>
              <w:left w:val="single" w:sz="4" w:space="0" w:color="000000"/>
              <w:bottom w:val="single" w:sz="4" w:space="0" w:color="000000"/>
              <w:right w:val="single" w:sz="4" w:space="0" w:color="000000"/>
            </w:tcBorders>
            <w:hideMark/>
          </w:tcPr>
          <w:p w:rsidR="00580767" w:rsidRPr="00725597" w:rsidRDefault="00580767" w:rsidP="00580767">
            <w:pPr>
              <w:jc w:val="center"/>
              <w:rPr>
                <w:rFonts w:cs="Times New Roman"/>
                <w:lang w:eastAsia="ar-SA"/>
              </w:rPr>
            </w:pPr>
            <w:r w:rsidRPr="00725597">
              <w:rPr>
                <w:rFonts w:cs="Times New Roman"/>
              </w:rPr>
              <w:t>93,7</w:t>
            </w:r>
          </w:p>
        </w:tc>
      </w:tr>
      <w:tr w:rsidR="00580767" w:rsidRPr="00725597" w:rsidTr="00725597">
        <w:tc>
          <w:tcPr>
            <w:tcW w:w="676" w:type="dxa"/>
            <w:tcBorders>
              <w:top w:val="single" w:sz="4" w:space="0" w:color="000000"/>
              <w:left w:val="single" w:sz="4" w:space="0" w:color="000000"/>
              <w:bottom w:val="single" w:sz="4" w:space="0" w:color="000000"/>
              <w:right w:val="nil"/>
            </w:tcBorders>
            <w:hideMark/>
          </w:tcPr>
          <w:p w:rsidR="00580767" w:rsidRPr="00725597" w:rsidRDefault="00580767" w:rsidP="00580767">
            <w:pPr>
              <w:jc w:val="both"/>
              <w:rPr>
                <w:rFonts w:cs="Times New Roman"/>
                <w:lang w:eastAsia="ar-SA"/>
              </w:rPr>
            </w:pPr>
            <w:r w:rsidRPr="00725597">
              <w:rPr>
                <w:rFonts w:cs="Times New Roman"/>
              </w:rPr>
              <w:t>11</w:t>
            </w:r>
          </w:p>
        </w:tc>
        <w:tc>
          <w:tcPr>
            <w:tcW w:w="5533" w:type="dxa"/>
            <w:tcBorders>
              <w:top w:val="single" w:sz="4" w:space="0" w:color="000000"/>
              <w:left w:val="single" w:sz="4" w:space="0" w:color="000000"/>
              <w:bottom w:val="single" w:sz="4" w:space="0" w:color="000000"/>
              <w:right w:val="nil"/>
            </w:tcBorders>
            <w:hideMark/>
          </w:tcPr>
          <w:p w:rsidR="00580767" w:rsidRPr="00725597" w:rsidRDefault="00580767" w:rsidP="00580767">
            <w:pPr>
              <w:rPr>
                <w:rFonts w:cs="Times New Roman"/>
                <w:lang w:eastAsia="ar-SA"/>
              </w:rPr>
            </w:pPr>
            <w:r w:rsidRPr="00725597">
              <w:rPr>
                <w:rFonts w:cs="Times New Roman"/>
              </w:rPr>
              <w:t>Коэффициент совместительства специалистов со средним мед</w:t>
            </w:r>
            <w:proofErr w:type="gramStart"/>
            <w:r w:rsidRPr="00725597">
              <w:rPr>
                <w:rFonts w:cs="Times New Roman"/>
              </w:rPr>
              <w:t>.</w:t>
            </w:r>
            <w:proofErr w:type="gramEnd"/>
            <w:r w:rsidRPr="00725597">
              <w:rPr>
                <w:rFonts w:cs="Times New Roman"/>
              </w:rPr>
              <w:t xml:space="preserve"> </w:t>
            </w:r>
            <w:proofErr w:type="gramStart"/>
            <w:r w:rsidRPr="00725597">
              <w:rPr>
                <w:rFonts w:cs="Times New Roman"/>
              </w:rPr>
              <w:t>о</w:t>
            </w:r>
            <w:proofErr w:type="gramEnd"/>
            <w:r w:rsidRPr="00725597">
              <w:rPr>
                <w:rFonts w:cs="Times New Roman"/>
              </w:rPr>
              <w:t>бразованием</w:t>
            </w:r>
          </w:p>
        </w:tc>
        <w:tc>
          <w:tcPr>
            <w:tcW w:w="1702" w:type="dxa"/>
            <w:tcBorders>
              <w:top w:val="single" w:sz="4" w:space="0" w:color="000000"/>
              <w:left w:val="single" w:sz="4" w:space="0" w:color="000000"/>
              <w:bottom w:val="single" w:sz="4" w:space="0" w:color="000000"/>
              <w:right w:val="nil"/>
            </w:tcBorders>
            <w:hideMark/>
          </w:tcPr>
          <w:p w:rsidR="00580767" w:rsidRPr="00725597" w:rsidRDefault="00580767" w:rsidP="00580767">
            <w:pPr>
              <w:jc w:val="center"/>
              <w:rPr>
                <w:rFonts w:cs="Times New Roman"/>
                <w:lang w:eastAsia="ar-SA"/>
              </w:rPr>
            </w:pPr>
            <w:r w:rsidRPr="00725597">
              <w:rPr>
                <w:rFonts w:cs="Times New Roman"/>
              </w:rPr>
              <w:t>1,04</w:t>
            </w:r>
          </w:p>
        </w:tc>
        <w:tc>
          <w:tcPr>
            <w:tcW w:w="2019" w:type="dxa"/>
            <w:tcBorders>
              <w:top w:val="single" w:sz="4" w:space="0" w:color="000000"/>
              <w:left w:val="single" w:sz="4" w:space="0" w:color="000000"/>
              <w:bottom w:val="single" w:sz="4" w:space="0" w:color="000000"/>
              <w:right w:val="single" w:sz="4" w:space="0" w:color="000000"/>
            </w:tcBorders>
            <w:hideMark/>
          </w:tcPr>
          <w:p w:rsidR="00580767" w:rsidRPr="00725597" w:rsidRDefault="00580767" w:rsidP="00580767">
            <w:pPr>
              <w:jc w:val="center"/>
              <w:rPr>
                <w:rFonts w:cs="Times New Roman"/>
                <w:lang w:eastAsia="ar-SA"/>
              </w:rPr>
            </w:pPr>
            <w:r w:rsidRPr="00725597">
              <w:rPr>
                <w:rFonts w:cs="Times New Roman"/>
              </w:rPr>
              <w:t>1,02</w:t>
            </w:r>
          </w:p>
        </w:tc>
      </w:tr>
      <w:tr w:rsidR="00580767" w:rsidRPr="00725597" w:rsidTr="00725597">
        <w:tc>
          <w:tcPr>
            <w:tcW w:w="676" w:type="dxa"/>
            <w:tcBorders>
              <w:top w:val="single" w:sz="4" w:space="0" w:color="000000"/>
              <w:left w:val="single" w:sz="4" w:space="0" w:color="000000"/>
              <w:bottom w:val="single" w:sz="4" w:space="0" w:color="000000"/>
              <w:right w:val="nil"/>
            </w:tcBorders>
            <w:hideMark/>
          </w:tcPr>
          <w:p w:rsidR="00580767" w:rsidRPr="00725597" w:rsidRDefault="00580767" w:rsidP="00580767">
            <w:pPr>
              <w:jc w:val="both"/>
              <w:rPr>
                <w:rFonts w:cs="Times New Roman"/>
                <w:lang w:eastAsia="ar-SA"/>
              </w:rPr>
            </w:pPr>
            <w:r w:rsidRPr="00725597">
              <w:rPr>
                <w:rFonts w:cs="Times New Roman"/>
              </w:rPr>
              <w:t>12</w:t>
            </w:r>
          </w:p>
        </w:tc>
        <w:tc>
          <w:tcPr>
            <w:tcW w:w="5533" w:type="dxa"/>
            <w:tcBorders>
              <w:top w:val="single" w:sz="4" w:space="0" w:color="000000"/>
              <w:left w:val="single" w:sz="4" w:space="0" w:color="000000"/>
              <w:bottom w:val="single" w:sz="4" w:space="0" w:color="000000"/>
              <w:right w:val="nil"/>
            </w:tcBorders>
            <w:hideMark/>
          </w:tcPr>
          <w:p w:rsidR="00580767" w:rsidRPr="00725597" w:rsidRDefault="00580767" w:rsidP="00580767">
            <w:pPr>
              <w:rPr>
                <w:rFonts w:eastAsia="Times New Roman" w:cs="Times New Roman"/>
                <w:lang w:eastAsia="ar-SA"/>
              </w:rPr>
            </w:pPr>
            <w:r w:rsidRPr="00725597">
              <w:rPr>
                <w:rFonts w:cs="Times New Roman"/>
              </w:rPr>
              <w:t>Аттестационные категории %</w:t>
            </w:r>
          </w:p>
          <w:p w:rsidR="00580767" w:rsidRPr="00725597" w:rsidRDefault="00580767" w:rsidP="00580767">
            <w:pPr>
              <w:rPr>
                <w:rFonts w:cs="Times New Roman"/>
              </w:rPr>
            </w:pPr>
            <w:r w:rsidRPr="00725597">
              <w:rPr>
                <w:rFonts w:cs="Times New Roman"/>
              </w:rPr>
              <w:t xml:space="preserve">       Высшая</w:t>
            </w:r>
          </w:p>
          <w:p w:rsidR="00580767" w:rsidRPr="00725597" w:rsidRDefault="00580767" w:rsidP="00580767">
            <w:pPr>
              <w:rPr>
                <w:rStyle w:val="7"/>
                <w:rFonts w:cs="Times New Roman"/>
              </w:rPr>
            </w:pPr>
            <w:r w:rsidRPr="00725597">
              <w:rPr>
                <w:rFonts w:cs="Times New Roman"/>
              </w:rPr>
              <w:t xml:space="preserve">       Первая</w:t>
            </w:r>
          </w:p>
          <w:p w:rsidR="00580767" w:rsidRPr="00725597" w:rsidRDefault="00580767" w:rsidP="00580767">
            <w:pPr>
              <w:rPr>
                <w:rFonts w:cs="Times New Roman"/>
                <w:lang w:eastAsia="ar-SA"/>
              </w:rPr>
            </w:pPr>
            <w:r w:rsidRPr="00725597">
              <w:rPr>
                <w:rStyle w:val="7"/>
                <w:rFonts w:cs="Times New Roman"/>
              </w:rPr>
              <w:t xml:space="preserve">       Вторая</w:t>
            </w:r>
          </w:p>
        </w:tc>
        <w:tc>
          <w:tcPr>
            <w:tcW w:w="1702" w:type="dxa"/>
            <w:tcBorders>
              <w:top w:val="single" w:sz="4" w:space="0" w:color="000000"/>
              <w:left w:val="single" w:sz="4" w:space="0" w:color="000000"/>
              <w:bottom w:val="single" w:sz="4" w:space="0" w:color="000000"/>
              <w:right w:val="nil"/>
            </w:tcBorders>
            <w:hideMark/>
          </w:tcPr>
          <w:p w:rsidR="00580767" w:rsidRPr="00725597" w:rsidRDefault="00580767" w:rsidP="00580767">
            <w:pPr>
              <w:jc w:val="center"/>
              <w:rPr>
                <w:rFonts w:eastAsia="Times New Roman" w:cs="Times New Roman"/>
                <w:lang w:eastAsia="ar-SA"/>
              </w:rPr>
            </w:pPr>
            <w:r w:rsidRPr="00725597">
              <w:rPr>
                <w:rFonts w:cs="Times New Roman"/>
              </w:rPr>
              <w:t>85,9</w:t>
            </w:r>
          </w:p>
          <w:p w:rsidR="00580767" w:rsidRPr="00725597" w:rsidRDefault="00580767" w:rsidP="00580767">
            <w:pPr>
              <w:jc w:val="center"/>
              <w:rPr>
                <w:rFonts w:cs="Times New Roman"/>
              </w:rPr>
            </w:pPr>
            <w:r w:rsidRPr="00725597">
              <w:rPr>
                <w:rFonts w:cs="Times New Roman"/>
              </w:rPr>
              <w:t>68</w:t>
            </w:r>
          </w:p>
          <w:p w:rsidR="00580767" w:rsidRPr="00725597" w:rsidRDefault="00580767" w:rsidP="00580767">
            <w:pPr>
              <w:jc w:val="center"/>
              <w:rPr>
                <w:rFonts w:cs="Times New Roman"/>
              </w:rPr>
            </w:pPr>
            <w:r w:rsidRPr="00725597">
              <w:rPr>
                <w:rFonts w:cs="Times New Roman"/>
              </w:rPr>
              <w:t>10,6</w:t>
            </w:r>
          </w:p>
          <w:p w:rsidR="00580767" w:rsidRPr="00725597" w:rsidRDefault="00580767" w:rsidP="00580767">
            <w:pPr>
              <w:jc w:val="center"/>
              <w:rPr>
                <w:rFonts w:cs="Times New Roman"/>
                <w:lang w:eastAsia="ar-SA"/>
              </w:rPr>
            </w:pPr>
            <w:r w:rsidRPr="00725597">
              <w:rPr>
                <w:rFonts w:cs="Times New Roman"/>
              </w:rPr>
              <w:t>7,3</w:t>
            </w:r>
          </w:p>
        </w:tc>
        <w:tc>
          <w:tcPr>
            <w:tcW w:w="2019" w:type="dxa"/>
            <w:tcBorders>
              <w:top w:val="single" w:sz="4" w:space="0" w:color="000000"/>
              <w:left w:val="single" w:sz="4" w:space="0" w:color="000000"/>
              <w:bottom w:val="single" w:sz="4" w:space="0" w:color="000000"/>
              <w:right w:val="single" w:sz="4" w:space="0" w:color="000000"/>
            </w:tcBorders>
            <w:hideMark/>
          </w:tcPr>
          <w:p w:rsidR="00580767" w:rsidRPr="00725597" w:rsidRDefault="00580767" w:rsidP="00580767">
            <w:pPr>
              <w:rPr>
                <w:rFonts w:eastAsia="Times New Roman" w:cs="Times New Roman"/>
                <w:lang w:eastAsia="ar-SA"/>
              </w:rPr>
            </w:pPr>
            <w:r w:rsidRPr="00725597">
              <w:rPr>
                <w:rFonts w:cs="Times New Roman"/>
              </w:rPr>
              <w:t xml:space="preserve">            84,2</w:t>
            </w:r>
          </w:p>
          <w:p w:rsidR="00580767" w:rsidRPr="00725597" w:rsidRDefault="00580767" w:rsidP="00580767">
            <w:pPr>
              <w:rPr>
                <w:rFonts w:cs="Times New Roman"/>
              </w:rPr>
            </w:pPr>
            <w:r w:rsidRPr="00725597">
              <w:rPr>
                <w:rFonts w:cs="Times New Roman"/>
              </w:rPr>
              <w:t xml:space="preserve">            68,9</w:t>
            </w:r>
          </w:p>
          <w:p w:rsidR="00580767" w:rsidRPr="00725597" w:rsidRDefault="00580767" w:rsidP="00580767">
            <w:pPr>
              <w:rPr>
                <w:rFonts w:cs="Times New Roman"/>
              </w:rPr>
            </w:pPr>
            <w:r w:rsidRPr="00725597">
              <w:rPr>
                <w:rFonts w:cs="Times New Roman"/>
              </w:rPr>
              <w:t xml:space="preserve">            8,7</w:t>
            </w:r>
          </w:p>
          <w:p w:rsidR="00580767" w:rsidRPr="00725597" w:rsidRDefault="00580767" w:rsidP="00580767">
            <w:pPr>
              <w:rPr>
                <w:rFonts w:cs="Times New Roman"/>
                <w:lang w:eastAsia="ar-SA"/>
              </w:rPr>
            </w:pPr>
            <w:r w:rsidRPr="00725597">
              <w:rPr>
                <w:rFonts w:cs="Times New Roman"/>
              </w:rPr>
              <w:t xml:space="preserve">            6,6</w:t>
            </w:r>
          </w:p>
        </w:tc>
      </w:tr>
    </w:tbl>
    <w:p w:rsidR="00580767" w:rsidRPr="00725597" w:rsidRDefault="00580767" w:rsidP="00644F2E">
      <w:pPr>
        <w:rPr>
          <w:rFonts w:cs="Times New Roman"/>
        </w:rPr>
      </w:pPr>
    </w:p>
    <w:p w:rsidR="00A54407" w:rsidRPr="00725597" w:rsidRDefault="00A54407" w:rsidP="0000736E">
      <w:pPr>
        <w:jc w:val="both"/>
        <w:rPr>
          <w:rFonts w:cs="Times New Roman"/>
          <w:b/>
        </w:rPr>
      </w:pPr>
      <w:r w:rsidRPr="00725597">
        <w:rPr>
          <w:rFonts w:cs="Times New Roman"/>
          <w:b/>
        </w:rPr>
        <w:t>Сертификация, повышение квалификации</w:t>
      </w:r>
      <w:r w:rsidR="002A3C63" w:rsidRPr="00725597">
        <w:rPr>
          <w:rFonts w:cs="Times New Roman"/>
          <w:b/>
        </w:rPr>
        <w:t xml:space="preserve"> - в</w:t>
      </w:r>
      <w:r w:rsidRPr="00725597">
        <w:rPr>
          <w:rFonts w:cs="Times New Roman"/>
          <w:b/>
        </w:rPr>
        <w:t>рачи</w:t>
      </w:r>
      <w:r w:rsidR="002A3C63" w:rsidRPr="00725597">
        <w:rPr>
          <w:rFonts w:cs="Times New Roman"/>
          <w:b/>
        </w:rPr>
        <w:t>:</w:t>
      </w:r>
    </w:p>
    <w:p w:rsidR="00A54407" w:rsidRPr="00725597" w:rsidRDefault="002A3C63" w:rsidP="0000736E">
      <w:pPr>
        <w:widowControl/>
        <w:suppressAutoHyphens w:val="0"/>
        <w:overflowPunct w:val="0"/>
        <w:autoSpaceDE w:val="0"/>
        <w:spacing w:line="240" w:lineRule="auto"/>
        <w:jc w:val="both"/>
        <w:rPr>
          <w:rFonts w:cs="Times New Roman"/>
        </w:rPr>
      </w:pPr>
      <w:r w:rsidRPr="00725597">
        <w:rPr>
          <w:rFonts w:cs="Times New Roman"/>
        </w:rPr>
        <w:t>-</w:t>
      </w:r>
      <w:r w:rsidR="00A54407" w:rsidRPr="00725597">
        <w:rPr>
          <w:rFonts w:cs="Times New Roman"/>
        </w:rPr>
        <w:t>сертификат специалиста по занимаемой должности (свидетельство об аккредитации) 100 %</w:t>
      </w:r>
    </w:p>
    <w:p w:rsidR="00A54407" w:rsidRPr="00725597" w:rsidRDefault="002A3C63" w:rsidP="0000736E">
      <w:pPr>
        <w:widowControl/>
        <w:suppressAutoHyphens w:val="0"/>
        <w:overflowPunct w:val="0"/>
        <w:autoSpaceDE w:val="0"/>
        <w:spacing w:line="240" w:lineRule="auto"/>
        <w:jc w:val="both"/>
        <w:rPr>
          <w:rFonts w:cs="Times New Roman"/>
          <w:i/>
        </w:rPr>
      </w:pPr>
      <w:r w:rsidRPr="00725597">
        <w:rPr>
          <w:rFonts w:cs="Times New Roman"/>
          <w:i/>
        </w:rPr>
        <w:t>-</w:t>
      </w:r>
      <w:r w:rsidR="00A54407" w:rsidRPr="00725597">
        <w:rPr>
          <w:rFonts w:cs="Times New Roman"/>
          <w:i/>
        </w:rPr>
        <w:t>сертификат специалиста по доп. специальности 36,4 %</w:t>
      </w:r>
    </w:p>
    <w:p w:rsidR="00A54407" w:rsidRPr="00725597" w:rsidRDefault="002A3C63" w:rsidP="0000736E">
      <w:pPr>
        <w:widowControl/>
        <w:suppressAutoHyphens w:val="0"/>
        <w:overflowPunct w:val="0"/>
        <w:autoSpaceDE w:val="0"/>
        <w:spacing w:line="240" w:lineRule="auto"/>
        <w:jc w:val="both"/>
        <w:rPr>
          <w:rFonts w:cs="Times New Roman"/>
          <w:b/>
        </w:rPr>
      </w:pPr>
      <w:r w:rsidRPr="00725597">
        <w:rPr>
          <w:rFonts w:cs="Times New Roman"/>
          <w:b/>
        </w:rPr>
        <w:t>-</w:t>
      </w:r>
      <w:r w:rsidR="00A54407" w:rsidRPr="00725597">
        <w:rPr>
          <w:rFonts w:cs="Times New Roman"/>
          <w:b/>
        </w:rPr>
        <w:t>аттестационную категорию имеют 58,9% врачей</w:t>
      </w:r>
      <w:r w:rsidRPr="00725597">
        <w:rPr>
          <w:rFonts w:cs="Times New Roman"/>
          <w:b/>
        </w:rPr>
        <w:t>:</w:t>
      </w:r>
    </w:p>
    <w:p w:rsidR="00A54407" w:rsidRPr="00725597" w:rsidRDefault="00A54407" w:rsidP="0000736E">
      <w:pPr>
        <w:widowControl/>
        <w:numPr>
          <w:ilvl w:val="0"/>
          <w:numId w:val="2"/>
        </w:numPr>
        <w:tabs>
          <w:tab w:val="clear" w:pos="7088"/>
          <w:tab w:val="num" w:pos="795"/>
        </w:tabs>
        <w:suppressAutoHyphens w:val="0"/>
        <w:overflowPunct w:val="0"/>
        <w:autoSpaceDE w:val="0"/>
        <w:spacing w:line="240" w:lineRule="auto"/>
        <w:ind w:left="795" w:hanging="360"/>
        <w:jc w:val="both"/>
        <w:rPr>
          <w:rFonts w:cs="Times New Roman"/>
          <w:i/>
        </w:rPr>
      </w:pPr>
      <w:r w:rsidRPr="00725597">
        <w:rPr>
          <w:rFonts w:cs="Times New Roman"/>
          <w:i/>
        </w:rPr>
        <w:t>высшую квалификационную категорию по доп. специальности 4,6 %</w:t>
      </w:r>
    </w:p>
    <w:p w:rsidR="00A54407" w:rsidRPr="00725597" w:rsidRDefault="00A54407" w:rsidP="0000736E">
      <w:pPr>
        <w:widowControl/>
        <w:numPr>
          <w:ilvl w:val="0"/>
          <w:numId w:val="2"/>
        </w:numPr>
        <w:tabs>
          <w:tab w:val="clear" w:pos="7088"/>
          <w:tab w:val="num" w:pos="795"/>
        </w:tabs>
        <w:suppressAutoHyphens w:val="0"/>
        <w:overflowPunct w:val="0"/>
        <w:autoSpaceDE w:val="0"/>
        <w:spacing w:line="240" w:lineRule="auto"/>
        <w:ind w:left="795" w:hanging="360"/>
        <w:jc w:val="both"/>
        <w:rPr>
          <w:rFonts w:cs="Times New Roman"/>
          <w:i/>
        </w:rPr>
      </w:pPr>
      <w:r w:rsidRPr="00725597">
        <w:rPr>
          <w:rFonts w:cs="Times New Roman"/>
          <w:i/>
        </w:rPr>
        <w:t>первую квалификационную категорию по доп.  специальности 4,6%</w:t>
      </w:r>
    </w:p>
    <w:p w:rsidR="00A54407" w:rsidRPr="00725597" w:rsidRDefault="00A54407" w:rsidP="0000736E">
      <w:pPr>
        <w:widowControl/>
        <w:numPr>
          <w:ilvl w:val="0"/>
          <w:numId w:val="2"/>
        </w:numPr>
        <w:tabs>
          <w:tab w:val="clear" w:pos="7088"/>
          <w:tab w:val="num" w:pos="795"/>
        </w:tabs>
        <w:suppressAutoHyphens w:val="0"/>
        <w:overflowPunct w:val="0"/>
        <w:autoSpaceDE w:val="0"/>
        <w:spacing w:line="240" w:lineRule="auto"/>
        <w:ind w:left="795" w:hanging="360"/>
        <w:jc w:val="both"/>
        <w:rPr>
          <w:rFonts w:cs="Times New Roman"/>
          <w:i/>
        </w:rPr>
      </w:pPr>
      <w:r w:rsidRPr="00725597">
        <w:rPr>
          <w:rFonts w:cs="Times New Roman"/>
          <w:i/>
        </w:rPr>
        <w:t>вторую квалификационную категорию по доп.  специальности 1,8%</w:t>
      </w:r>
    </w:p>
    <w:p w:rsidR="00A54407" w:rsidRPr="00725597" w:rsidRDefault="00A54407" w:rsidP="0000736E">
      <w:pPr>
        <w:tabs>
          <w:tab w:val="left" w:pos="9923"/>
        </w:tabs>
        <w:jc w:val="both"/>
        <w:rPr>
          <w:rFonts w:cs="Times New Roman"/>
          <w:i/>
          <w:color w:val="FF0000"/>
        </w:rPr>
      </w:pPr>
      <w:r w:rsidRPr="00725597">
        <w:rPr>
          <w:rFonts w:cs="Times New Roman"/>
        </w:rPr>
        <w:t>В течение 2021 года  67 врачей  повысили квалификацию  в форме ПП, ОУ и  ТУ на базе:</w:t>
      </w:r>
    </w:p>
    <w:p w:rsidR="00A54407" w:rsidRPr="00725597" w:rsidRDefault="002A3C63" w:rsidP="0000736E">
      <w:pPr>
        <w:tabs>
          <w:tab w:val="left" w:pos="426"/>
        </w:tabs>
        <w:ind w:left="426"/>
        <w:jc w:val="both"/>
        <w:rPr>
          <w:rFonts w:cs="Times New Roman"/>
        </w:rPr>
      </w:pPr>
      <w:r w:rsidRPr="00725597">
        <w:rPr>
          <w:rFonts w:cs="Times New Roman"/>
        </w:rPr>
        <w:t>-</w:t>
      </w:r>
      <w:r w:rsidR="00A54407" w:rsidRPr="00725597">
        <w:rPr>
          <w:rFonts w:cs="Times New Roman"/>
        </w:rPr>
        <w:t>Пензенского института усовершенствования врачей</w:t>
      </w:r>
      <w:r w:rsidRPr="00725597">
        <w:rPr>
          <w:rFonts w:cs="Times New Roman"/>
        </w:rPr>
        <w:t xml:space="preserve"> </w:t>
      </w:r>
      <w:r w:rsidR="00A54407" w:rsidRPr="00725597">
        <w:rPr>
          <w:rFonts w:cs="Times New Roman"/>
        </w:rPr>
        <w:t>- филиал РМАНПО,</w:t>
      </w:r>
    </w:p>
    <w:p w:rsidR="00A54407" w:rsidRPr="00725597" w:rsidRDefault="002A3C63" w:rsidP="0000736E">
      <w:pPr>
        <w:tabs>
          <w:tab w:val="left" w:pos="426"/>
        </w:tabs>
        <w:ind w:left="426"/>
        <w:jc w:val="both"/>
        <w:rPr>
          <w:rFonts w:cs="Times New Roman"/>
        </w:rPr>
      </w:pPr>
      <w:r w:rsidRPr="00725597">
        <w:rPr>
          <w:rFonts w:cs="Times New Roman"/>
        </w:rPr>
        <w:t>-</w:t>
      </w:r>
      <w:r w:rsidR="00A54407" w:rsidRPr="00725597">
        <w:rPr>
          <w:rFonts w:cs="Times New Roman"/>
        </w:rPr>
        <w:t>ФГБОУ ДПО «Российская медицинская академия непрерывного</w:t>
      </w:r>
      <w:r w:rsidR="00CA17E8" w:rsidRPr="00725597">
        <w:rPr>
          <w:rFonts w:cs="Times New Roman"/>
        </w:rPr>
        <w:t xml:space="preserve"> </w:t>
      </w:r>
      <w:r w:rsidR="00A54407" w:rsidRPr="00725597">
        <w:rPr>
          <w:rFonts w:cs="Times New Roman"/>
        </w:rPr>
        <w:t>медицинского образования»,</w:t>
      </w:r>
    </w:p>
    <w:p w:rsidR="00A54407" w:rsidRPr="00725597" w:rsidRDefault="002A3C63" w:rsidP="0000736E">
      <w:pPr>
        <w:tabs>
          <w:tab w:val="left" w:pos="426"/>
        </w:tabs>
        <w:ind w:left="426"/>
        <w:jc w:val="both"/>
        <w:rPr>
          <w:rFonts w:cs="Times New Roman"/>
        </w:rPr>
      </w:pPr>
      <w:r w:rsidRPr="00725597">
        <w:rPr>
          <w:rFonts w:cs="Times New Roman"/>
        </w:rPr>
        <w:t>-</w:t>
      </w:r>
      <w:r w:rsidR="00A54407" w:rsidRPr="00725597">
        <w:rPr>
          <w:rFonts w:cs="Times New Roman"/>
        </w:rPr>
        <w:t>ФГБОУ ВО «</w:t>
      </w:r>
      <w:proofErr w:type="spellStart"/>
      <w:r w:rsidR="00A54407" w:rsidRPr="00725597">
        <w:rPr>
          <w:rFonts w:cs="Times New Roman"/>
        </w:rPr>
        <w:t>Север</w:t>
      </w:r>
      <w:proofErr w:type="gramStart"/>
      <w:r w:rsidR="00A54407" w:rsidRPr="00725597">
        <w:rPr>
          <w:rFonts w:cs="Times New Roman"/>
        </w:rPr>
        <w:t>о</w:t>
      </w:r>
      <w:proofErr w:type="spellEnd"/>
      <w:r w:rsidR="00A54407" w:rsidRPr="00725597">
        <w:rPr>
          <w:rFonts w:cs="Times New Roman"/>
        </w:rPr>
        <w:t>-</w:t>
      </w:r>
      <w:proofErr w:type="gramEnd"/>
      <w:r w:rsidR="00A54407" w:rsidRPr="00725597">
        <w:rPr>
          <w:rFonts w:cs="Times New Roman"/>
        </w:rPr>
        <w:t xml:space="preserve"> Западный государственный медицинский университет им. И.И. Мечникова» г. Санкт- Петербург,</w:t>
      </w:r>
    </w:p>
    <w:p w:rsidR="00A54407" w:rsidRPr="00725597" w:rsidRDefault="00A54407" w:rsidP="0000736E">
      <w:pPr>
        <w:tabs>
          <w:tab w:val="left" w:pos="426"/>
        </w:tabs>
        <w:ind w:left="426"/>
        <w:jc w:val="both"/>
        <w:rPr>
          <w:rFonts w:cs="Times New Roman"/>
        </w:rPr>
      </w:pPr>
      <w:r w:rsidRPr="00725597">
        <w:rPr>
          <w:rFonts w:cs="Times New Roman"/>
        </w:rPr>
        <w:t xml:space="preserve">- ФГБОУ </w:t>
      </w:r>
      <w:proofErr w:type="gramStart"/>
      <w:r w:rsidRPr="00725597">
        <w:rPr>
          <w:rFonts w:cs="Times New Roman"/>
        </w:rPr>
        <w:t>ВО</w:t>
      </w:r>
      <w:proofErr w:type="gramEnd"/>
      <w:r w:rsidRPr="00725597">
        <w:rPr>
          <w:rFonts w:cs="Times New Roman"/>
        </w:rPr>
        <w:t xml:space="preserve"> "Саратовский государственный  медицинский университет",</w:t>
      </w:r>
    </w:p>
    <w:p w:rsidR="00A54407" w:rsidRPr="00725597" w:rsidRDefault="002A3C63" w:rsidP="0000736E">
      <w:pPr>
        <w:tabs>
          <w:tab w:val="left" w:pos="426"/>
        </w:tabs>
        <w:ind w:left="426"/>
        <w:jc w:val="both"/>
        <w:rPr>
          <w:rFonts w:cs="Times New Roman"/>
        </w:rPr>
      </w:pPr>
      <w:r w:rsidRPr="00725597">
        <w:rPr>
          <w:rFonts w:cs="Times New Roman"/>
        </w:rPr>
        <w:t>-</w:t>
      </w:r>
      <w:r w:rsidR="00A54407" w:rsidRPr="00725597">
        <w:rPr>
          <w:rFonts w:cs="Times New Roman"/>
        </w:rPr>
        <w:t xml:space="preserve">ЧПОУ ДПО «РАДО»  </w:t>
      </w:r>
      <w:proofErr w:type="gramStart"/>
      <w:r w:rsidR="00A54407" w:rsidRPr="00725597">
        <w:rPr>
          <w:rFonts w:cs="Times New Roman"/>
        </w:rPr>
        <w:t>г</w:t>
      </w:r>
      <w:proofErr w:type="gramEnd"/>
      <w:r w:rsidR="00A54407" w:rsidRPr="00725597">
        <w:rPr>
          <w:rFonts w:cs="Times New Roman"/>
        </w:rPr>
        <w:t>. Тольятти.</w:t>
      </w:r>
    </w:p>
    <w:p w:rsidR="00A54407" w:rsidRPr="00725597" w:rsidRDefault="00A54407" w:rsidP="0000736E">
      <w:pPr>
        <w:tabs>
          <w:tab w:val="left" w:pos="426"/>
        </w:tabs>
        <w:jc w:val="both"/>
        <w:rPr>
          <w:rFonts w:cs="Times New Roman"/>
        </w:rPr>
      </w:pPr>
      <w:r w:rsidRPr="00725597">
        <w:rPr>
          <w:rFonts w:cs="Times New Roman"/>
        </w:rPr>
        <w:t xml:space="preserve">Из </w:t>
      </w:r>
      <w:proofErr w:type="gramStart"/>
      <w:r w:rsidRPr="00725597">
        <w:rPr>
          <w:rFonts w:cs="Times New Roman"/>
        </w:rPr>
        <w:t>прошедших</w:t>
      </w:r>
      <w:proofErr w:type="gramEnd"/>
      <w:r w:rsidRPr="00725597">
        <w:rPr>
          <w:rFonts w:cs="Times New Roman"/>
        </w:rPr>
        <w:t xml:space="preserve"> повышение квалификации:</w:t>
      </w:r>
    </w:p>
    <w:p w:rsidR="00A54407" w:rsidRPr="00725597" w:rsidRDefault="00A54407" w:rsidP="0000736E">
      <w:pPr>
        <w:jc w:val="both"/>
        <w:rPr>
          <w:rFonts w:cs="Times New Roman"/>
        </w:rPr>
      </w:pPr>
      <w:r w:rsidRPr="00725597">
        <w:rPr>
          <w:rFonts w:cs="Times New Roman"/>
        </w:rPr>
        <w:t>-  2 врача прошли профессиональную переподготовку по специальностям: «Рефлексотерапия», «Психиатрия-наркология».</w:t>
      </w:r>
    </w:p>
    <w:p w:rsidR="00A54407" w:rsidRPr="00725597" w:rsidRDefault="00A54407" w:rsidP="0000736E">
      <w:pPr>
        <w:jc w:val="both"/>
        <w:rPr>
          <w:rFonts w:cs="Times New Roman"/>
          <w:color w:val="FF0000"/>
        </w:rPr>
      </w:pPr>
      <w:r w:rsidRPr="00725597">
        <w:rPr>
          <w:rFonts w:cs="Times New Roman"/>
        </w:rPr>
        <w:t xml:space="preserve">95 врачей освоили интерактивные образовательные модули на портале НМО по диагностике и лечению </w:t>
      </w:r>
      <w:r w:rsidRPr="00725597">
        <w:rPr>
          <w:rFonts w:cs="Times New Roman"/>
          <w:lang w:val="en-US"/>
        </w:rPr>
        <w:t>COVID</w:t>
      </w:r>
      <w:r w:rsidRPr="00725597">
        <w:rPr>
          <w:rFonts w:cs="Times New Roman"/>
        </w:rPr>
        <w:t>-19.</w:t>
      </w:r>
    </w:p>
    <w:p w:rsidR="00A54407" w:rsidRPr="00725597" w:rsidRDefault="00A54407" w:rsidP="0000736E">
      <w:pPr>
        <w:jc w:val="both"/>
        <w:rPr>
          <w:rFonts w:cs="Times New Roman"/>
          <w:highlight w:val="yellow"/>
        </w:rPr>
      </w:pPr>
      <w:r w:rsidRPr="00725597">
        <w:rPr>
          <w:rFonts w:cs="Times New Roman"/>
          <w:b/>
        </w:rPr>
        <w:t>Средний медицинский персонал</w:t>
      </w:r>
      <w:r w:rsidR="00CA17E8" w:rsidRPr="00725597">
        <w:rPr>
          <w:rFonts w:cs="Times New Roman"/>
        </w:rPr>
        <w:t xml:space="preserve">. </w:t>
      </w:r>
      <w:r w:rsidRPr="00725597">
        <w:rPr>
          <w:rFonts w:cs="Times New Roman"/>
        </w:rPr>
        <w:t>Всего среднего медицинского персонала 379 чел., в том числе  16 медрегистраторов, из них имеют:</w:t>
      </w:r>
    </w:p>
    <w:p w:rsidR="00A54407" w:rsidRPr="00725597" w:rsidRDefault="00A54407" w:rsidP="0000736E">
      <w:pPr>
        <w:widowControl/>
        <w:numPr>
          <w:ilvl w:val="0"/>
          <w:numId w:val="2"/>
        </w:numPr>
        <w:tabs>
          <w:tab w:val="clear" w:pos="7088"/>
          <w:tab w:val="num" w:pos="795"/>
        </w:tabs>
        <w:suppressAutoHyphens w:val="0"/>
        <w:overflowPunct w:val="0"/>
        <w:autoSpaceDE w:val="0"/>
        <w:spacing w:line="240" w:lineRule="auto"/>
        <w:ind w:left="795" w:hanging="360"/>
        <w:jc w:val="both"/>
        <w:rPr>
          <w:rFonts w:cs="Times New Roman"/>
        </w:rPr>
      </w:pPr>
      <w:r w:rsidRPr="00725597">
        <w:rPr>
          <w:rFonts w:cs="Times New Roman"/>
        </w:rPr>
        <w:t>сертификат специалиста по занимаемой должности 99,7 %</w:t>
      </w:r>
    </w:p>
    <w:p w:rsidR="00A54407" w:rsidRPr="00725597" w:rsidRDefault="00A54407" w:rsidP="0000736E">
      <w:pPr>
        <w:widowControl/>
        <w:numPr>
          <w:ilvl w:val="0"/>
          <w:numId w:val="2"/>
        </w:numPr>
        <w:tabs>
          <w:tab w:val="clear" w:pos="7088"/>
          <w:tab w:val="num" w:pos="795"/>
        </w:tabs>
        <w:suppressAutoHyphens w:val="0"/>
        <w:overflowPunct w:val="0"/>
        <w:autoSpaceDE w:val="0"/>
        <w:spacing w:line="240" w:lineRule="auto"/>
        <w:ind w:left="795" w:hanging="360"/>
        <w:jc w:val="both"/>
        <w:rPr>
          <w:rFonts w:cs="Times New Roman"/>
          <w:i/>
        </w:rPr>
      </w:pPr>
      <w:r w:rsidRPr="00725597">
        <w:rPr>
          <w:rFonts w:cs="Times New Roman"/>
          <w:i/>
        </w:rPr>
        <w:t>сертификат специалиста по доп. специальности 13,2 %</w:t>
      </w:r>
    </w:p>
    <w:p w:rsidR="00A54407" w:rsidRPr="00725597" w:rsidRDefault="00A54407" w:rsidP="0000736E">
      <w:pPr>
        <w:widowControl/>
        <w:numPr>
          <w:ilvl w:val="0"/>
          <w:numId w:val="2"/>
        </w:numPr>
        <w:tabs>
          <w:tab w:val="clear" w:pos="7088"/>
          <w:tab w:val="num" w:pos="795"/>
        </w:tabs>
        <w:suppressAutoHyphens w:val="0"/>
        <w:overflowPunct w:val="0"/>
        <w:autoSpaceDE w:val="0"/>
        <w:spacing w:line="240" w:lineRule="auto"/>
        <w:ind w:left="795" w:hanging="360"/>
        <w:jc w:val="both"/>
        <w:rPr>
          <w:rFonts w:cs="Times New Roman"/>
          <w:b/>
        </w:rPr>
      </w:pPr>
      <w:r w:rsidRPr="00725597">
        <w:rPr>
          <w:rFonts w:cs="Times New Roman"/>
          <w:b/>
        </w:rPr>
        <w:t>аттестационную категорию имеют 84,2% среднего мед</w:t>
      </w:r>
      <w:proofErr w:type="gramStart"/>
      <w:r w:rsidRPr="00725597">
        <w:rPr>
          <w:rFonts w:cs="Times New Roman"/>
          <w:b/>
        </w:rPr>
        <w:t>.</w:t>
      </w:r>
      <w:proofErr w:type="gramEnd"/>
      <w:r w:rsidRPr="00725597">
        <w:rPr>
          <w:rFonts w:cs="Times New Roman"/>
          <w:b/>
        </w:rPr>
        <w:t xml:space="preserve"> </w:t>
      </w:r>
      <w:proofErr w:type="gramStart"/>
      <w:r w:rsidRPr="00725597">
        <w:rPr>
          <w:rFonts w:cs="Times New Roman"/>
          <w:b/>
        </w:rPr>
        <w:t>п</w:t>
      </w:r>
      <w:proofErr w:type="gramEnd"/>
      <w:r w:rsidRPr="00725597">
        <w:rPr>
          <w:rFonts w:cs="Times New Roman"/>
          <w:b/>
        </w:rPr>
        <w:t>ерсонала</w:t>
      </w:r>
    </w:p>
    <w:p w:rsidR="00A54407" w:rsidRPr="00725597" w:rsidRDefault="00A54407" w:rsidP="0000736E">
      <w:pPr>
        <w:widowControl/>
        <w:numPr>
          <w:ilvl w:val="0"/>
          <w:numId w:val="2"/>
        </w:numPr>
        <w:tabs>
          <w:tab w:val="clear" w:pos="7088"/>
          <w:tab w:val="num" w:pos="795"/>
        </w:tabs>
        <w:suppressAutoHyphens w:val="0"/>
        <w:overflowPunct w:val="0"/>
        <w:autoSpaceDE w:val="0"/>
        <w:spacing w:line="240" w:lineRule="auto"/>
        <w:ind w:left="795" w:hanging="360"/>
        <w:jc w:val="both"/>
        <w:rPr>
          <w:rFonts w:cs="Times New Roman"/>
        </w:rPr>
      </w:pPr>
      <w:r w:rsidRPr="00725597">
        <w:rPr>
          <w:rFonts w:cs="Times New Roman"/>
        </w:rPr>
        <w:t>высшую квалификационную категорию по занимаемой должности 68,9 %</w:t>
      </w:r>
    </w:p>
    <w:p w:rsidR="00A54407" w:rsidRPr="00725597" w:rsidRDefault="00A54407" w:rsidP="0000736E">
      <w:pPr>
        <w:widowControl/>
        <w:numPr>
          <w:ilvl w:val="0"/>
          <w:numId w:val="2"/>
        </w:numPr>
        <w:tabs>
          <w:tab w:val="clear" w:pos="7088"/>
          <w:tab w:val="num" w:pos="795"/>
        </w:tabs>
        <w:suppressAutoHyphens w:val="0"/>
        <w:overflowPunct w:val="0"/>
        <w:autoSpaceDE w:val="0"/>
        <w:spacing w:line="240" w:lineRule="auto"/>
        <w:ind w:left="795" w:hanging="360"/>
        <w:jc w:val="both"/>
        <w:rPr>
          <w:rFonts w:cs="Times New Roman"/>
        </w:rPr>
      </w:pPr>
      <w:r w:rsidRPr="00725597">
        <w:rPr>
          <w:rFonts w:cs="Times New Roman"/>
        </w:rPr>
        <w:t>первую квалификационную категорию по занимаемой должности 8,7 %</w:t>
      </w:r>
    </w:p>
    <w:p w:rsidR="00A54407" w:rsidRPr="00725597" w:rsidRDefault="00A54407" w:rsidP="0000736E">
      <w:pPr>
        <w:widowControl/>
        <w:numPr>
          <w:ilvl w:val="0"/>
          <w:numId w:val="2"/>
        </w:numPr>
        <w:tabs>
          <w:tab w:val="clear" w:pos="7088"/>
          <w:tab w:val="num" w:pos="795"/>
        </w:tabs>
        <w:suppressAutoHyphens w:val="0"/>
        <w:overflowPunct w:val="0"/>
        <w:autoSpaceDE w:val="0"/>
        <w:spacing w:line="240" w:lineRule="auto"/>
        <w:ind w:left="795" w:hanging="360"/>
        <w:jc w:val="both"/>
        <w:rPr>
          <w:rFonts w:cs="Times New Roman"/>
        </w:rPr>
      </w:pPr>
      <w:r w:rsidRPr="00725597">
        <w:rPr>
          <w:rFonts w:cs="Times New Roman"/>
        </w:rPr>
        <w:t>вторую квалификационную категорию по занимаемой должности 6,6 %</w:t>
      </w:r>
    </w:p>
    <w:p w:rsidR="00A54407" w:rsidRPr="00725597" w:rsidRDefault="00A54407" w:rsidP="0000736E">
      <w:pPr>
        <w:jc w:val="both"/>
        <w:rPr>
          <w:rFonts w:cs="Times New Roman"/>
        </w:rPr>
      </w:pPr>
      <w:r w:rsidRPr="00725597">
        <w:rPr>
          <w:rFonts w:cs="Times New Roman"/>
        </w:rPr>
        <w:t xml:space="preserve">В течение 2021 года 128 средних медицинских работников прошли курсы усовершенствования и профессиональной переподготовки на базе Пензенского медицинского училища, Института регионального развития Пензенской области, Пензенского института усовершенствования врачей, ООО «Образовательный стандарт». 312 средних медицинских работников освоили интерактивные образовательные модули на портале НМО по диагностике и лечению </w:t>
      </w:r>
      <w:r w:rsidRPr="00725597">
        <w:rPr>
          <w:rFonts w:cs="Times New Roman"/>
          <w:lang w:val="en-US"/>
        </w:rPr>
        <w:t>COVID</w:t>
      </w:r>
      <w:r w:rsidRPr="00725597">
        <w:rPr>
          <w:rFonts w:cs="Times New Roman"/>
        </w:rPr>
        <w:t>-19.</w:t>
      </w:r>
    </w:p>
    <w:p w:rsidR="00A54407" w:rsidRPr="00725597" w:rsidRDefault="00A54407" w:rsidP="0000736E">
      <w:pPr>
        <w:jc w:val="both"/>
        <w:rPr>
          <w:rFonts w:cs="Times New Roman"/>
        </w:rPr>
      </w:pPr>
      <w:r w:rsidRPr="00725597">
        <w:rPr>
          <w:rFonts w:cs="Times New Roman"/>
        </w:rPr>
        <w:t xml:space="preserve">Из числа среднего медицинского персонала не имеют свидетельства об аккредитации (сертификата специалиста)  1 медицинская сестра, которая является студентом 5 курса </w:t>
      </w:r>
      <w:proofErr w:type="spellStart"/>
      <w:r w:rsidRPr="00725597">
        <w:rPr>
          <w:rFonts w:cs="Times New Roman"/>
        </w:rPr>
        <w:t>СамГМУ</w:t>
      </w:r>
      <w:proofErr w:type="spellEnd"/>
      <w:r w:rsidRPr="00725597">
        <w:rPr>
          <w:rFonts w:cs="Times New Roman"/>
        </w:rPr>
        <w:t xml:space="preserve"> и имеет специальный допуск (разрешение) на замещение должности медицинской сестры.</w:t>
      </w:r>
    </w:p>
    <w:p w:rsidR="00A54407" w:rsidRPr="00725597" w:rsidRDefault="00A54407" w:rsidP="0000736E">
      <w:pPr>
        <w:snapToGrid w:val="0"/>
        <w:jc w:val="both"/>
        <w:rPr>
          <w:rStyle w:val="2"/>
          <w:rFonts w:cs="Times New Roman"/>
          <w:b/>
        </w:rPr>
      </w:pPr>
      <w:r w:rsidRPr="00725597">
        <w:rPr>
          <w:rStyle w:val="2"/>
          <w:rFonts w:cs="Times New Roman"/>
          <w:b/>
        </w:rPr>
        <w:t>Аттестация медицинских работников</w:t>
      </w:r>
    </w:p>
    <w:p w:rsidR="00A54407" w:rsidRPr="00725597" w:rsidRDefault="00A54407" w:rsidP="0000736E">
      <w:pPr>
        <w:tabs>
          <w:tab w:val="left" w:pos="9923"/>
        </w:tabs>
        <w:jc w:val="both"/>
        <w:rPr>
          <w:rFonts w:cs="Times New Roman"/>
        </w:rPr>
      </w:pPr>
      <w:proofErr w:type="gramStart"/>
      <w:r w:rsidRPr="00725597">
        <w:rPr>
          <w:rFonts w:cs="Times New Roman"/>
        </w:rPr>
        <w:lastRenderedPageBreak/>
        <w:t>Аттестационная категория в 2021 году присвоена 43 медицинским работникам, из них</w:t>
      </w:r>
      <w:r w:rsidR="00CA17E8" w:rsidRPr="00725597">
        <w:rPr>
          <w:rFonts w:cs="Times New Roman"/>
        </w:rPr>
        <w:t xml:space="preserve">  </w:t>
      </w:r>
      <w:r w:rsidRPr="00725597">
        <w:rPr>
          <w:rFonts w:cs="Times New Roman"/>
        </w:rPr>
        <w:t>6 врачам (высшая - 4 чел., первая- 1 чел., вторая - 1 чел.)</w:t>
      </w:r>
      <w:r w:rsidR="00CA17E8" w:rsidRPr="00725597">
        <w:rPr>
          <w:rFonts w:cs="Times New Roman"/>
        </w:rPr>
        <w:t xml:space="preserve"> и  </w:t>
      </w:r>
      <w:r w:rsidRPr="00725597">
        <w:rPr>
          <w:rFonts w:cs="Times New Roman"/>
        </w:rPr>
        <w:t>37 средним медицинским работникам  (высшая</w:t>
      </w:r>
      <w:r w:rsidR="00CA17E8" w:rsidRPr="00725597">
        <w:rPr>
          <w:rFonts w:cs="Times New Roman"/>
        </w:rPr>
        <w:t xml:space="preserve"> </w:t>
      </w:r>
      <w:r w:rsidRPr="00725597">
        <w:rPr>
          <w:rFonts w:cs="Times New Roman"/>
        </w:rPr>
        <w:t>- 29 чел., первая</w:t>
      </w:r>
      <w:r w:rsidR="00CA17E8" w:rsidRPr="00725597">
        <w:rPr>
          <w:rFonts w:cs="Times New Roman"/>
        </w:rPr>
        <w:t xml:space="preserve"> </w:t>
      </w:r>
      <w:r w:rsidRPr="00725597">
        <w:rPr>
          <w:rFonts w:cs="Times New Roman"/>
        </w:rPr>
        <w:t>- 4 чел., вторая</w:t>
      </w:r>
      <w:r w:rsidR="00CA17E8" w:rsidRPr="00725597">
        <w:rPr>
          <w:rFonts w:cs="Times New Roman"/>
        </w:rPr>
        <w:t xml:space="preserve"> </w:t>
      </w:r>
      <w:r w:rsidRPr="00725597">
        <w:rPr>
          <w:rFonts w:cs="Times New Roman"/>
        </w:rPr>
        <w:t>- 4 чел.).</w:t>
      </w:r>
      <w:proofErr w:type="gramEnd"/>
    </w:p>
    <w:p w:rsidR="00A54407" w:rsidRPr="00725597" w:rsidRDefault="00CA17E8" w:rsidP="0000736E">
      <w:pPr>
        <w:tabs>
          <w:tab w:val="left" w:pos="9923"/>
        </w:tabs>
        <w:jc w:val="both"/>
        <w:rPr>
          <w:rFonts w:cs="Times New Roman"/>
        </w:rPr>
      </w:pPr>
      <w:r w:rsidRPr="00725597">
        <w:rPr>
          <w:rFonts w:cs="Times New Roman"/>
        </w:rPr>
        <w:t xml:space="preserve">В связи с пандемией </w:t>
      </w:r>
      <w:proofErr w:type="spellStart"/>
      <w:r w:rsidRPr="00725597">
        <w:rPr>
          <w:rFonts w:cs="Times New Roman"/>
        </w:rPr>
        <w:t>коронавир</w:t>
      </w:r>
      <w:r w:rsidR="00A54407" w:rsidRPr="00725597">
        <w:rPr>
          <w:rFonts w:cs="Times New Roman"/>
        </w:rPr>
        <w:t>уса</w:t>
      </w:r>
      <w:proofErr w:type="spellEnd"/>
      <w:r w:rsidR="00A54407" w:rsidRPr="00725597">
        <w:rPr>
          <w:rFonts w:cs="Times New Roman"/>
        </w:rPr>
        <w:t xml:space="preserve"> </w:t>
      </w:r>
      <w:r w:rsidR="00A54407" w:rsidRPr="00725597">
        <w:rPr>
          <w:rFonts w:cs="Times New Roman"/>
          <w:lang w:val="en-US"/>
        </w:rPr>
        <w:t>COVID</w:t>
      </w:r>
      <w:r w:rsidR="00A54407" w:rsidRPr="00725597">
        <w:rPr>
          <w:rFonts w:cs="Times New Roman"/>
        </w:rPr>
        <w:t xml:space="preserve">-19 на федеральном уровне частично была приостановлена работа аттестационных комиссий (квалификационные категории присваивались только тем работникам, которые проходили аттестацию впервые на вторую, первую и высшую квалификационные категории). Медицинским работникам было продлено действие квалификационных категорий на 2 года, у которых  квалификационная категория заканчивается в период с 01.03.2020 по 01.01.2021, и на 1 год у которых квалификационная категория заканчивается в период с 01.01.2021 </w:t>
      </w:r>
      <w:proofErr w:type="gramStart"/>
      <w:r w:rsidR="00A54407" w:rsidRPr="00725597">
        <w:rPr>
          <w:rFonts w:cs="Times New Roman"/>
        </w:rPr>
        <w:t>по</w:t>
      </w:r>
      <w:proofErr w:type="gramEnd"/>
      <w:r w:rsidR="00A54407" w:rsidRPr="00725597">
        <w:rPr>
          <w:rFonts w:cs="Times New Roman"/>
        </w:rPr>
        <w:t xml:space="preserve"> 01.01.2022.</w:t>
      </w:r>
    </w:p>
    <w:p w:rsidR="00A54407" w:rsidRPr="00725597" w:rsidRDefault="00A54407" w:rsidP="0000736E">
      <w:pPr>
        <w:snapToGrid w:val="0"/>
        <w:jc w:val="both"/>
        <w:rPr>
          <w:rStyle w:val="2"/>
          <w:rFonts w:cs="Times New Roman"/>
          <w:b/>
        </w:rPr>
      </w:pPr>
      <w:r w:rsidRPr="00725597">
        <w:rPr>
          <w:rStyle w:val="2"/>
          <w:rFonts w:cs="Times New Roman"/>
          <w:b/>
        </w:rPr>
        <w:t>Дисциплинарная ответственность</w:t>
      </w:r>
      <w:r w:rsidR="00CA17E8" w:rsidRPr="00725597">
        <w:rPr>
          <w:rStyle w:val="2"/>
          <w:rFonts w:cs="Times New Roman"/>
          <w:b/>
        </w:rPr>
        <w:t xml:space="preserve">. </w:t>
      </w:r>
      <w:r w:rsidRPr="00725597">
        <w:rPr>
          <w:rStyle w:val="2"/>
          <w:rFonts w:cs="Times New Roman"/>
        </w:rPr>
        <w:t>Всего дисциплинарных взысканий было применено к 4 работникам в виде выговора, из них</w:t>
      </w:r>
      <w:r w:rsidR="00CA17E8" w:rsidRPr="00725597">
        <w:rPr>
          <w:rStyle w:val="2"/>
          <w:rFonts w:cs="Times New Roman"/>
        </w:rPr>
        <w:t xml:space="preserve"> к </w:t>
      </w:r>
      <w:r w:rsidRPr="00725597">
        <w:rPr>
          <w:rStyle w:val="2"/>
          <w:rFonts w:cs="Times New Roman"/>
        </w:rPr>
        <w:t xml:space="preserve">1 </w:t>
      </w:r>
      <w:r w:rsidR="00CA17E8" w:rsidRPr="00725597">
        <w:rPr>
          <w:rStyle w:val="2"/>
          <w:rFonts w:cs="Times New Roman"/>
        </w:rPr>
        <w:t>медицинскому</w:t>
      </w:r>
      <w:r w:rsidRPr="00725597">
        <w:rPr>
          <w:rStyle w:val="2"/>
          <w:rFonts w:cs="Times New Roman"/>
        </w:rPr>
        <w:t xml:space="preserve"> работник</w:t>
      </w:r>
      <w:r w:rsidR="00CA17E8" w:rsidRPr="00725597">
        <w:rPr>
          <w:rStyle w:val="2"/>
          <w:rFonts w:cs="Times New Roman"/>
        </w:rPr>
        <w:t>у со  средним медицинским образованием и к 3 прочим медицинским</w:t>
      </w:r>
      <w:r w:rsidRPr="00725597">
        <w:rPr>
          <w:rStyle w:val="2"/>
          <w:rFonts w:cs="Times New Roman"/>
        </w:rPr>
        <w:t xml:space="preserve"> работника</w:t>
      </w:r>
      <w:r w:rsidR="00CA17E8" w:rsidRPr="00725597">
        <w:rPr>
          <w:rStyle w:val="2"/>
          <w:rFonts w:cs="Times New Roman"/>
        </w:rPr>
        <w:t>м</w:t>
      </w:r>
      <w:r w:rsidRPr="00725597">
        <w:rPr>
          <w:rStyle w:val="2"/>
          <w:rFonts w:cs="Times New Roman"/>
        </w:rPr>
        <w:t>.</w:t>
      </w:r>
    </w:p>
    <w:p w:rsidR="00A54407" w:rsidRPr="00725597" w:rsidRDefault="00A54407" w:rsidP="0000736E">
      <w:pPr>
        <w:snapToGrid w:val="0"/>
        <w:jc w:val="both"/>
        <w:rPr>
          <w:rStyle w:val="2"/>
          <w:rFonts w:cs="Times New Roman"/>
          <w:color w:val="FF0000"/>
        </w:rPr>
      </w:pPr>
      <w:r w:rsidRPr="00725597">
        <w:rPr>
          <w:rStyle w:val="2"/>
          <w:rFonts w:cs="Times New Roman"/>
        </w:rPr>
        <w:t xml:space="preserve">Всего </w:t>
      </w:r>
      <w:r w:rsidRPr="00725597">
        <w:rPr>
          <w:rStyle w:val="2"/>
          <w:rFonts w:cs="Times New Roman"/>
          <w:b/>
        </w:rPr>
        <w:t>работающих пенсионеров</w:t>
      </w:r>
      <w:r w:rsidRPr="00725597">
        <w:rPr>
          <w:rStyle w:val="2"/>
          <w:rFonts w:cs="Times New Roman"/>
        </w:rPr>
        <w:t xml:space="preserve"> </w:t>
      </w:r>
      <w:r w:rsidRPr="00725597">
        <w:rPr>
          <w:rStyle w:val="2"/>
          <w:rFonts w:cs="Times New Roman"/>
          <w:b/>
        </w:rPr>
        <w:t>по возрасту</w:t>
      </w:r>
      <w:r w:rsidRPr="00725597">
        <w:rPr>
          <w:rStyle w:val="2"/>
          <w:rFonts w:cs="Times New Roman"/>
        </w:rPr>
        <w:t xml:space="preserve"> 167  человек (2020</w:t>
      </w:r>
      <w:r w:rsidR="00CA17E8" w:rsidRPr="00725597">
        <w:rPr>
          <w:rStyle w:val="2"/>
          <w:rFonts w:cs="Times New Roman"/>
        </w:rPr>
        <w:t xml:space="preserve"> </w:t>
      </w:r>
      <w:r w:rsidRPr="00725597">
        <w:rPr>
          <w:rStyle w:val="2"/>
          <w:rFonts w:cs="Times New Roman"/>
        </w:rPr>
        <w:t>- 180 чел.), из них:</w:t>
      </w:r>
    </w:p>
    <w:p w:rsidR="00A54407" w:rsidRPr="00725597" w:rsidRDefault="00A54407" w:rsidP="0000736E">
      <w:pPr>
        <w:snapToGrid w:val="0"/>
        <w:jc w:val="both"/>
        <w:rPr>
          <w:rStyle w:val="2"/>
          <w:rFonts w:cs="Times New Roman"/>
        </w:rPr>
      </w:pPr>
      <w:r w:rsidRPr="00725597">
        <w:rPr>
          <w:rStyle w:val="2"/>
          <w:rFonts w:cs="Times New Roman"/>
        </w:rPr>
        <w:t>- врачи  46 чел. (2020 г.- 49  чел.),</w:t>
      </w:r>
    </w:p>
    <w:p w:rsidR="00A54407" w:rsidRPr="00725597" w:rsidRDefault="00A54407" w:rsidP="0000736E">
      <w:pPr>
        <w:snapToGrid w:val="0"/>
        <w:jc w:val="both"/>
        <w:rPr>
          <w:rStyle w:val="2"/>
          <w:rFonts w:cs="Times New Roman"/>
        </w:rPr>
      </w:pPr>
      <w:r w:rsidRPr="00725597">
        <w:rPr>
          <w:rStyle w:val="2"/>
          <w:rFonts w:cs="Times New Roman"/>
        </w:rPr>
        <w:t>- медсестры 60 чел. (2020 г.- 66 чел.),</w:t>
      </w:r>
    </w:p>
    <w:p w:rsidR="00A54407" w:rsidRPr="00725597" w:rsidRDefault="00A54407" w:rsidP="0000736E">
      <w:pPr>
        <w:snapToGrid w:val="0"/>
        <w:jc w:val="both"/>
        <w:rPr>
          <w:rStyle w:val="2"/>
          <w:rFonts w:cs="Times New Roman"/>
        </w:rPr>
      </w:pPr>
      <w:r w:rsidRPr="00725597">
        <w:rPr>
          <w:rStyle w:val="2"/>
          <w:rFonts w:cs="Times New Roman"/>
        </w:rPr>
        <w:t>- прочий персонал 61 чел.(2020 г.-65 чел.).</w:t>
      </w:r>
    </w:p>
    <w:p w:rsidR="00A54407" w:rsidRPr="00725597" w:rsidRDefault="00A54407" w:rsidP="0000736E">
      <w:pPr>
        <w:snapToGrid w:val="0"/>
        <w:jc w:val="both"/>
        <w:rPr>
          <w:rStyle w:val="2"/>
          <w:rFonts w:cs="Times New Roman"/>
        </w:rPr>
      </w:pPr>
      <w:r w:rsidRPr="00725597">
        <w:rPr>
          <w:rStyle w:val="2"/>
          <w:rFonts w:cs="Times New Roman"/>
        </w:rPr>
        <w:t>Кроме этого</w:t>
      </w:r>
      <w:r w:rsidR="00CA17E8" w:rsidRPr="00725597">
        <w:rPr>
          <w:rStyle w:val="2"/>
          <w:rFonts w:cs="Times New Roman"/>
        </w:rPr>
        <w:t xml:space="preserve">, </w:t>
      </w:r>
      <w:r w:rsidRPr="00725597">
        <w:rPr>
          <w:rStyle w:val="2"/>
          <w:rFonts w:cs="Times New Roman"/>
        </w:rPr>
        <w:t xml:space="preserve"> работающих пенсионеров </w:t>
      </w:r>
      <w:r w:rsidRPr="00725597">
        <w:rPr>
          <w:rStyle w:val="2"/>
          <w:rFonts w:cs="Times New Roman"/>
          <w:b/>
        </w:rPr>
        <w:t>по льготе</w:t>
      </w:r>
      <w:r w:rsidRPr="00725597">
        <w:rPr>
          <w:rStyle w:val="2"/>
          <w:rFonts w:cs="Times New Roman"/>
        </w:rPr>
        <w:t xml:space="preserve"> 93 чел. (2020 г.-90 чел.), из них:</w:t>
      </w:r>
    </w:p>
    <w:p w:rsidR="00A54407" w:rsidRPr="00725597" w:rsidRDefault="00A54407" w:rsidP="0000736E">
      <w:pPr>
        <w:snapToGrid w:val="0"/>
        <w:jc w:val="both"/>
        <w:rPr>
          <w:rStyle w:val="2"/>
          <w:rFonts w:cs="Times New Roman"/>
        </w:rPr>
      </w:pPr>
      <w:r w:rsidRPr="00725597">
        <w:rPr>
          <w:rStyle w:val="2"/>
          <w:rFonts w:cs="Times New Roman"/>
        </w:rPr>
        <w:t>- врачи- 13 чел. (2020 г.-13 чел.),</w:t>
      </w:r>
    </w:p>
    <w:p w:rsidR="00A54407" w:rsidRPr="00725597" w:rsidRDefault="00A54407" w:rsidP="0000736E">
      <w:pPr>
        <w:snapToGrid w:val="0"/>
        <w:jc w:val="both"/>
        <w:rPr>
          <w:rStyle w:val="2"/>
          <w:rFonts w:cs="Times New Roman"/>
        </w:rPr>
      </w:pPr>
      <w:r w:rsidRPr="00725597">
        <w:rPr>
          <w:rStyle w:val="2"/>
          <w:rFonts w:cs="Times New Roman"/>
        </w:rPr>
        <w:t>- медсестры- 76 чел. (2020 г.-72 чел.),</w:t>
      </w:r>
    </w:p>
    <w:p w:rsidR="00A54407" w:rsidRPr="00725597" w:rsidRDefault="00A54407" w:rsidP="0000736E">
      <w:pPr>
        <w:snapToGrid w:val="0"/>
        <w:jc w:val="both"/>
        <w:rPr>
          <w:rStyle w:val="2"/>
          <w:rFonts w:cs="Times New Roman"/>
        </w:rPr>
      </w:pPr>
      <w:r w:rsidRPr="00725597">
        <w:rPr>
          <w:rStyle w:val="2"/>
          <w:rFonts w:cs="Times New Roman"/>
        </w:rPr>
        <w:t>- прочий персонал- 4 чел. (2020 г.-5 чел.).</w:t>
      </w:r>
    </w:p>
    <w:p w:rsidR="00580767" w:rsidRPr="00725597" w:rsidRDefault="00CA17E8" w:rsidP="0000736E">
      <w:pPr>
        <w:jc w:val="both"/>
        <w:rPr>
          <w:rFonts w:cs="Times New Roman"/>
        </w:rPr>
      </w:pPr>
      <w:r w:rsidRPr="00725597">
        <w:rPr>
          <w:rFonts w:cs="Times New Roman"/>
        </w:rPr>
        <w:t>Дефицит физических лиц врачей</w:t>
      </w:r>
      <w:r w:rsidRPr="00725597">
        <w:rPr>
          <w:rFonts w:cs="Times New Roman"/>
          <w:b/>
        </w:rPr>
        <w:t xml:space="preserve"> -  </w:t>
      </w:r>
      <w:r w:rsidRPr="00725597">
        <w:rPr>
          <w:rFonts w:cs="Times New Roman"/>
        </w:rPr>
        <w:t>31 %   (2020</w:t>
      </w:r>
      <w:r w:rsidR="00580767" w:rsidRPr="00725597">
        <w:rPr>
          <w:rFonts w:cs="Times New Roman"/>
        </w:rPr>
        <w:t xml:space="preserve">). </w:t>
      </w:r>
    </w:p>
    <w:p w:rsidR="00580767" w:rsidRPr="00725597" w:rsidRDefault="00580767" w:rsidP="0000736E">
      <w:pPr>
        <w:jc w:val="both"/>
        <w:rPr>
          <w:rFonts w:cs="Times New Roman"/>
        </w:rPr>
      </w:pPr>
    </w:p>
    <w:p w:rsidR="00F40B9F" w:rsidRPr="00725597" w:rsidRDefault="00580767" w:rsidP="00580767">
      <w:pPr>
        <w:rPr>
          <w:rFonts w:cs="Times New Roman"/>
          <w:b/>
        </w:rPr>
      </w:pPr>
      <w:r w:rsidRPr="00725597">
        <w:rPr>
          <w:rFonts w:cs="Times New Roman"/>
          <w:b/>
        </w:rPr>
        <w:t xml:space="preserve">                               </w:t>
      </w:r>
      <w:proofErr w:type="spellStart"/>
      <w:r w:rsidR="00346A04" w:rsidRPr="00725597">
        <w:rPr>
          <w:rFonts w:cs="Times New Roman"/>
          <w:b/>
        </w:rPr>
        <w:t>Медико</w:t>
      </w:r>
      <w:proofErr w:type="spellEnd"/>
      <w:r w:rsidR="00346A04" w:rsidRPr="00725597">
        <w:rPr>
          <w:rFonts w:cs="Times New Roman"/>
          <w:b/>
        </w:rPr>
        <w:t xml:space="preserve"> </w:t>
      </w:r>
      <w:proofErr w:type="gramStart"/>
      <w:r w:rsidR="00346A04" w:rsidRPr="00725597">
        <w:rPr>
          <w:rFonts w:cs="Times New Roman"/>
          <w:b/>
        </w:rPr>
        <w:t>-д</w:t>
      </w:r>
      <w:proofErr w:type="gramEnd"/>
      <w:r w:rsidR="006818B3" w:rsidRPr="00725597">
        <w:rPr>
          <w:rFonts w:cs="Times New Roman"/>
          <w:b/>
        </w:rPr>
        <w:t>емографические показатели</w:t>
      </w:r>
    </w:p>
    <w:p w:rsidR="005D172F" w:rsidRPr="00725597" w:rsidRDefault="005D172F" w:rsidP="00644F2E">
      <w:pPr>
        <w:rPr>
          <w:rFonts w:cs="Times New Roman"/>
          <w:b/>
        </w:rPr>
      </w:pPr>
      <w:r w:rsidRPr="00725597">
        <w:rPr>
          <w:rFonts w:cs="Times New Roman"/>
          <w:b/>
        </w:rPr>
        <w:t>Постоянное население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74"/>
        <w:gridCol w:w="1365"/>
        <w:gridCol w:w="1238"/>
        <w:gridCol w:w="1364"/>
        <w:gridCol w:w="1489"/>
      </w:tblGrid>
      <w:tr w:rsidR="005D172F" w:rsidRPr="00725597" w:rsidTr="0086133A">
        <w:trPr>
          <w:trHeight w:val="238"/>
        </w:trPr>
        <w:tc>
          <w:tcPr>
            <w:tcW w:w="4607" w:type="dxa"/>
            <w:tcBorders>
              <w:top w:val="single" w:sz="4" w:space="0" w:color="auto"/>
              <w:bottom w:val="single" w:sz="4" w:space="0" w:color="auto"/>
            </w:tcBorders>
          </w:tcPr>
          <w:p w:rsidR="005D172F" w:rsidRPr="00725597" w:rsidRDefault="00F33077" w:rsidP="00F33077">
            <w:pPr>
              <w:rPr>
                <w:rFonts w:cs="Times New Roman"/>
                <w:b/>
              </w:rPr>
            </w:pPr>
            <w:r w:rsidRPr="00725597">
              <w:rPr>
                <w:rFonts w:cs="Times New Roman"/>
              </w:rPr>
              <w:t>количество населения на начало года</w:t>
            </w:r>
          </w:p>
        </w:tc>
        <w:tc>
          <w:tcPr>
            <w:tcW w:w="1371" w:type="dxa"/>
            <w:tcBorders>
              <w:top w:val="single" w:sz="4" w:space="0" w:color="auto"/>
              <w:bottom w:val="single" w:sz="4" w:space="0" w:color="auto"/>
            </w:tcBorders>
          </w:tcPr>
          <w:p w:rsidR="005D172F" w:rsidRPr="00725597" w:rsidRDefault="005D172F" w:rsidP="00644F2E">
            <w:pPr>
              <w:rPr>
                <w:rFonts w:cs="Times New Roman"/>
                <w:b/>
              </w:rPr>
            </w:pPr>
            <w:r w:rsidRPr="00725597">
              <w:rPr>
                <w:rFonts w:cs="Times New Roman"/>
                <w:b/>
              </w:rPr>
              <w:t>2019 год</w:t>
            </w:r>
          </w:p>
        </w:tc>
        <w:tc>
          <w:tcPr>
            <w:tcW w:w="1243" w:type="dxa"/>
            <w:tcBorders>
              <w:top w:val="single" w:sz="4" w:space="0" w:color="auto"/>
              <w:bottom w:val="single" w:sz="4" w:space="0" w:color="auto"/>
            </w:tcBorders>
          </w:tcPr>
          <w:p w:rsidR="005D172F" w:rsidRPr="00725597" w:rsidRDefault="005D172F" w:rsidP="00644F2E">
            <w:pPr>
              <w:rPr>
                <w:rFonts w:cs="Times New Roman"/>
                <w:b/>
              </w:rPr>
            </w:pPr>
            <w:r w:rsidRPr="00725597">
              <w:rPr>
                <w:rFonts w:cs="Times New Roman"/>
                <w:b/>
              </w:rPr>
              <w:t>2020 год</w:t>
            </w:r>
          </w:p>
        </w:tc>
        <w:tc>
          <w:tcPr>
            <w:tcW w:w="1370" w:type="dxa"/>
            <w:tcBorders>
              <w:top w:val="single" w:sz="4" w:space="0" w:color="auto"/>
              <w:bottom w:val="single" w:sz="4" w:space="0" w:color="auto"/>
            </w:tcBorders>
          </w:tcPr>
          <w:p w:rsidR="005D172F" w:rsidRPr="00725597" w:rsidRDefault="005D172F" w:rsidP="00644F2E">
            <w:pPr>
              <w:rPr>
                <w:rFonts w:cs="Times New Roman"/>
                <w:b/>
              </w:rPr>
            </w:pPr>
            <w:r w:rsidRPr="00725597">
              <w:rPr>
                <w:rFonts w:cs="Times New Roman"/>
                <w:b/>
              </w:rPr>
              <w:t>2021 год</w:t>
            </w:r>
          </w:p>
        </w:tc>
        <w:tc>
          <w:tcPr>
            <w:tcW w:w="1491" w:type="dxa"/>
            <w:tcBorders>
              <w:top w:val="single" w:sz="4" w:space="0" w:color="auto"/>
              <w:bottom w:val="single" w:sz="4" w:space="0" w:color="auto"/>
            </w:tcBorders>
          </w:tcPr>
          <w:p w:rsidR="005D172F" w:rsidRPr="00725597" w:rsidRDefault="005D172F" w:rsidP="00644F2E">
            <w:pPr>
              <w:rPr>
                <w:rFonts w:cs="Times New Roman"/>
                <w:b/>
              </w:rPr>
            </w:pPr>
            <w:r w:rsidRPr="00725597">
              <w:rPr>
                <w:rFonts w:cs="Times New Roman"/>
                <w:b/>
              </w:rPr>
              <w:t>динамика</w:t>
            </w:r>
          </w:p>
        </w:tc>
      </w:tr>
      <w:tr w:rsidR="005D172F" w:rsidRPr="00725597" w:rsidTr="0086133A">
        <w:trPr>
          <w:trHeight w:val="262"/>
        </w:trPr>
        <w:tc>
          <w:tcPr>
            <w:tcW w:w="4607" w:type="dxa"/>
            <w:tcBorders>
              <w:top w:val="single" w:sz="4" w:space="0" w:color="auto"/>
              <w:bottom w:val="single" w:sz="4" w:space="0" w:color="auto"/>
            </w:tcBorders>
            <w:shd w:val="clear" w:color="auto" w:fill="FFFFFF"/>
          </w:tcPr>
          <w:p w:rsidR="005D172F" w:rsidRPr="00725597" w:rsidRDefault="005D172F" w:rsidP="00F33077">
            <w:pPr>
              <w:rPr>
                <w:rFonts w:cs="Times New Roman"/>
              </w:rPr>
            </w:pPr>
            <w:r w:rsidRPr="00725597">
              <w:rPr>
                <w:rFonts w:cs="Times New Roman"/>
              </w:rPr>
              <w:t xml:space="preserve">дети 0-17 </w:t>
            </w:r>
            <w:r w:rsidR="00F33077" w:rsidRPr="00725597">
              <w:rPr>
                <w:rFonts w:cs="Times New Roman"/>
              </w:rPr>
              <w:t xml:space="preserve">лет </w:t>
            </w:r>
            <w:r w:rsidRPr="00725597">
              <w:rPr>
                <w:rFonts w:cs="Times New Roman"/>
              </w:rPr>
              <w:t xml:space="preserve">включительно, </w:t>
            </w:r>
          </w:p>
        </w:tc>
        <w:tc>
          <w:tcPr>
            <w:tcW w:w="1371" w:type="dxa"/>
            <w:tcBorders>
              <w:top w:val="single" w:sz="4" w:space="0" w:color="auto"/>
              <w:bottom w:val="single" w:sz="4" w:space="0" w:color="auto"/>
            </w:tcBorders>
            <w:shd w:val="clear" w:color="auto" w:fill="FFFFFF"/>
          </w:tcPr>
          <w:p w:rsidR="005D172F" w:rsidRPr="00725597" w:rsidRDefault="00857F05" w:rsidP="00644F2E">
            <w:pPr>
              <w:rPr>
                <w:rFonts w:cs="Times New Roman"/>
              </w:rPr>
            </w:pPr>
            <w:r w:rsidRPr="00725597">
              <w:rPr>
                <w:rFonts w:cs="Times New Roman"/>
              </w:rPr>
              <w:t>22184</w:t>
            </w:r>
          </w:p>
        </w:tc>
        <w:tc>
          <w:tcPr>
            <w:tcW w:w="1243" w:type="dxa"/>
            <w:tcBorders>
              <w:top w:val="single" w:sz="4" w:space="0" w:color="auto"/>
              <w:bottom w:val="single" w:sz="4" w:space="0" w:color="auto"/>
            </w:tcBorders>
            <w:shd w:val="clear" w:color="auto" w:fill="FFFFFF"/>
          </w:tcPr>
          <w:p w:rsidR="005D172F" w:rsidRPr="00725597" w:rsidRDefault="00857F05" w:rsidP="00644F2E">
            <w:pPr>
              <w:rPr>
                <w:rFonts w:cs="Times New Roman"/>
              </w:rPr>
            </w:pPr>
            <w:r w:rsidRPr="00725597">
              <w:rPr>
                <w:rFonts w:cs="Times New Roman"/>
              </w:rPr>
              <w:t>22084</w:t>
            </w:r>
          </w:p>
        </w:tc>
        <w:tc>
          <w:tcPr>
            <w:tcW w:w="1370" w:type="dxa"/>
            <w:tcBorders>
              <w:top w:val="single" w:sz="4" w:space="0" w:color="auto"/>
              <w:bottom w:val="single" w:sz="4" w:space="0" w:color="auto"/>
            </w:tcBorders>
            <w:shd w:val="clear" w:color="auto" w:fill="FFFFFF"/>
          </w:tcPr>
          <w:p w:rsidR="005D172F" w:rsidRPr="00725597" w:rsidRDefault="005D172F" w:rsidP="00644F2E">
            <w:pPr>
              <w:rPr>
                <w:rFonts w:cs="Times New Roman"/>
              </w:rPr>
            </w:pPr>
            <w:r w:rsidRPr="00725597">
              <w:rPr>
                <w:rFonts w:cs="Times New Roman"/>
              </w:rPr>
              <w:t>21460</w:t>
            </w:r>
          </w:p>
        </w:tc>
        <w:tc>
          <w:tcPr>
            <w:tcW w:w="1491" w:type="dxa"/>
            <w:tcBorders>
              <w:top w:val="single" w:sz="4" w:space="0" w:color="auto"/>
              <w:bottom w:val="single" w:sz="4" w:space="0" w:color="auto"/>
            </w:tcBorders>
            <w:shd w:val="clear" w:color="auto" w:fill="FFFFFF"/>
          </w:tcPr>
          <w:p w:rsidR="005D172F" w:rsidRPr="00725597" w:rsidRDefault="0000736E" w:rsidP="00644F2E">
            <w:pPr>
              <w:rPr>
                <w:rFonts w:cs="Times New Roman"/>
              </w:rPr>
            </w:pPr>
            <w:r>
              <w:rPr>
                <w:rFonts w:cs="Times New Roman"/>
              </w:rPr>
              <w:t>-2,8%</w:t>
            </w:r>
          </w:p>
        </w:tc>
      </w:tr>
      <w:tr w:rsidR="005D172F" w:rsidRPr="00725597" w:rsidTr="0086133A">
        <w:trPr>
          <w:trHeight w:val="262"/>
        </w:trPr>
        <w:tc>
          <w:tcPr>
            <w:tcW w:w="4607" w:type="dxa"/>
            <w:tcBorders>
              <w:top w:val="single" w:sz="4" w:space="0" w:color="auto"/>
              <w:bottom w:val="single" w:sz="4" w:space="0" w:color="auto"/>
            </w:tcBorders>
            <w:shd w:val="clear" w:color="auto" w:fill="FFFFFF"/>
          </w:tcPr>
          <w:p w:rsidR="005D172F" w:rsidRPr="00725597" w:rsidRDefault="005D172F" w:rsidP="00644F2E">
            <w:pPr>
              <w:rPr>
                <w:rFonts w:cs="Times New Roman"/>
              </w:rPr>
            </w:pPr>
            <w:r w:rsidRPr="00725597">
              <w:rPr>
                <w:rFonts w:cs="Times New Roman"/>
              </w:rPr>
              <w:t>из них 0-14 лет</w:t>
            </w:r>
          </w:p>
        </w:tc>
        <w:tc>
          <w:tcPr>
            <w:tcW w:w="1371" w:type="dxa"/>
            <w:tcBorders>
              <w:top w:val="single" w:sz="4" w:space="0" w:color="auto"/>
              <w:bottom w:val="single" w:sz="4" w:space="0" w:color="auto"/>
            </w:tcBorders>
            <w:shd w:val="clear" w:color="auto" w:fill="FFFFFF"/>
          </w:tcPr>
          <w:p w:rsidR="005D172F" w:rsidRPr="00725597" w:rsidRDefault="00857F05" w:rsidP="00644F2E">
            <w:pPr>
              <w:rPr>
                <w:rFonts w:cs="Times New Roman"/>
              </w:rPr>
            </w:pPr>
            <w:r w:rsidRPr="00725597">
              <w:rPr>
                <w:rFonts w:cs="Times New Roman"/>
              </w:rPr>
              <w:t>18852</w:t>
            </w:r>
          </w:p>
        </w:tc>
        <w:tc>
          <w:tcPr>
            <w:tcW w:w="1243" w:type="dxa"/>
            <w:tcBorders>
              <w:top w:val="single" w:sz="4" w:space="0" w:color="auto"/>
              <w:bottom w:val="single" w:sz="4" w:space="0" w:color="auto"/>
            </w:tcBorders>
            <w:shd w:val="clear" w:color="auto" w:fill="FFFFFF"/>
          </w:tcPr>
          <w:p w:rsidR="005D172F" w:rsidRPr="00725597" w:rsidRDefault="00857F05" w:rsidP="00644F2E">
            <w:pPr>
              <w:rPr>
                <w:rFonts w:cs="Times New Roman"/>
              </w:rPr>
            </w:pPr>
            <w:r w:rsidRPr="00725597">
              <w:rPr>
                <w:rFonts w:cs="Times New Roman"/>
              </w:rPr>
              <w:t>19065</w:t>
            </w:r>
          </w:p>
        </w:tc>
        <w:tc>
          <w:tcPr>
            <w:tcW w:w="1370" w:type="dxa"/>
            <w:tcBorders>
              <w:top w:val="single" w:sz="4" w:space="0" w:color="auto"/>
              <w:bottom w:val="single" w:sz="4" w:space="0" w:color="auto"/>
            </w:tcBorders>
            <w:shd w:val="clear" w:color="auto" w:fill="FFFFFF"/>
          </w:tcPr>
          <w:p w:rsidR="005D172F" w:rsidRPr="00725597" w:rsidRDefault="005D172F" w:rsidP="00644F2E">
            <w:pPr>
              <w:rPr>
                <w:rFonts w:cs="Times New Roman"/>
              </w:rPr>
            </w:pPr>
            <w:r w:rsidRPr="00725597">
              <w:rPr>
                <w:rFonts w:cs="Times New Roman"/>
              </w:rPr>
              <w:t>18007</w:t>
            </w:r>
          </w:p>
        </w:tc>
        <w:tc>
          <w:tcPr>
            <w:tcW w:w="1491" w:type="dxa"/>
            <w:tcBorders>
              <w:top w:val="single" w:sz="4" w:space="0" w:color="auto"/>
              <w:bottom w:val="single" w:sz="4" w:space="0" w:color="auto"/>
            </w:tcBorders>
            <w:shd w:val="clear" w:color="auto" w:fill="FFFFFF"/>
          </w:tcPr>
          <w:p w:rsidR="005D172F" w:rsidRPr="00725597" w:rsidRDefault="0000736E" w:rsidP="00644F2E">
            <w:pPr>
              <w:rPr>
                <w:rFonts w:cs="Times New Roman"/>
              </w:rPr>
            </w:pPr>
            <w:r>
              <w:rPr>
                <w:rFonts w:cs="Times New Roman"/>
              </w:rPr>
              <w:t>-5,5%</w:t>
            </w:r>
          </w:p>
        </w:tc>
      </w:tr>
    </w:tbl>
    <w:p w:rsidR="005D172F" w:rsidRPr="00725597" w:rsidRDefault="005D172F" w:rsidP="00644F2E">
      <w:pPr>
        <w:spacing w:line="240" w:lineRule="auto"/>
        <w:rPr>
          <w:rFonts w:cs="Times New Roman"/>
          <w:b/>
        </w:rPr>
      </w:pPr>
    </w:p>
    <w:p w:rsidR="006818B3" w:rsidRDefault="00F40B9F" w:rsidP="0000736E">
      <w:pPr>
        <w:spacing w:line="240" w:lineRule="auto"/>
        <w:jc w:val="both"/>
        <w:rPr>
          <w:rStyle w:val="7"/>
          <w:rFonts w:cs="Times New Roman"/>
        </w:rPr>
      </w:pPr>
      <w:r w:rsidRPr="00725597">
        <w:rPr>
          <w:rStyle w:val="7"/>
          <w:rFonts w:cs="Times New Roman"/>
        </w:rPr>
        <w:t>Демографическая ситуация в</w:t>
      </w:r>
      <w:r w:rsidR="0086133A" w:rsidRPr="00725597">
        <w:rPr>
          <w:rStyle w:val="7"/>
          <w:rFonts w:cs="Times New Roman"/>
        </w:rPr>
        <w:t xml:space="preserve"> городе Кузнецке в 2021</w:t>
      </w:r>
      <w:r w:rsidRPr="00725597">
        <w:rPr>
          <w:rStyle w:val="7"/>
          <w:rFonts w:cs="Times New Roman"/>
        </w:rPr>
        <w:t xml:space="preserve">  году  характеризуется </w:t>
      </w:r>
      <w:r w:rsidR="00B83297" w:rsidRPr="00725597">
        <w:rPr>
          <w:rStyle w:val="7"/>
          <w:rFonts w:cs="Times New Roman"/>
        </w:rPr>
        <w:t xml:space="preserve">незначительным </w:t>
      </w:r>
      <w:r w:rsidRPr="00725597">
        <w:rPr>
          <w:rStyle w:val="7"/>
          <w:rFonts w:cs="Times New Roman"/>
        </w:rPr>
        <w:t xml:space="preserve"> снижением  рождаемости по сравнению с аналогичным периодом прошлого года. Показатель</w:t>
      </w:r>
      <w:r w:rsidR="0086133A" w:rsidRPr="00725597">
        <w:rPr>
          <w:rStyle w:val="7"/>
          <w:rFonts w:cs="Times New Roman"/>
        </w:rPr>
        <w:t xml:space="preserve"> рождаемости за 11 месяцев 2021 </w:t>
      </w:r>
      <w:r w:rsidRPr="00725597">
        <w:rPr>
          <w:rStyle w:val="7"/>
          <w:rFonts w:cs="Times New Roman"/>
        </w:rPr>
        <w:t xml:space="preserve">года </w:t>
      </w:r>
      <w:r w:rsidR="0086133A" w:rsidRPr="00725597">
        <w:rPr>
          <w:rStyle w:val="7"/>
          <w:rFonts w:cs="Times New Roman"/>
        </w:rPr>
        <w:t>в Кузнецке остался на уровне</w:t>
      </w:r>
      <w:r w:rsidRPr="00725597">
        <w:rPr>
          <w:rStyle w:val="7"/>
          <w:rFonts w:cs="Times New Roman"/>
        </w:rPr>
        <w:t xml:space="preserve"> </w:t>
      </w:r>
      <w:r w:rsidR="0086133A" w:rsidRPr="00725597">
        <w:rPr>
          <w:rStyle w:val="7"/>
          <w:rFonts w:cs="Times New Roman"/>
        </w:rPr>
        <w:t>2020 года и составил</w:t>
      </w:r>
      <w:r w:rsidR="00EE4B83" w:rsidRPr="00725597">
        <w:rPr>
          <w:rFonts w:cs="Times New Roman"/>
        </w:rPr>
        <w:t xml:space="preserve"> </w:t>
      </w:r>
      <w:r w:rsidR="0086133A" w:rsidRPr="00725597">
        <w:rPr>
          <w:rStyle w:val="7"/>
          <w:rFonts w:cs="Times New Roman"/>
        </w:rPr>
        <w:t>8</w:t>
      </w:r>
      <w:r w:rsidR="00EE4B83" w:rsidRPr="00725597">
        <w:rPr>
          <w:rStyle w:val="7"/>
          <w:rFonts w:cs="Times New Roman"/>
        </w:rPr>
        <w:t>,5</w:t>
      </w:r>
      <w:r w:rsidR="00EE4B83" w:rsidRPr="00725597">
        <w:rPr>
          <w:rFonts w:cs="Times New Roman"/>
        </w:rPr>
        <w:t>%о</w:t>
      </w:r>
      <w:r w:rsidRPr="00725597">
        <w:rPr>
          <w:rStyle w:val="7"/>
          <w:rFonts w:cs="Times New Roman"/>
        </w:rPr>
        <w:t xml:space="preserve">.  В Кузнецке родилось  </w:t>
      </w:r>
      <w:r w:rsidR="0086133A" w:rsidRPr="00725597">
        <w:rPr>
          <w:rStyle w:val="7"/>
          <w:rFonts w:cs="Times New Roman"/>
        </w:rPr>
        <w:t>619</w:t>
      </w:r>
      <w:r w:rsidR="003437AF" w:rsidRPr="00725597">
        <w:rPr>
          <w:rStyle w:val="7"/>
          <w:rFonts w:cs="Times New Roman"/>
        </w:rPr>
        <w:t xml:space="preserve"> </w:t>
      </w:r>
      <w:r w:rsidR="0086133A" w:rsidRPr="00725597">
        <w:rPr>
          <w:rStyle w:val="7"/>
          <w:rFonts w:cs="Times New Roman"/>
        </w:rPr>
        <w:t xml:space="preserve">детей </w:t>
      </w:r>
      <w:r w:rsidR="003437AF" w:rsidRPr="00725597">
        <w:rPr>
          <w:rStyle w:val="7"/>
          <w:rFonts w:cs="Times New Roman"/>
        </w:rPr>
        <w:t>(</w:t>
      </w:r>
      <w:r w:rsidR="0086133A" w:rsidRPr="00725597">
        <w:rPr>
          <w:rStyle w:val="7"/>
          <w:rFonts w:cs="Times New Roman"/>
        </w:rPr>
        <w:t>в</w:t>
      </w:r>
      <w:r w:rsidR="0086133A" w:rsidRPr="00725597">
        <w:rPr>
          <w:rStyle w:val="7"/>
          <w:rFonts w:cs="Times New Roman"/>
          <w:b/>
        </w:rPr>
        <w:t xml:space="preserve"> </w:t>
      </w:r>
      <w:r w:rsidR="003437AF" w:rsidRPr="00725597">
        <w:rPr>
          <w:rStyle w:val="7"/>
          <w:rFonts w:cs="Times New Roman"/>
        </w:rPr>
        <w:t xml:space="preserve">прошлом году за 11 месяцев родилось </w:t>
      </w:r>
      <w:r w:rsidR="0086133A" w:rsidRPr="00725597">
        <w:rPr>
          <w:rStyle w:val="7"/>
          <w:rFonts w:cs="Times New Roman"/>
        </w:rPr>
        <w:t xml:space="preserve">625 </w:t>
      </w:r>
      <w:r w:rsidR="003437AF" w:rsidRPr="00725597">
        <w:rPr>
          <w:rStyle w:val="7"/>
          <w:rFonts w:cs="Times New Roman"/>
        </w:rPr>
        <w:t xml:space="preserve"> детей), </w:t>
      </w:r>
      <w:r w:rsidRPr="00725597">
        <w:rPr>
          <w:rStyle w:val="7"/>
          <w:rFonts w:cs="Times New Roman"/>
        </w:rPr>
        <w:t xml:space="preserve"> в  Кузнецком районе </w:t>
      </w:r>
      <w:r w:rsidR="0086133A" w:rsidRPr="00725597">
        <w:rPr>
          <w:rStyle w:val="7"/>
          <w:rFonts w:cs="Times New Roman"/>
        </w:rPr>
        <w:t>185 детей</w:t>
      </w:r>
      <w:r w:rsidR="003437AF" w:rsidRPr="00725597">
        <w:rPr>
          <w:rStyle w:val="7"/>
          <w:rFonts w:cs="Times New Roman"/>
        </w:rPr>
        <w:t xml:space="preserve"> (</w:t>
      </w:r>
      <w:r w:rsidR="0086133A" w:rsidRPr="00725597">
        <w:rPr>
          <w:rStyle w:val="7"/>
          <w:rFonts w:cs="Times New Roman"/>
        </w:rPr>
        <w:t>191 в 2020</w:t>
      </w:r>
      <w:r w:rsidRPr="00725597">
        <w:rPr>
          <w:rStyle w:val="7"/>
          <w:rFonts w:cs="Times New Roman"/>
        </w:rPr>
        <w:t xml:space="preserve">г). Общая смертность </w:t>
      </w:r>
      <w:r w:rsidR="003437AF" w:rsidRPr="00725597">
        <w:rPr>
          <w:rStyle w:val="7"/>
          <w:rFonts w:cs="Times New Roman"/>
        </w:rPr>
        <w:t xml:space="preserve">в Кузнецке повысилась с </w:t>
      </w:r>
      <w:r w:rsidR="00B83297" w:rsidRPr="00725597">
        <w:rPr>
          <w:rStyle w:val="7"/>
          <w:rFonts w:cs="Times New Roman"/>
        </w:rPr>
        <w:t>16,5</w:t>
      </w:r>
      <w:r w:rsidR="003437AF" w:rsidRPr="00725597">
        <w:rPr>
          <w:rStyle w:val="7"/>
          <w:rFonts w:cs="Times New Roman"/>
        </w:rPr>
        <w:t xml:space="preserve"> %о</w:t>
      </w:r>
      <w:r w:rsidR="00EE4B83" w:rsidRPr="00725597">
        <w:rPr>
          <w:rStyle w:val="7"/>
          <w:rFonts w:cs="Times New Roman"/>
        </w:rPr>
        <w:t xml:space="preserve"> до </w:t>
      </w:r>
      <w:proofErr w:type="gramStart"/>
      <w:r w:rsidR="00B83297" w:rsidRPr="00725597">
        <w:rPr>
          <w:rStyle w:val="7"/>
          <w:rFonts w:cs="Times New Roman"/>
        </w:rPr>
        <w:t>20,2</w:t>
      </w:r>
      <w:proofErr w:type="gramEnd"/>
      <w:r w:rsidR="00B83297" w:rsidRPr="00725597">
        <w:rPr>
          <w:rStyle w:val="7"/>
          <w:rFonts w:cs="Times New Roman"/>
        </w:rPr>
        <w:t xml:space="preserve"> </w:t>
      </w:r>
      <w:r w:rsidR="00EE4B83" w:rsidRPr="00725597">
        <w:rPr>
          <w:rStyle w:val="7"/>
          <w:rFonts w:cs="Times New Roman"/>
        </w:rPr>
        <w:t>%о</w:t>
      </w:r>
      <w:r w:rsidR="003437AF" w:rsidRPr="00725597">
        <w:rPr>
          <w:rStyle w:val="7"/>
          <w:rFonts w:cs="Times New Roman"/>
        </w:rPr>
        <w:t xml:space="preserve">, в Кузнецком </w:t>
      </w:r>
      <w:r w:rsidR="00EE4B83" w:rsidRPr="00725597">
        <w:rPr>
          <w:rStyle w:val="7"/>
          <w:rFonts w:cs="Times New Roman"/>
        </w:rPr>
        <w:t xml:space="preserve"> </w:t>
      </w:r>
      <w:r w:rsidR="00B83297" w:rsidRPr="00725597">
        <w:rPr>
          <w:rStyle w:val="7"/>
          <w:rFonts w:cs="Times New Roman"/>
        </w:rPr>
        <w:t xml:space="preserve">районе - </w:t>
      </w:r>
      <w:r w:rsidR="00EE4B83" w:rsidRPr="00725597">
        <w:rPr>
          <w:rStyle w:val="7"/>
          <w:rFonts w:cs="Times New Roman"/>
        </w:rPr>
        <w:t xml:space="preserve"> </w:t>
      </w:r>
      <w:r w:rsidR="00B83297" w:rsidRPr="00725597">
        <w:rPr>
          <w:rStyle w:val="7"/>
          <w:rFonts w:cs="Times New Roman"/>
        </w:rPr>
        <w:t xml:space="preserve">с </w:t>
      </w:r>
      <w:r w:rsidR="00EE4B83" w:rsidRPr="00725597">
        <w:rPr>
          <w:rStyle w:val="7"/>
          <w:rFonts w:cs="Times New Roman"/>
        </w:rPr>
        <w:t xml:space="preserve">16,1%о </w:t>
      </w:r>
      <w:r w:rsidR="00B83297" w:rsidRPr="00725597">
        <w:rPr>
          <w:rStyle w:val="7"/>
          <w:rFonts w:cs="Times New Roman"/>
        </w:rPr>
        <w:t>до 19,</w:t>
      </w:r>
      <w:r w:rsidR="00EE4B83" w:rsidRPr="00725597">
        <w:rPr>
          <w:rStyle w:val="7"/>
          <w:rFonts w:cs="Times New Roman"/>
        </w:rPr>
        <w:t>3%о</w:t>
      </w:r>
      <w:r w:rsidRPr="00725597">
        <w:rPr>
          <w:rStyle w:val="7"/>
          <w:rFonts w:cs="Times New Roman"/>
        </w:rPr>
        <w:t>.</w:t>
      </w:r>
    </w:p>
    <w:p w:rsidR="00A50E55" w:rsidRPr="00725597" w:rsidRDefault="00A50E55" w:rsidP="0000736E">
      <w:pPr>
        <w:spacing w:line="240" w:lineRule="auto"/>
        <w:jc w:val="both"/>
        <w:rPr>
          <w:rFonts w:cs="Times New Roman"/>
        </w:rPr>
      </w:pPr>
    </w:p>
    <w:p w:rsidR="003437AF" w:rsidRPr="00725597" w:rsidRDefault="0000736E" w:rsidP="00644F2E">
      <w:pPr>
        <w:spacing w:line="240" w:lineRule="auto"/>
        <w:rPr>
          <w:rFonts w:cs="Times New Roman"/>
          <w:b/>
        </w:rPr>
      </w:pPr>
      <w:r>
        <w:rPr>
          <w:rFonts w:cs="Times New Roman"/>
          <w:b/>
        </w:rPr>
        <w:t xml:space="preserve">                 </w:t>
      </w:r>
      <w:r w:rsidR="003437AF" w:rsidRPr="00725597">
        <w:rPr>
          <w:rFonts w:cs="Times New Roman"/>
          <w:b/>
        </w:rPr>
        <w:t>Демографические показатели в Кузнецке</w:t>
      </w:r>
    </w:p>
    <w:p w:rsidR="003437AF" w:rsidRPr="00725597" w:rsidRDefault="0000736E" w:rsidP="00644F2E">
      <w:pPr>
        <w:spacing w:line="240" w:lineRule="auto"/>
        <w:rPr>
          <w:rFonts w:cs="Times New Roman"/>
          <w:b/>
        </w:rPr>
      </w:pPr>
      <w:r>
        <w:rPr>
          <w:rFonts w:cs="Times New Roman"/>
          <w:b/>
        </w:rPr>
        <w:t xml:space="preserve">      </w:t>
      </w:r>
      <w:r w:rsidR="00B83297" w:rsidRPr="00725597">
        <w:rPr>
          <w:rFonts w:cs="Times New Roman"/>
          <w:b/>
        </w:rPr>
        <w:t>и в Кузнецком районе   2021-2020</w:t>
      </w:r>
      <w:r w:rsidR="003437AF" w:rsidRPr="00725597">
        <w:rPr>
          <w:rFonts w:cs="Times New Roman"/>
          <w:b/>
        </w:rPr>
        <w:t xml:space="preserve">гг </w:t>
      </w:r>
      <w:r w:rsidR="003437AF" w:rsidRPr="00725597">
        <w:rPr>
          <w:rStyle w:val="2"/>
          <w:rFonts w:cs="Times New Roman"/>
        </w:rPr>
        <w:t>(данные за 1</w:t>
      </w:r>
      <w:r w:rsidR="00B83297" w:rsidRPr="00725597">
        <w:rPr>
          <w:rStyle w:val="2"/>
          <w:rFonts w:cs="Times New Roman"/>
        </w:rPr>
        <w:t>1</w:t>
      </w:r>
      <w:r w:rsidR="003437AF" w:rsidRPr="00725597">
        <w:rPr>
          <w:rStyle w:val="2"/>
          <w:rFonts w:cs="Times New Roman"/>
        </w:rPr>
        <w:t xml:space="preserve"> месяцев)</w:t>
      </w:r>
    </w:p>
    <w:p w:rsidR="006818B3" w:rsidRPr="00725597" w:rsidRDefault="006A189E" w:rsidP="00725597">
      <w:pPr>
        <w:spacing w:line="240" w:lineRule="auto"/>
        <w:jc w:val="right"/>
        <w:rPr>
          <w:rFonts w:cs="Times New Roman"/>
        </w:rPr>
      </w:pPr>
      <w:r w:rsidRPr="00725597">
        <w:rPr>
          <w:rStyle w:val="2"/>
          <w:rFonts w:cs="Times New Roman"/>
        </w:rPr>
        <w:t>Таблица  3</w:t>
      </w:r>
    </w:p>
    <w:tbl>
      <w:tblPr>
        <w:tblW w:w="0" w:type="auto"/>
        <w:tblInd w:w="250" w:type="dxa"/>
        <w:tblLayout w:type="fixed"/>
        <w:tblLook w:val="0000"/>
      </w:tblPr>
      <w:tblGrid>
        <w:gridCol w:w="1985"/>
        <w:gridCol w:w="1559"/>
        <w:gridCol w:w="1559"/>
        <w:gridCol w:w="1418"/>
        <w:gridCol w:w="1559"/>
        <w:gridCol w:w="1411"/>
      </w:tblGrid>
      <w:tr w:rsidR="006818B3" w:rsidRPr="00725597" w:rsidTr="003437AF">
        <w:trPr>
          <w:trHeight w:val="423"/>
        </w:trPr>
        <w:tc>
          <w:tcPr>
            <w:tcW w:w="1985" w:type="dxa"/>
            <w:vMerge w:val="restart"/>
            <w:tcBorders>
              <w:top w:val="single" w:sz="4" w:space="0" w:color="000000"/>
              <w:left w:val="single" w:sz="4" w:space="0" w:color="000000"/>
              <w:bottom w:val="single" w:sz="4" w:space="0" w:color="000000"/>
            </w:tcBorders>
            <w:shd w:val="clear" w:color="auto" w:fill="auto"/>
          </w:tcPr>
          <w:p w:rsidR="006818B3" w:rsidRPr="0000736E" w:rsidRDefault="006818B3" w:rsidP="00644F2E">
            <w:pPr>
              <w:snapToGrid w:val="0"/>
              <w:spacing w:line="240" w:lineRule="auto"/>
              <w:rPr>
                <w:rStyle w:val="7"/>
                <w:rFonts w:cs="Times New Roman"/>
              </w:rPr>
            </w:pPr>
            <w:r w:rsidRPr="0000736E">
              <w:rPr>
                <w:rFonts w:eastAsia="Calibri" w:cs="Times New Roman"/>
              </w:rPr>
              <w:t>Показатели</w:t>
            </w:r>
          </w:p>
        </w:tc>
        <w:tc>
          <w:tcPr>
            <w:tcW w:w="3118" w:type="dxa"/>
            <w:gridSpan w:val="2"/>
            <w:tcBorders>
              <w:top w:val="single" w:sz="4" w:space="0" w:color="000000"/>
              <w:left w:val="single" w:sz="4" w:space="0" w:color="000000"/>
              <w:bottom w:val="single" w:sz="4" w:space="0" w:color="000000"/>
            </w:tcBorders>
            <w:shd w:val="clear" w:color="auto" w:fill="auto"/>
          </w:tcPr>
          <w:p w:rsidR="006818B3" w:rsidRPr="00725597" w:rsidRDefault="006818B3" w:rsidP="00644F2E">
            <w:pPr>
              <w:snapToGrid w:val="0"/>
              <w:spacing w:line="240" w:lineRule="auto"/>
              <w:rPr>
                <w:rFonts w:cs="Times New Roman"/>
              </w:rPr>
            </w:pPr>
            <w:r w:rsidRPr="00725597">
              <w:rPr>
                <w:rStyle w:val="7"/>
                <w:rFonts w:cs="Times New Roman"/>
              </w:rPr>
              <w:t>20</w:t>
            </w:r>
            <w:r w:rsidR="00B83297" w:rsidRPr="00725597">
              <w:rPr>
                <w:rStyle w:val="7"/>
                <w:rFonts w:cs="Times New Roman"/>
              </w:rPr>
              <w:t>21</w:t>
            </w:r>
            <w:r w:rsidRPr="00725597">
              <w:rPr>
                <w:rStyle w:val="2"/>
                <w:rFonts w:cs="Times New Roman"/>
              </w:rPr>
              <w:t xml:space="preserve"> год</w:t>
            </w:r>
          </w:p>
        </w:tc>
        <w:tc>
          <w:tcPr>
            <w:tcW w:w="2977" w:type="dxa"/>
            <w:gridSpan w:val="2"/>
            <w:tcBorders>
              <w:top w:val="single" w:sz="4" w:space="0" w:color="000000"/>
              <w:left w:val="single" w:sz="4" w:space="0" w:color="000000"/>
              <w:bottom w:val="single" w:sz="4" w:space="0" w:color="000000"/>
            </w:tcBorders>
            <w:shd w:val="clear" w:color="auto" w:fill="auto"/>
          </w:tcPr>
          <w:p w:rsidR="006818B3" w:rsidRPr="00725597" w:rsidRDefault="008B74AF" w:rsidP="00644F2E">
            <w:pPr>
              <w:snapToGrid w:val="0"/>
              <w:spacing w:line="240" w:lineRule="auto"/>
              <w:rPr>
                <w:rStyle w:val="7"/>
                <w:rFonts w:cs="Times New Roman"/>
              </w:rPr>
            </w:pPr>
            <w:r w:rsidRPr="00725597">
              <w:rPr>
                <w:rFonts w:cs="Times New Roman"/>
              </w:rPr>
              <w:t>2020</w:t>
            </w:r>
            <w:r w:rsidR="006818B3" w:rsidRPr="00725597">
              <w:rPr>
                <w:rFonts w:cs="Times New Roman"/>
              </w:rPr>
              <w:t xml:space="preserve"> год</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3437AF" w:rsidRPr="00725597" w:rsidRDefault="006818B3" w:rsidP="00644F2E">
            <w:pPr>
              <w:snapToGrid w:val="0"/>
              <w:spacing w:line="240" w:lineRule="auto"/>
              <w:rPr>
                <w:rStyle w:val="7"/>
                <w:rFonts w:cs="Times New Roman"/>
              </w:rPr>
            </w:pPr>
            <w:r w:rsidRPr="00725597">
              <w:rPr>
                <w:rStyle w:val="7"/>
                <w:rFonts w:cs="Times New Roman"/>
              </w:rPr>
              <w:t>Область</w:t>
            </w:r>
          </w:p>
          <w:p w:rsidR="006818B3" w:rsidRPr="00725597" w:rsidRDefault="00EA71AF" w:rsidP="00644F2E">
            <w:pPr>
              <w:snapToGrid w:val="0"/>
              <w:spacing w:line="240" w:lineRule="auto"/>
              <w:rPr>
                <w:rFonts w:cs="Times New Roman"/>
              </w:rPr>
            </w:pPr>
            <w:r w:rsidRPr="00725597">
              <w:rPr>
                <w:rStyle w:val="7"/>
                <w:rFonts w:cs="Times New Roman"/>
              </w:rPr>
              <w:t>2021</w:t>
            </w:r>
            <w:r w:rsidR="006818B3" w:rsidRPr="00725597">
              <w:rPr>
                <w:rStyle w:val="7"/>
                <w:rFonts w:cs="Times New Roman"/>
              </w:rPr>
              <w:t xml:space="preserve"> год</w:t>
            </w:r>
          </w:p>
        </w:tc>
      </w:tr>
      <w:tr w:rsidR="006818B3" w:rsidRPr="00725597" w:rsidTr="003437AF">
        <w:tc>
          <w:tcPr>
            <w:tcW w:w="1985" w:type="dxa"/>
            <w:vMerge/>
            <w:tcBorders>
              <w:top w:val="single" w:sz="4" w:space="0" w:color="000000"/>
              <w:left w:val="single" w:sz="4" w:space="0" w:color="000000"/>
              <w:bottom w:val="single" w:sz="4" w:space="0" w:color="000000"/>
            </w:tcBorders>
            <w:shd w:val="clear" w:color="auto" w:fill="auto"/>
          </w:tcPr>
          <w:p w:rsidR="006818B3" w:rsidRPr="00725597" w:rsidRDefault="006818B3" w:rsidP="00644F2E">
            <w:pPr>
              <w:spacing w:line="240" w:lineRule="auto"/>
              <w:rPr>
                <w:rFonts w:cs="Times New Roman"/>
              </w:rPr>
            </w:pPr>
          </w:p>
        </w:tc>
        <w:tc>
          <w:tcPr>
            <w:tcW w:w="1559" w:type="dxa"/>
            <w:tcBorders>
              <w:left w:val="single" w:sz="4" w:space="0" w:color="000000"/>
              <w:bottom w:val="single" w:sz="4" w:space="0" w:color="000000"/>
            </w:tcBorders>
            <w:shd w:val="clear" w:color="auto" w:fill="auto"/>
          </w:tcPr>
          <w:p w:rsidR="006818B3" w:rsidRPr="00725597" w:rsidRDefault="006818B3" w:rsidP="00644F2E">
            <w:pPr>
              <w:snapToGrid w:val="0"/>
              <w:spacing w:line="240" w:lineRule="auto"/>
              <w:rPr>
                <w:rFonts w:cs="Times New Roman"/>
              </w:rPr>
            </w:pPr>
            <w:r w:rsidRPr="00725597">
              <w:rPr>
                <w:rFonts w:cs="Times New Roman"/>
              </w:rPr>
              <w:t>Кузнецк</w:t>
            </w:r>
          </w:p>
        </w:tc>
        <w:tc>
          <w:tcPr>
            <w:tcW w:w="1559" w:type="dxa"/>
            <w:tcBorders>
              <w:left w:val="single" w:sz="4" w:space="0" w:color="000000"/>
              <w:bottom w:val="single" w:sz="4" w:space="0" w:color="000000"/>
            </w:tcBorders>
            <w:shd w:val="clear" w:color="auto" w:fill="auto"/>
          </w:tcPr>
          <w:p w:rsidR="006818B3" w:rsidRPr="00725597" w:rsidRDefault="006818B3" w:rsidP="00644F2E">
            <w:pPr>
              <w:snapToGrid w:val="0"/>
              <w:spacing w:line="240" w:lineRule="auto"/>
              <w:rPr>
                <w:rFonts w:cs="Times New Roman"/>
              </w:rPr>
            </w:pPr>
            <w:r w:rsidRPr="00725597">
              <w:rPr>
                <w:rFonts w:cs="Times New Roman"/>
              </w:rPr>
              <w:t>Кузнецкий район</w:t>
            </w:r>
          </w:p>
        </w:tc>
        <w:tc>
          <w:tcPr>
            <w:tcW w:w="1418" w:type="dxa"/>
            <w:tcBorders>
              <w:left w:val="single" w:sz="4" w:space="0" w:color="000000"/>
              <w:bottom w:val="single" w:sz="4" w:space="0" w:color="000000"/>
            </w:tcBorders>
            <w:shd w:val="clear" w:color="auto" w:fill="auto"/>
          </w:tcPr>
          <w:p w:rsidR="006818B3" w:rsidRPr="00725597" w:rsidRDefault="006818B3" w:rsidP="00644F2E">
            <w:pPr>
              <w:snapToGrid w:val="0"/>
              <w:spacing w:line="240" w:lineRule="auto"/>
              <w:rPr>
                <w:rFonts w:cs="Times New Roman"/>
              </w:rPr>
            </w:pPr>
            <w:r w:rsidRPr="00725597">
              <w:rPr>
                <w:rFonts w:cs="Times New Roman"/>
              </w:rPr>
              <w:t>Кузнецк</w:t>
            </w:r>
          </w:p>
        </w:tc>
        <w:tc>
          <w:tcPr>
            <w:tcW w:w="1559" w:type="dxa"/>
            <w:tcBorders>
              <w:left w:val="single" w:sz="4" w:space="0" w:color="000000"/>
              <w:bottom w:val="single" w:sz="4" w:space="0" w:color="000000"/>
            </w:tcBorders>
            <w:shd w:val="clear" w:color="auto" w:fill="auto"/>
          </w:tcPr>
          <w:p w:rsidR="006818B3" w:rsidRPr="00725597" w:rsidRDefault="006818B3" w:rsidP="00644F2E">
            <w:pPr>
              <w:snapToGrid w:val="0"/>
              <w:spacing w:line="240" w:lineRule="auto"/>
              <w:rPr>
                <w:rFonts w:cs="Times New Roman"/>
                <w:b/>
                <w:bCs/>
              </w:rPr>
            </w:pPr>
            <w:r w:rsidRPr="00725597">
              <w:rPr>
                <w:rFonts w:cs="Times New Roman"/>
              </w:rPr>
              <w:t>Кузнецкий район</w:t>
            </w:r>
          </w:p>
        </w:tc>
        <w:tc>
          <w:tcPr>
            <w:tcW w:w="1411" w:type="dxa"/>
            <w:tcBorders>
              <w:left w:val="single" w:sz="4" w:space="0" w:color="000000"/>
              <w:bottom w:val="single" w:sz="4" w:space="0" w:color="000000"/>
              <w:right w:val="single" w:sz="4" w:space="0" w:color="000000"/>
            </w:tcBorders>
            <w:shd w:val="clear" w:color="auto" w:fill="auto"/>
          </w:tcPr>
          <w:p w:rsidR="006818B3" w:rsidRPr="00725597" w:rsidRDefault="006818B3" w:rsidP="00644F2E">
            <w:pPr>
              <w:snapToGrid w:val="0"/>
              <w:spacing w:line="240" w:lineRule="auto"/>
              <w:rPr>
                <w:rFonts w:cs="Times New Roman"/>
                <w:b/>
                <w:bCs/>
              </w:rPr>
            </w:pPr>
          </w:p>
        </w:tc>
      </w:tr>
      <w:tr w:rsidR="006818B3" w:rsidRPr="00725597" w:rsidTr="003437AF">
        <w:tc>
          <w:tcPr>
            <w:tcW w:w="1985" w:type="dxa"/>
            <w:tcBorders>
              <w:top w:val="single" w:sz="4" w:space="0" w:color="000000"/>
              <w:left w:val="single" w:sz="4" w:space="0" w:color="000000"/>
              <w:bottom w:val="single" w:sz="4" w:space="0" w:color="000000"/>
            </w:tcBorders>
            <w:shd w:val="clear" w:color="auto" w:fill="auto"/>
          </w:tcPr>
          <w:p w:rsidR="006818B3" w:rsidRPr="00725597" w:rsidRDefault="006818B3" w:rsidP="00644F2E">
            <w:pPr>
              <w:snapToGrid w:val="0"/>
              <w:spacing w:line="240" w:lineRule="auto"/>
              <w:rPr>
                <w:rFonts w:cs="Times New Roman"/>
                <w:color w:val="000000"/>
              </w:rPr>
            </w:pPr>
            <w:r w:rsidRPr="00725597">
              <w:rPr>
                <w:rStyle w:val="7"/>
                <w:rFonts w:cs="Times New Roman"/>
              </w:rPr>
              <w:t>Рождаемость</w:t>
            </w:r>
          </w:p>
        </w:tc>
        <w:tc>
          <w:tcPr>
            <w:tcW w:w="1559" w:type="dxa"/>
            <w:tcBorders>
              <w:top w:val="single" w:sz="4" w:space="0" w:color="000000"/>
              <w:left w:val="single" w:sz="4" w:space="0" w:color="000000"/>
              <w:bottom w:val="single" w:sz="4" w:space="0" w:color="000000"/>
            </w:tcBorders>
            <w:shd w:val="clear" w:color="auto" w:fill="auto"/>
          </w:tcPr>
          <w:p w:rsidR="006818B3" w:rsidRPr="00725597" w:rsidRDefault="003437AF" w:rsidP="00644F2E">
            <w:pPr>
              <w:snapToGrid w:val="0"/>
              <w:spacing w:line="240" w:lineRule="auto"/>
              <w:rPr>
                <w:rFonts w:cs="Times New Roman"/>
                <w:color w:val="000000"/>
              </w:rPr>
            </w:pPr>
            <w:r w:rsidRPr="00725597">
              <w:rPr>
                <w:rFonts w:cs="Times New Roman"/>
                <w:color w:val="000000"/>
              </w:rPr>
              <w:t>8,</w:t>
            </w:r>
            <w:r w:rsidR="00B83297" w:rsidRPr="00725597">
              <w:rPr>
                <w:rFonts w:cs="Times New Roman"/>
                <w:color w:val="000000"/>
              </w:rPr>
              <w:t>5</w:t>
            </w:r>
          </w:p>
        </w:tc>
        <w:tc>
          <w:tcPr>
            <w:tcW w:w="1559" w:type="dxa"/>
            <w:tcBorders>
              <w:top w:val="single" w:sz="4" w:space="0" w:color="000000"/>
              <w:left w:val="single" w:sz="4" w:space="0" w:color="000000"/>
              <w:bottom w:val="single" w:sz="4" w:space="0" w:color="000000"/>
            </w:tcBorders>
            <w:shd w:val="clear" w:color="auto" w:fill="auto"/>
          </w:tcPr>
          <w:p w:rsidR="006818B3" w:rsidRPr="00725597" w:rsidRDefault="00B83297" w:rsidP="00644F2E">
            <w:pPr>
              <w:snapToGrid w:val="0"/>
              <w:spacing w:line="240" w:lineRule="auto"/>
              <w:rPr>
                <w:rFonts w:cs="Times New Roman"/>
                <w:color w:val="000000"/>
              </w:rPr>
            </w:pPr>
            <w:r w:rsidRPr="00725597">
              <w:rPr>
                <w:rFonts w:cs="Times New Roman"/>
                <w:color w:val="000000"/>
              </w:rPr>
              <w:t>5,7</w:t>
            </w:r>
          </w:p>
        </w:tc>
        <w:tc>
          <w:tcPr>
            <w:tcW w:w="1418" w:type="dxa"/>
            <w:tcBorders>
              <w:top w:val="single" w:sz="4" w:space="0" w:color="000000"/>
              <w:left w:val="single" w:sz="4" w:space="0" w:color="000000"/>
              <w:bottom w:val="single" w:sz="4" w:space="0" w:color="000000"/>
            </w:tcBorders>
            <w:shd w:val="clear" w:color="auto" w:fill="auto"/>
          </w:tcPr>
          <w:p w:rsidR="006818B3" w:rsidRPr="00725597" w:rsidRDefault="00E43841" w:rsidP="00644F2E">
            <w:pPr>
              <w:snapToGrid w:val="0"/>
              <w:spacing w:line="240" w:lineRule="auto"/>
              <w:rPr>
                <w:rFonts w:cs="Times New Roman"/>
              </w:rPr>
            </w:pPr>
            <w:r w:rsidRPr="00725597">
              <w:rPr>
                <w:rFonts w:cs="Times New Roman"/>
              </w:rPr>
              <w:t>8,</w:t>
            </w:r>
            <w:r w:rsidR="00B83297" w:rsidRPr="00725597">
              <w:rPr>
                <w:rFonts w:cs="Times New Roman"/>
              </w:rPr>
              <w:t>5</w:t>
            </w:r>
          </w:p>
        </w:tc>
        <w:tc>
          <w:tcPr>
            <w:tcW w:w="1559" w:type="dxa"/>
            <w:tcBorders>
              <w:top w:val="single" w:sz="4" w:space="0" w:color="000000"/>
              <w:left w:val="single" w:sz="4" w:space="0" w:color="000000"/>
              <w:bottom w:val="single" w:sz="4" w:space="0" w:color="000000"/>
            </w:tcBorders>
            <w:shd w:val="clear" w:color="auto" w:fill="auto"/>
          </w:tcPr>
          <w:p w:rsidR="006818B3" w:rsidRPr="00725597" w:rsidRDefault="00B83297" w:rsidP="00644F2E">
            <w:pPr>
              <w:snapToGrid w:val="0"/>
              <w:spacing w:line="240" w:lineRule="auto"/>
              <w:rPr>
                <w:rFonts w:cs="Times New Roman"/>
              </w:rPr>
            </w:pPr>
            <w:r w:rsidRPr="00725597">
              <w:rPr>
                <w:rFonts w:cs="Times New Roman"/>
              </w:rPr>
              <w:t>5,</w:t>
            </w:r>
            <w:r w:rsidR="00EA71AF" w:rsidRPr="00725597">
              <w:rPr>
                <w:rFonts w:cs="Times New Roman"/>
              </w:rPr>
              <w:t>8</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6818B3" w:rsidRPr="00725597" w:rsidRDefault="00E43841" w:rsidP="00644F2E">
            <w:pPr>
              <w:snapToGrid w:val="0"/>
              <w:spacing w:line="240" w:lineRule="auto"/>
              <w:rPr>
                <w:rFonts w:cs="Times New Roman"/>
              </w:rPr>
            </w:pPr>
            <w:r w:rsidRPr="00725597">
              <w:rPr>
                <w:rFonts w:cs="Times New Roman"/>
              </w:rPr>
              <w:t>7,</w:t>
            </w:r>
            <w:r w:rsidR="00EA71AF" w:rsidRPr="00725597">
              <w:rPr>
                <w:rFonts w:cs="Times New Roman"/>
              </w:rPr>
              <w:t>3</w:t>
            </w:r>
          </w:p>
        </w:tc>
      </w:tr>
      <w:tr w:rsidR="006818B3" w:rsidRPr="00725597" w:rsidTr="003437AF">
        <w:tc>
          <w:tcPr>
            <w:tcW w:w="1985" w:type="dxa"/>
            <w:tcBorders>
              <w:top w:val="single" w:sz="4" w:space="0" w:color="000000"/>
              <w:left w:val="single" w:sz="4" w:space="0" w:color="000000"/>
              <w:bottom w:val="single" w:sz="4" w:space="0" w:color="000000"/>
            </w:tcBorders>
            <w:shd w:val="clear" w:color="auto" w:fill="auto"/>
          </w:tcPr>
          <w:p w:rsidR="006818B3" w:rsidRPr="00725597" w:rsidRDefault="006818B3" w:rsidP="00644F2E">
            <w:pPr>
              <w:snapToGrid w:val="0"/>
              <w:spacing w:line="240" w:lineRule="auto"/>
              <w:rPr>
                <w:rFonts w:cs="Times New Roman"/>
                <w:color w:val="000000"/>
              </w:rPr>
            </w:pPr>
            <w:r w:rsidRPr="00725597">
              <w:rPr>
                <w:rFonts w:cs="Times New Roman"/>
              </w:rPr>
              <w:t>Смертность</w:t>
            </w:r>
          </w:p>
        </w:tc>
        <w:tc>
          <w:tcPr>
            <w:tcW w:w="1559" w:type="dxa"/>
            <w:tcBorders>
              <w:top w:val="single" w:sz="4" w:space="0" w:color="000000"/>
              <w:left w:val="single" w:sz="4" w:space="0" w:color="000000"/>
              <w:bottom w:val="single" w:sz="4" w:space="0" w:color="000000"/>
            </w:tcBorders>
            <w:shd w:val="clear" w:color="auto" w:fill="auto"/>
          </w:tcPr>
          <w:p w:rsidR="006818B3" w:rsidRPr="00725597" w:rsidRDefault="00EA71AF" w:rsidP="00644F2E">
            <w:pPr>
              <w:snapToGrid w:val="0"/>
              <w:spacing w:line="240" w:lineRule="auto"/>
              <w:rPr>
                <w:rFonts w:cs="Times New Roman"/>
                <w:color w:val="000000"/>
              </w:rPr>
            </w:pPr>
            <w:r w:rsidRPr="00725597">
              <w:rPr>
                <w:rFonts w:cs="Times New Roman"/>
                <w:color w:val="000000"/>
              </w:rPr>
              <w:t>20,2</w:t>
            </w:r>
          </w:p>
        </w:tc>
        <w:tc>
          <w:tcPr>
            <w:tcW w:w="1559" w:type="dxa"/>
            <w:tcBorders>
              <w:top w:val="single" w:sz="4" w:space="0" w:color="000000"/>
              <w:left w:val="single" w:sz="4" w:space="0" w:color="000000"/>
              <w:bottom w:val="single" w:sz="4" w:space="0" w:color="000000"/>
            </w:tcBorders>
            <w:shd w:val="clear" w:color="auto" w:fill="auto"/>
          </w:tcPr>
          <w:p w:rsidR="006818B3" w:rsidRPr="00725597" w:rsidRDefault="00CA052B" w:rsidP="00644F2E">
            <w:pPr>
              <w:snapToGrid w:val="0"/>
              <w:spacing w:line="240" w:lineRule="auto"/>
              <w:rPr>
                <w:rFonts w:eastAsia="Calibri" w:cs="Times New Roman"/>
                <w:color w:val="000000"/>
              </w:rPr>
            </w:pPr>
            <w:r w:rsidRPr="00725597">
              <w:rPr>
                <w:rFonts w:eastAsia="Calibri" w:cs="Times New Roman"/>
                <w:color w:val="000000"/>
              </w:rPr>
              <w:t>1</w:t>
            </w:r>
            <w:r w:rsidR="00EA71AF" w:rsidRPr="00725597">
              <w:rPr>
                <w:rFonts w:eastAsia="Calibri" w:cs="Times New Roman"/>
                <w:color w:val="000000"/>
              </w:rPr>
              <w:t>9,3</w:t>
            </w:r>
          </w:p>
        </w:tc>
        <w:tc>
          <w:tcPr>
            <w:tcW w:w="1418" w:type="dxa"/>
            <w:tcBorders>
              <w:top w:val="single" w:sz="4" w:space="0" w:color="000000"/>
              <w:left w:val="single" w:sz="4" w:space="0" w:color="000000"/>
              <w:bottom w:val="single" w:sz="4" w:space="0" w:color="000000"/>
            </w:tcBorders>
            <w:shd w:val="clear" w:color="auto" w:fill="auto"/>
          </w:tcPr>
          <w:p w:rsidR="006818B3" w:rsidRPr="00725597" w:rsidRDefault="00E43841" w:rsidP="00644F2E">
            <w:pPr>
              <w:snapToGrid w:val="0"/>
              <w:spacing w:line="240" w:lineRule="auto"/>
              <w:rPr>
                <w:rFonts w:eastAsia="Calibri" w:cs="Times New Roman"/>
              </w:rPr>
            </w:pPr>
            <w:r w:rsidRPr="00725597">
              <w:rPr>
                <w:rFonts w:eastAsia="Calibri" w:cs="Times New Roman"/>
              </w:rPr>
              <w:t>16,</w:t>
            </w:r>
            <w:r w:rsidR="00EA71AF" w:rsidRPr="00725597">
              <w:rPr>
                <w:rFonts w:eastAsia="Calibri" w:cs="Times New Roman"/>
              </w:rPr>
              <w:t>5</w:t>
            </w:r>
          </w:p>
        </w:tc>
        <w:tc>
          <w:tcPr>
            <w:tcW w:w="1559" w:type="dxa"/>
            <w:tcBorders>
              <w:top w:val="single" w:sz="4" w:space="0" w:color="000000"/>
              <w:left w:val="single" w:sz="4" w:space="0" w:color="000000"/>
              <w:bottom w:val="single" w:sz="4" w:space="0" w:color="000000"/>
            </w:tcBorders>
            <w:shd w:val="clear" w:color="auto" w:fill="auto"/>
          </w:tcPr>
          <w:p w:rsidR="006818B3" w:rsidRPr="00725597" w:rsidRDefault="00E43841" w:rsidP="00644F2E">
            <w:pPr>
              <w:snapToGrid w:val="0"/>
              <w:spacing w:line="240" w:lineRule="auto"/>
              <w:rPr>
                <w:rFonts w:cs="Times New Roman"/>
              </w:rPr>
            </w:pPr>
            <w:r w:rsidRPr="00725597">
              <w:rPr>
                <w:rFonts w:cs="Times New Roman"/>
              </w:rPr>
              <w:t>16,</w:t>
            </w:r>
            <w:r w:rsidR="00EA71AF" w:rsidRPr="00725597">
              <w:rPr>
                <w:rFonts w:cs="Times New Roman"/>
              </w:rPr>
              <w:t>1</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6818B3" w:rsidRPr="00725597" w:rsidRDefault="00EA71AF" w:rsidP="00644F2E">
            <w:pPr>
              <w:snapToGrid w:val="0"/>
              <w:spacing w:line="240" w:lineRule="auto"/>
              <w:rPr>
                <w:rFonts w:cs="Times New Roman"/>
              </w:rPr>
            </w:pPr>
            <w:r w:rsidRPr="00725597">
              <w:rPr>
                <w:rFonts w:cs="Times New Roman"/>
              </w:rPr>
              <w:t>20,1</w:t>
            </w:r>
          </w:p>
        </w:tc>
      </w:tr>
      <w:tr w:rsidR="006818B3" w:rsidRPr="00725597" w:rsidTr="003437AF">
        <w:tc>
          <w:tcPr>
            <w:tcW w:w="1985" w:type="dxa"/>
            <w:tcBorders>
              <w:top w:val="single" w:sz="4" w:space="0" w:color="000000"/>
              <w:left w:val="single" w:sz="4" w:space="0" w:color="000000"/>
              <w:bottom w:val="single" w:sz="4" w:space="0" w:color="000000"/>
            </w:tcBorders>
            <w:shd w:val="clear" w:color="auto" w:fill="auto"/>
          </w:tcPr>
          <w:p w:rsidR="006818B3" w:rsidRPr="00725597" w:rsidRDefault="006818B3" w:rsidP="00644F2E">
            <w:pPr>
              <w:snapToGrid w:val="0"/>
              <w:spacing w:line="240" w:lineRule="auto"/>
              <w:rPr>
                <w:rFonts w:cs="Times New Roman"/>
                <w:color w:val="000000"/>
              </w:rPr>
            </w:pPr>
            <w:r w:rsidRPr="00725597">
              <w:rPr>
                <w:rFonts w:cs="Times New Roman"/>
              </w:rPr>
              <w:t>Естественный прирост</w:t>
            </w:r>
          </w:p>
        </w:tc>
        <w:tc>
          <w:tcPr>
            <w:tcW w:w="1559" w:type="dxa"/>
            <w:tcBorders>
              <w:top w:val="single" w:sz="4" w:space="0" w:color="000000"/>
              <w:left w:val="single" w:sz="4" w:space="0" w:color="000000"/>
              <w:bottom w:val="single" w:sz="4" w:space="0" w:color="000000"/>
            </w:tcBorders>
            <w:shd w:val="clear" w:color="auto" w:fill="auto"/>
          </w:tcPr>
          <w:p w:rsidR="006818B3" w:rsidRPr="00725597" w:rsidRDefault="00CA052B" w:rsidP="00644F2E">
            <w:pPr>
              <w:snapToGrid w:val="0"/>
              <w:spacing w:line="240" w:lineRule="auto"/>
              <w:rPr>
                <w:rFonts w:cs="Times New Roman"/>
                <w:color w:val="000000"/>
              </w:rPr>
            </w:pPr>
            <w:r w:rsidRPr="00725597">
              <w:rPr>
                <w:rFonts w:cs="Times New Roman"/>
                <w:color w:val="000000"/>
              </w:rPr>
              <w:t>-</w:t>
            </w:r>
            <w:r w:rsidR="00EA71AF" w:rsidRPr="00725597">
              <w:rPr>
                <w:rFonts w:cs="Times New Roman"/>
                <w:color w:val="000000"/>
              </w:rPr>
              <w:t>11,7</w:t>
            </w:r>
          </w:p>
        </w:tc>
        <w:tc>
          <w:tcPr>
            <w:tcW w:w="1559" w:type="dxa"/>
            <w:tcBorders>
              <w:top w:val="single" w:sz="4" w:space="0" w:color="000000"/>
              <w:left w:val="single" w:sz="4" w:space="0" w:color="000000"/>
              <w:bottom w:val="single" w:sz="4" w:space="0" w:color="000000"/>
            </w:tcBorders>
            <w:shd w:val="clear" w:color="auto" w:fill="auto"/>
          </w:tcPr>
          <w:p w:rsidR="006818B3" w:rsidRPr="00725597" w:rsidRDefault="00CA052B" w:rsidP="00644F2E">
            <w:pPr>
              <w:snapToGrid w:val="0"/>
              <w:spacing w:line="240" w:lineRule="auto"/>
              <w:rPr>
                <w:rFonts w:eastAsia="Calibri" w:cs="Times New Roman"/>
                <w:color w:val="000000"/>
              </w:rPr>
            </w:pPr>
            <w:r w:rsidRPr="00725597">
              <w:rPr>
                <w:rFonts w:eastAsia="Calibri" w:cs="Times New Roman"/>
                <w:color w:val="000000"/>
              </w:rPr>
              <w:t>-</w:t>
            </w:r>
            <w:r w:rsidR="00EA71AF" w:rsidRPr="00725597">
              <w:rPr>
                <w:rFonts w:eastAsia="Calibri" w:cs="Times New Roman"/>
                <w:color w:val="000000"/>
              </w:rPr>
              <w:t>13,6</w:t>
            </w:r>
          </w:p>
        </w:tc>
        <w:tc>
          <w:tcPr>
            <w:tcW w:w="1418" w:type="dxa"/>
            <w:tcBorders>
              <w:top w:val="single" w:sz="4" w:space="0" w:color="000000"/>
              <w:left w:val="single" w:sz="4" w:space="0" w:color="000000"/>
              <w:bottom w:val="single" w:sz="4" w:space="0" w:color="000000"/>
            </w:tcBorders>
            <w:shd w:val="clear" w:color="auto" w:fill="auto"/>
          </w:tcPr>
          <w:p w:rsidR="006818B3" w:rsidRPr="00725597" w:rsidRDefault="00E43841" w:rsidP="00644F2E">
            <w:pPr>
              <w:snapToGrid w:val="0"/>
              <w:spacing w:line="240" w:lineRule="auto"/>
              <w:rPr>
                <w:rFonts w:cs="Times New Roman"/>
              </w:rPr>
            </w:pPr>
            <w:r w:rsidRPr="00725597">
              <w:rPr>
                <w:rFonts w:cs="Times New Roman"/>
              </w:rPr>
              <w:t>-8,</w:t>
            </w:r>
            <w:r w:rsidR="00EA71AF" w:rsidRPr="00725597">
              <w:rPr>
                <w:rFonts w:cs="Times New Roman"/>
              </w:rPr>
              <w:t>0</w:t>
            </w:r>
          </w:p>
        </w:tc>
        <w:tc>
          <w:tcPr>
            <w:tcW w:w="1559" w:type="dxa"/>
            <w:tcBorders>
              <w:top w:val="single" w:sz="4" w:space="0" w:color="000000"/>
              <w:left w:val="single" w:sz="4" w:space="0" w:color="000000"/>
              <w:bottom w:val="single" w:sz="4" w:space="0" w:color="000000"/>
            </w:tcBorders>
            <w:shd w:val="clear" w:color="auto" w:fill="auto"/>
          </w:tcPr>
          <w:p w:rsidR="006818B3" w:rsidRPr="00725597" w:rsidRDefault="00E43841" w:rsidP="00644F2E">
            <w:pPr>
              <w:snapToGrid w:val="0"/>
              <w:spacing w:line="240" w:lineRule="auto"/>
              <w:rPr>
                <w:rFonts w:cs="Times New Roman"/>
              </w:rPr>
            </w:pPr>
            <w:r w:rsidRPr="00725597">
              <w:rPr>
                <w:rFonts w:cs="Times New Roman"/>
              </w:rPr>
              <w:t>-10,</w:t>
            </w:r>
            <w:r w:rsidR="00EA71AF" w:rsidRPr="00725597">
              <w:rPr>
                <w:rFonts w:cs="Times New Roman"/>
              </w:rP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6818B3" w:rsidRPr="00725597" w:rsidRDefault="00E43841" w:rsidP="00644F2E">
            <w:pPr>
              <w:snapToGrid w:val="0"/>
              <w:spacing w:line="240" w:lineRule="auto"/>
              <w:rPr>
                <w:rFonts w:cs="Times New Roman"/>
              </w:rPr>
            </w:pPr>
            <w:r w:rsidRPr="00725597">
              <w:rPr>
                <w:rFonts w:cs="Times New Roman"/>
              </w:rPr>
              <w:t>-1</w:t>
            </w:r>
            <w:r w:rsidR="00EA71AF" w:rsidRPr="00725597">
              <w:rPr>
                <w:rFonts w:cs="Times New Roman"/>
              </w:rPr>
              <w:t>2,8</w:t>
            </w:r>
          </w:p>
        </w:tc>
      </w:tr>
    </w:tbl>
    <w:p w:rsidR="006818B3" w:rsidRPr="00725597" w:rsidRDefault="006818B3" w:rsidP="00644F2E">
      <w:pPr>
        <w:spacing w:line="240" w:lineRule="auto"/>
        <w:rPr>
          <w:rFonts w:cs="Times New Roman"/>
        </w:rPr>
      </w:pPr>
    </w:p>
    <w:p w:rsidR="00DF5230" w:rsidRDefault="00DF5230" w:rsidP="00644F2E">
      <w:pPr>
        <w:spacing w:line="240" w:lineRule="auto"/>
        <w:rPr>
          <w:rFonts w:cs="Times New Roman"/>
        </w:rPr>
      </w:pPr>
      <w:r w:rsidRPr="00725597">
        <w:rPr>
          <w:rFonts w:cs="Times New Roman"/>
        </w:rPr>
        <w:t xml:space="preserve">Тенденция  снижения рождаемости сохраняется, по </w:t>
      </w:r>
      <w:r w:rsidR="00EA71AF" w:rsidRPr="00725597">
        <w:rPr>
          <w:rFonts w:cs="Times New Roman"/>
        </w:rPr>
        <w:t xml:space="preserve">Кузнецку и </w:t>
      </w:r>
      <w:r w:rsidRPr="00725597">
        <w:rPr>
          <w:rFonts w:cs="Times New Roman"/>
        </w:rPr>
        <w:t>Кузнецкому району</w:t>
      </w:r>
      <w:r w:rsidR="00EA71AF" w:rsidRPr="00725597">
        <w:rPr>
          <w:rFonts w:cs="Times New Roman"/>
        </w:rPr>
        <w:t xml:space="preserve">, а также </w:t>
      </w:r>
      <w:r w:rsidRPr="00725597">
        <w:rPr>
          <w:rFonts w:cs="Times New Roman"/>
        </w:rPr>
        <w:t xml:space="preserve"> по области имеет место </w:t>
      </w:r>
      <w:r w:rsidR="00EA71AF" w:rsidRPr="00725597">
        <w:rPr>
          <w:rFonts w:cs="Times New Roman"/>
        </w:rPr>
        <w:t xml:space="preserve">повышение </w:t>
      </w:r>
      <w:r w:rsidRPr="00725597">
        <w:rPr>
          <w:rFonts w:cs="Times New Roman"/>
        </w:rPr>
        <w:t>показателя общей смертности населения.</w:t>
      </w:r>
    </w:p>
    <w:p w:rsidR="00A50E55" w:rsidRDefault="00A50E55" w:rsidP="00644F2E">
      <w:pPr>
        <w:spacing w:line="240" w:lineRule="auto"/>
        <w:rPr>
          <w:rFonts w:cs="Times New Roman"/>
        </w:rPr>
      </w:pPr>
    </w:p>
    <w:p w:rsidR="00A50E55" w:rsidRPr="00725597" w:rsidRDefault="00A50E55" w:rsidP="00644F2E">
      <w:pPr>
        <w:spacing w:line="240" w:lineRule="auto"/>
        <w:rPr>
          <w:rFonts w:cs="Times New Roman"/>
        </w:rPr>
      </w:pPr>
    </w:p>
    <w:p w:rsidR="00E72817" w:rsidRPr="00725597" w:rsidRDefault="0000736E" w:rsidP="00725597">
      <w:pPr>
        <w:spacing w:line="240" w:lineRule="auto"/>
        <w:jc w:val="right"/>
        <w:rPr>
          <w:rFonts w:cs="Times New Roman"/>
          <w:b/>
        </w:rPr>
      </w:pPr>
      <w:r>
        <w:rPr>
          <w:rStyle w:val="7"/>
          <w:rFonts w:cs="Times New Roman"/>
          <w:b/>
        </w:rPr>
        <w:lastRenderedPageBreak/>
        <w:t xml:space="preserve">            </w:t>
      </w:r>
      <w:r w:rsidR="00A50E55">
        <w:rPr>
          <w:rStyle w:val="7"/>
          <w:rFonts w:cs="Times New Roman"/>
          <w:b/>
        </w:rPr>
        <w:t xml:space="preserve"> </w:t>
      </w:r>
      <w:r>
        <w:rPr>
          <w:rStyle w:val="7"/>
          <w:rFonts w:cs="Times New Roman"/>
          <w:b/>
        </w:rPr>
        <w:t xml:space="preserve"> </w:t>
      </w:r>
      <w:r w:rsidR="00E72817" w:rsidRPr="00725597">
        <w:rPr>
          <w:rStyle w:val="7"/>
          <w:rFonts w:cs="Times New Roman"/>
          <w:b/>
        </w:rPr>
        <w:t xml:space="preserve">Показатели смертности детей города Кузнецка в 2018-2019 </w:t>
      </w:r>
      <w:proofErr w:type="spellStart"/>
      <w:proofErr w:type="gramStart"/>
      <w:r w:rsidR="00E72817" w:rsidRPr="00725597">
        <w:rPr>
          <w:rStyle w:val="7"/>
          <w:rFonts w:cs="Times New Roman"/>
          <w:b/>
        </w:rPr>
        <w:t>г</w:t>
      </w:r>
      <w:r w:rsidR="00A50E55">
        <w:rPr>
          <w:rStyle w:val="7"/>
          <w:rFonts w:cs="Times New Roman"/>
          <w:b/>
        </w:rPr>
        <w:t>г</w:t>
      </w:r>
      <w:proofErr w:type="spellEnd"/>
      <w:proofErr w:type="gramEnd"/>
      <w:r w:rsidR="00E72817" w:rsidRPr="00725597">
        <w:rPr>
          <w:rStyle w:val="7"/>
          <w:rFonts w:cs="Times New Roman"/>
        </w:rPr>
        <w:t xml:space="preserve">                                                                                                                                          Таблица  4</w:t>
      </w:r>
    </w:p>
    <w:tbl>
      <w:tblPr>
        <w:tblW w:w="0" w:type="auto"/>
        <w:tblInd w:w="206" w:type="dxa"/>
        <w:tblLayout w:type="fixed"/>
        <w:tblLook w:val="0000"/>
      </w:tblPr>
      <w:tblGrid>
        <w:gridCol w:w="2737"/>
        <w:gridCol w:w="1134"/>
        <w:gridCol w:w="1276"/>
        <w:gridCol w:w="1134"/>
        <w:gridCol w:w="1276"/>
        <w:gridCol w:w="992"/>
        <w:gridCol w:w="1051"/>
      </w:tblGrid>
      <w:tr w:rsidR="00E72817" w:rsidRPr="00725597" w:rsidTr="00DF5230">
        <w:trPr>
          <w:trHeight w:val="441"/>
        </w:trPr>
        <w:tc>
          <w:tcPr>
            <w:tcW w:w="2737" w:type="dxa"/>
            <w:tcBorders>
              <w:top w:val="single" w:sz="4" w:space="0" w:color="000000"/>
              <w:left w:val="single" w:sz="4" w:space="0" w:color="000000"/>
              <w:bottom w:val="single" w:sz="4" w:space="0" w:color="000000"/>
            </w:tcBorders>
            <w:shd w:val="clear" w:color="auto" w:fill="auto"/>
          </w:tcPr>
          <w:p w:rsidR="00E72817" w:rsidRPr="00725597" w:rsidRDefault="00E72817" w:rsidP="00644F2E">
            <w:pPr>
              <w:snapToGrid w:val="0"/>
              <w:spacing w:line="240" w:lineRule="auto"/>
              <w:rPr>
                <w:rStyle w:val="7"/>
                <w:rFonts w:cs="Times New Roman"/>
              </w:rPr>
            </w:pPr>
            <w:r w:rsidRPr="00725597">
              <w:rPr>
                <w:rFonts w:cs="Times New Roman"/>
              </w:rPr>
              <w:t>Показатели</w:t>
            </w:r>
          </w:p>
        </w:tc>
        <w:tc>
          <w:tcPr>
            <w:tcW w:w="2410" w:type="dxa"/>
            <w:gridSpan w:val="2"/>
            <w:tcBorders>
              <w:top w:val="single" w:sz="4" w:space="0" w:color="000000"/>
              <w:left w:val="single" w:sz="4" w:space="0" w:color="000000"/>
              <w:bottom w:val="single" w:sz="4" w:space="0" w:color="000000"/>
            </w:tcBorders>
            <w:shd w:val="clear" w:color="auto" w:fill="auto"/>
          </w:tcPr>
          <w:p w:rsidR="00E72817" w:rsidRPr="00725597" w:rsidRDefault="0000736E" w:rsidP="00644F2E">
            <w:pPr>
              <w:snapToGrid w:val="0"/>
              <w:spacing w:line="240" w:lineRule="auto"/>
              <w:rPr>
                <w:rFonts w:cs="Times New Roman"/>
              </w:rPr>
            </w:pPr>
            <w:r>
              <w:rPr>
                <w:rStyle w:val="7"/>
                <w:rFonts w:cs="Times New Roman"/>
              </w:rPr>
              <w:t>2021</w:t>
            </w:r>
            <w:r w:rsidR="00E72817" w:rsidRPr="00725597">
              <w:rPr>
                <w:rStyle w:val="7"/>
                <w:rFonts w:cs="Times New Roman"/>
              </w:rPr>
              <w:t xml:space="preserve"> год</w:t>
            </w:r>
          </w:p>
          <w:p w:rsidR="00E72817" w:rsidRPr="00725597" w:rsidRDefault="00E72817" w:rsidP="00644F2E">
            <w:pPr>
              <w:spacing w:line="240" w:lineRule="auto"/>
              <w:rPr>
                <w:rFonts w:cs="Times New Roman"/>
              </w:rPr>
            </w:pPr>
          </w:p>
        </w:tc>
        <w:tc>
          <w:tcPr>
            <w:tcW w:w="2410" w:type="dxa"/>
            <w:gridSpan w:val="2"/>
            <w:tcBorders>
              <w:top w:val="single" w:sz="4" w:space="0" w:color="000000"/>
              <w:left w:val="single" w:sz="4" w:space="0" w:color="000000"/>
              <w:bottom w:val="single" w:sz="4" w:space="0" w:color="000000"/>
            </w:tcBorders>
            <w:shd w:val="clear" w:color="auto" w:fill="auto"/>
          </w:tcPr>
          <w:p w:rsidR="00E72817" w:rsidRPr="00725597" w:rsidRDefault="008B74AF" w:rsidP="00644F2E">
            <w:pPr>
              <w:snapToGrid w:val="0"/>
              <w:spacing w:line="240" w:lineRule="auto"/>
              <w:rPr>
                <w:rFonts w:cs="Times New Roman"/>
              </w:rPr>
            </w:pPr>
            <w:r w:rsidRPr="00725597">
              <w:rPr>
                <w:rStyle w:val="7"/>
                <w:rFonts w:cs="Times New Roman"/>
              </w:rPr>
              <w:t>2020</w:t>
            </w:r>
            <w:r w:rsidR="00E72817" w:rsidRPr="00725597">
              <w:rPr>
                <w:rStyle w:val="7"/>
                <w:rFonts w:cs="Times New Roman"/>
              </w:rPr>
              <w:t xml:space="preserve"> год</w:t>
            </w:r>
          </w:p>
          <w:p w:rsidR="00E72817" w:rsidRPr="00725597" w:rsidRDefault="00E72817" w:rsidP="00644F2E">
            <w:pPr>
              <w:spacing w:line="240" w:lineRule="auto"/>
              <w:rPr>
                <w:rFonts w:cs="Times New Roman"/>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E72817" w:rsidRPr="00725597" w:rsidRDefault="00E72817" w:rsidP="00644F2E">
            <w:pPr>
              <w:snapToGrid w:val="0"/>
              <w:spacing w:line="240" w:lineRule="auto"/>
              <w:rPr>
                <w:rFonts w:cs="Times New Roman"/>
              </w:rPr>
            </w:pPr>
            <w:r w:rsidRPr="00725597">
              <w:rPr>
                <w:rStyle w:val="7"/>
                <w:rFonts w:cs="Times New Roman"/>
              </w:rPr>
              <w:t>Город +район</w:t>
            </w:r>
          </w:p>
          <w:p w:rsidR="00E72817" w:rsidRPr="00725597" w:rsidRDefault="008B74AF" w:rsidP="00644F2E">
            <w:pPr>
              <w:spacing w:line="240" w:lineRule="auto"/>
              <w:rPr>
                <w:rFonts w:cs="Times New Roman"/>
              </w:rPr>
            </w:pPr>
            <w:r w:rsidRPr="00725597">
              <w:rPr>
                <w:rFonts w:cs="Times New Roman"/>
              </w:rPr>
              <w:t>2020</w:t>
            </w:r>
            <w:r w:rsidR="00DF5230" w:rsidRPr="00725597">
              <w:rPr>
                <w:rFonts w:cs="Times New Roman"/>
              </w:rPr>
              <w:t>г</w:t>
            </w:r>
          </w:p>
        </w:tc>
        <w:tc>
          <w:tcPr>
            <w:tcW w:w="1051" w:type="dxa"/>
            <w:tcBorders>
              <w:top w:val="single" w:sz="4" w:space="0" w:color="000000"/>
              <w:left w:val="single" w:sz="4" w:space="0" w:color="auto"/>
              <w:bottom w:val="single" w:sz="4" w:space="0" w:color="000000"/>
              <w:right w:val="single" w:sz="4" w:space="0" w:color="000000"/>
            </w:tcBorders>
            <w:shd w:val="clear" w:color="auto" w:fill="auto"/>
          </w:tcPr>
          <w:p w:rsidR="00E72817" w:rsidRPr="00725597" w:rsidRDefault="00E72817" w:rsidP="00644F2E">
            <w:pPr>
              <w:widowControl/>
              <w:suppressAutoHyphens w:val="0"/>
              <w:spacing w:line="240" w:lineRule="auto"/>
              <w:textAlignment w:val="auto"/>
              <w:rPr>
                <w:rFonts w:cs="Times New Roman"/>
              </w:rPr>
            </w:pPr>
            <w:r w:rsidRPr="00725597">
              <w:rPr>
                <w:rFonts w:cs="Times New Roman"/>
              </w:rPr>
              <w:t>область</w:t>
            </w:r>
          </w:p>
          <w:p w:rsidR="00E72817" w:rsidRPr="00725597" w:rsidRDefault="008B74AF" w:rsidP="00644F2E">
            <w:pPr>
              <w:widowControl/>
              <w:suppressAutoHyphens w:val="0"/>
              <w:spacing w:line="240" w:lineRule="auto"/>
              <w:textAlignment w:val="auto"/>
              <w:rPr>
                <w:rFonts w:cs="Times New Roman"/>
              </w:rPr>
            </w:pPr>
            <w:r w:rsidRPr="00725597">
              <w:rPr>
                <w:rFonts w:cs="Times New Roman"/>
              </w:rPr>
              <w:t>2020</w:t>
            </w:r>
            <w:r w:rsidR="00E72817" w:rsidRPr="00725597">
              <w:rPr>
                <w:rFonts w:cs="Times New Roman"/>
              </w:rPr>
              <w:t>год</w:t>
            </w:r>
          </w:p>
          <w:p w:rsidR="00E72817" w:rsidRPr="00725597" w:rsidRDefault="00E72817" w:rsidP="00644F2E">
            <w:pPr>
              <w:spacing w:line="240" w:lineRule="auto"/>
              <w:rPr>
                <w:rFonts w:cs="Times New Roman"/>
              </w:rPr>
            </w:pPr>
          </w:p>
        </w:tc>
      </w:tr>
      <w:tr w:rsidR="00E72817" w:rsidRPr="00725597" w:rsidTr="00DF5230">
        <w:trPr>
          <w:trHeight w:val="593"/>
        </w:trPr>
        <w:tc>
          <w:tcPr>
            <w:tcW w:w="2737" w:type="dxa"/>
            <w:tcBorders>
              <w:left w:val="single" w:sz="4" w:space="0" w:color="000000"/>
              <w:bottom w:val="single" w:sz="4" w:space="0" w:color="000000"/>
            </w:tcBorders>
            <w:shd w:val="clear" w:color="auto" w:fill="auto"/>
          </w:tcPr>
          <w:p w:rsidR="00E72817" w:rsidRPr="00725597" w:rsidRDefault="00E72817" w:rsidP="00644F2E">
            <w:pPr>
              <w:snapToGrid w:val="0"/>
              <w:spacing w:line="240" w:lineRule="auto"/>
              <w:rPr>
                <w:rFonts w:cs="Times New Roman"/>
              </w:rPr>
            </w:pPr>
          </w:p>
        </w:tc>
        <w:tc>
          <w:tcPr>
            <w:tcW w:w="1134" w:type="dxa"/>
            <w:tcBorders>
              <w:left w:val="single" w:sz="4" w:space="0" w:color="000000"/>
              <w:bottom w:val="single" w:sz="4" w:space="0" w:color="000000"/>
            </w:tcBorders>
            <w:shd w:val="clear" w:color="auto" w:fill="auto"/>
          </w:tcPr>
          <w:p w:rsidR="00E72817" w:rsidRPr="00725597" w:rsidRDefault="00E72817" w:rsidP="00644F2E">
            <w:pPr>
              <w:snapToGrid w:val="0"/>
              <w:spacing w:line="240" w:lineRule="auto"/>
              <w:rPr>
                <w:rFonts w:cs="Times New Roman"/>
              </w:rPr>
            </w:pPr>
            <w:r w:rsidRPr="00725597">
              <w:rPr>
                <w:rFonts w:cs="Times New Roman"/>
              </w:rPr>
              <w:t>Кузнецк</w:t>
            </w:r>
          </w:p>
        </w:tc>
        <w:tc>
          <w:tcPr>
            <w:tcW w:w="1276" w:type="dxa"/>
            <w:tcBorders>
              <w:left w:val="single" w:sz="4" w:space="0" w:color="000000"/>
              <w:bottom w:val="single" w:sz="4" w:space="0" w:color="000000"/>
            </w:tcBorders>
            <w:shd w:val="clear" w:color="auto" w:fill="auto"/>
          </w:tcPr>
          <w:p w:rsidR="00E72817" w:rsidRPr="00725597" w:rsidRDefault="00DF5230" w:rsidP="00644F2E">
            <w:pPr>
              <w:snapToGrid w:val="0"/>
              <w:spacing w:line="240" w:lineRule="auto"/>
              <w:rPr>
                <w:rFonts w:cs="Times New Roman"/>
              </w:rPr>
            </w:pPr>
            <w:r w:rsidRPr="00725597">
              <w:rPr>
                <w:rFonts w:cs="Times New Roman"/>
              </w:rPr>
              <w:t xml:space="preserve">Кузнецкий </w:t>
            </w:r>
            <w:r w:rsidR="00E72817" w:rsidRPr="00725597">
              <w:rPr>
                <w:rFonts w:cs="Times New Roman"/>
              </w:rPr>
              <w:t>район</w:t>
            </w:r>
          </w:p>
        </w:tc>
        <w:tc>
          <w:tcPr>
            <w:tcW w:w="1134" w:type="dxa"/>
            <w:tcBorders>
              <w:left w:val="single" w:sz="4" w:space="0" w:color="000000"/>
              <w:bottom w:val="single" w:sz="4" w:space="0" w:color="000000"/>
            </w:tcBorders>
            <w:shd w:val="clear" w:color="auto" w:fill="auto"/>
          </w:tcPr>
          <w:p w:rsidR="00E72817" w:rsidRPr="00725597" w:rsidRDefault="00E72817" w:rsidP="00644F2E">
            <w:pPr>
              <w:snapToGrid w:val="0"/>
              <w:spacing w:line="240" w:lineRule="auto"/>
              <w:rPr>
                <w:rFonts w:cs="Times New Roman"/>
              </w:rPr>
            </w:pPr>
            <w:r w:rsidRPr="00725597">
              <w:rPr>
                <w:rFonts w:cs="Times New Roman"/>
              </w:rPr>
              <w:t>Кузнецк</w:t>
            </w:r>
          </w:p>
        </w:tc>
        <w:tc>
          <w:tcPr>
            <w:tcW w:w="1276" w:type="dxa"/>
            <w:tcBorders>
              <w:left w:val="single" w:sz="4" w:space="0" w:color="000000"/>
              <w:bottom w:val="single" w:sz="4" w:space="0" w:color="000000"/>
            </w:tcBorders>
            <w:shd w:val="clear" w:color="auto" w:fill="auto"/>
          </w:tcPr>
          <w:p w:rsidR="00E72817" w:rsidRPr="00725597" w:rsidRDefault="00E72817" w:rsidP="00644F2E">
            <w:pPr>
              <w:snapToGrid w:val="0"/>
              <w:spacing w:line="240" w:lineRule="auto"/>
              <w:rPr>
                <w:rFonts w:cs="Times New Roman"/>
              </w:rPr>
            </w:pPr>
            <w:r w:rsidRPr="00725597">
              <w:rPr>
                <w:rFonts w:cs="Times New Roman"/>
              </w:rPr>
              <w:t>Кузнецкий район</w:t>
            </w:r>
          </w:p>
        </w:tc>
        <w:tc>
          <w:tcPr>
            <w:tcW w:w="992" w:type="dxa"/>
            <w:tcBorders>
              <w:left w:val="single" w:sz="4" w:space="0" w:color="000000"/>
              <w:bottom w:val="single" w:sz="4" w:space="0" w:color="000000"/>
              <w:right w:val="single" w:sz="4" w:space="0" w:color="auto"/>
            </w:tcBorders>
            <w:shd w:val="clear" w:color="auto" w:fill="auto"/>
          </w:tcPr>
          <w:p w:rsidR="00E72817" w:rsidRPr="00725597" w:rsidRDefault="00E72817" w:rsidP="00644F2E">
            <w:pPr>
              <w:snapToGrid w:val="0"/>
              <w:spacing w:line="240" w:lineRule="auto"/>
              <w:rPr>
                <w:rFonts w:cs="Times New Roman"/>
              </w:rPr>
            </w:pPr>
          </w:p>
        </w:tc>
        <w:tc>
          <w:tcPr>
            <w:tcW w:w="1051" w:type="dxa"/>
            <w:tcBorders>
              <w:left w:val="single" w:sz="4" w:space="0" w:color="auto"/>
              <w:bottom w:val="single" w:sz="4" w:space="0" w:color="000000"/>
              <w:right w:val="single" w:sz="4" w:space="0" w:color="000000"/>
            </w:tcBorders>
            <w:shd w:val="clear" w:color="auto" w:fill="auto"/>
          </w:tcPr>
          <w:p w:rsidR="00E72817" w:rsidRPr="00725597" w:rsidRDefault="00E72817" w:rsidP="00644F2E">
            <w:pPr>
              <w:snapToGrid w:val="0"/>
              <w:spacing w:line="240" w:lineRule="auto"/>
              <w:rPr>
                <w:rFonts w:cs="Times New Roman"/>
              </w:rPr>
            </w:pPr>
          </w:p>
        </w:tc>
      </w:tr>
      <w:tr w:rsidR="00E72817" w:rsidRPr="00725597" w:rsidTr="00DF5230">
        <w:trPr>
          <w:trHeight w:val="405"/>
        </w:trPr>
        <w:tc>
          <w:tcPr>
            <w:tcW w:w="2737" w:type="dxa"/>
            <w:tcBorders>
              <w:top w:val="single" w:sz="4" w:space="0" w:color="000000"/>
              <w:left w:val="single" w:sz="4" w:space="0" w:color="000000"/>
              <w:bottom w:val="single" w:sz="4" w:space="0" w:color="000000"/>
            </w:tcBorders>
            <w:shd w:val="clear" w:color="auto" w:fill="auto"/>
          </w:tcPr>
          <w:p w:rsidR="00E72817" w:rsidRPr="00725597" w:rsidRDefault="00E72817" w:rsidP="00644F2E">
            <w:pPr>
              <w:snapToGrid w:val="0"/>
              <w:spacing w:line="240" w:lineRule="auto"/>
              <w:rPr>
                <w:rFonts w:cs="Times New Roman"/>
              </w:rPr>
            </w:pPr>
            <w:r w:rsidRPr="00725597">
              <w:rPr>
                <w:rFonts w:cs="Times New Roman"/>
              </w:rPr>
              <w:t xml:space="preserve">Младенческая </w:t>
            </w:r>
            <w:proofErr w:type="spellStart"/>
            <w:r w:rsidRPr="00725597">
              <w:rPr>
                <w:rFonts w:cs="Times New Roman"/>
              </w:rPr>
              <w:t>смертность%о</w:t>
            </w:r>
            <w:proofErr w:type="spellEnd"/>
          </w:p>
        </w:tc>
        <w:tc>
          <w:tcPr>
            <w:tcW w:w="1134" w:type="dxa"/>
            <w:tcBorders>
              <w:top w:val="single" w:sz="4" w:space="0" w:color="000000"/>
              <w:left w:val="single" w:sz="4" w:space="0" w:color="000000"/>
              <w:bottom w:val="single" w:sz="4" w:space="0" w:color="000000"/>
            </w:tcBorders>
            <w:shd w:val="clear" w:color="auto" w:fill="auto"/>
          </w:tcPr>
          <w:p w:rsidR="00E72817" w:rsidRPr="00725597" w:rsidRDefault="00792EE8" w:rsidP="00644F2E">
            <w:pPr>
              <w:snapToGrid w:val="0"/>
              <w:spacing w:line="240" w:lineRule="auto"/>
              <w:rPr>
                <w:rFonts w:cs="Times New Roman"/>
              </w:rPr>
            </w:pPr>
            <w:r>
              <w:rPr>
                <w:rFonts w:cs="Times New Roman"/>
              </w:rPr>
              <w:t>6,5</w:t>
            </w:r>
          </w:p>
        </w:tc>
        <w:tc>
          <w:tcPr>
            <w:tcW w:w="1276" w:type="dxa"/>
            <w:tcBorders>
              <w:top w:val="single" w:sz="4" w:space="0" w:color="000000"/>
              <w:left w:val="single" w:sz="4" w:space="0" w:color="000000"/>
              <w:bottom w:val="single" w:sz="4" w:space="0" w:color="000000"/>
            </w:tcBorders>
            <w:shd w:val="clear" w:color="auto" w:fill="auto"/>
          </w:tcPr>
          <w:p w:rsidR="00E72817" w:rsidRPr="00725597" w:rsidRDefault="00792EE8" w:rsidP="00644F2E">
            <w:pPr>
              <w:snapToGrid w:val="0"/>
              <w:spacing w:line="240" w:lineRule="auto"/>
              <w:rPr>
                <w:rFonts w:cs="Times New Roman"/>
              </w:rPr>
            </w:pPr>
            <w:r>
              <w:rPr>
                <w:rFonts w:cs="Times New Roman"/>
              </w:rPr>
              <w:t>5,2</w:t>
            </w:r>
          </w:p>
        </w:tc>
        <w:tc>
          <w:tcPr>
            <w:tcW w:w="1134" w:type="dxa"/>
            <w:tcBorders>
              <w:top w:val="single" w:sz="4" w:space="0" w:color="000000"/>
              <w:left w:val="single" w:sz="4" w:space="0" w:color="000000"/>
              <w:bottom w:val="single" w:sz="4" w:space="0" w:color="000000"/>
            </w:tcBorders>
            <w:shd w:val="clear" w:color="auto" w:fill="auto"/>
          </w:tcPr>
          <w:p w:rsidR="00E72817" w:rsidRPr="00725597" w:rsidRDefault="00B62060" w:rsidP="00644F2E">
            <w:pPr>
              <w:snapToGrid w:val="0"/>
              <w:spacing w:line="240" w:lineRule="auto"/>
              <w:rPr>
                <w:rFonts w:cs="Times New Roman"/>
              </w:rPr>
            </w:pPr>
            <w:r w:rsidRPr="00725597">
              <w:rPr>
                <w:rFonts w:cs="Times New Roman"/>
              </w:rPr>
              <w:t>8,</w:t>
            </w:r>
            <w:r w:rsidR="00E43841" w:rsidRPr="00725597">
              <w:rPr>
                <w:rFonts w:cs="Times New Roman"/>
              </w:rPr>
              <w:t>8</w:t>
            </w:r>
          </w:p>
        </w:tc>
        <w:tc>
          <w:tcPr>
            <w:tcW w:w="1276" w:type="dxa"/>
            <w:tcBorders>
              <w:top w:val="single" w:sz="4" w:space="0" w:color="000000"/>
              <w:left w:val="single" w:sz="4" w:space="0" w:color="000000"/>
              <w:bottom w:val="single" w:sz="4" w:space="0" w:color="000000"/>
            </w:tcBorders>
            <w:shd w:val="clear" w:color="auto" w:fill="auto"/>
          </w:tcPr>
          <w:p w:rsidR="00E72817" w:rsidRPr="00725597" w:rsidRDefault="00792EE8" w:rsidP="00644F2E">
            <w:pPr>
              <w:snapToGrid w:val="0"/>
              <w:spacing w:line="240" w:lineRule="auto"/>
              <w:rPr>
                <w:rFonts w:cs="Times New Roman"/>
              </w:rPr>
            </w:pPr>
            <w:r w:rsidRPr="00725597">
              <w:rPr>
                <w:rFonts w:cs="Times New Roman"/>
              </w:rPr>
              <w:t>8,4</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E72817" w:rsidRPr="00725597" w:rsidRDefault="00F67FED" w:rsidP="00644F2E">
            <w:pPr>
              <w:snapToGrid w:val="0"/>
              <w:spacing w:line="240" w:lineRule="auto"/>
              <w:rPr>
                <w:rFonts w:cs="Times New Roman"/>
              </w:rPr>
            </w:pPr>
            <w:r w:rsidRPr="00725597">
              <w:rPr>
                <w:rFonts w:cs="Times New Roman"/>
              </w:rPr>
              <w:t>9,1</w:t>
            </w:r>
          </w:p>
        </w:tc>
        <w:tc>
          <w:tcPr>
            <w:tcW w:w="1051" w:type="dxa"/>
            <w:tcBorders>
              <w:top w:val="single" w:sz="4" w:space="0" w:color="000000"/>
              <w:left w:val="single" w:sz="4" w:space="0" w:color="auto"/>
              <w:bottom w:val="single" w:sz="4" w:space="0" w:color="000000"/>
              <w:right w:val="single" w:sz="4" w:space="0" w:color="000000"/>
            </w:tcBorders>
            <w:shd w:val="clear" w:color="auto" w:fill="auto"/>
          </w:tcPr>
          <w:p w:rsidR="00E72817" w:rsidRPr="00725597" w:rsidRDefault="00E43841" w:rsidP="00644F2E">
            <w:pPr>
              <w:snapToGrid w:val="0"/>
              <w:spacing w:line="240" w:lineRule="auto"/>
              <w:rPr>
                <w:rFonts w:cs="Times New Roman"/>
              </w:rPr>
            </w:pPr>
            <w:r w:rsidRPr="00725597">
              <w:rPr>
                <w:rFonts w:cs="Times New Roman"/>
              </w:rPr>
              <w:t>4,</w:t>
            </w:r>
            <w:r w:rsidR="00792EE8">
              <w:rPr>
                <w:rFonts w:cs="Times New Roman"/>
              </w:rPr>
              <w:t>0</w:t>
            </w:r>
          </w:p>
        </w:tc>
      </w:tr>
      <w:tr w:rsidR="00E72817" w:rsidRPr="00725597" w:rsidTr="00DF5230">
        <w:trPr>
          <w:trHeight w:val="278"/>
        </w:trPr>
        <w:tc>
          <w:tcPr>
            <w:tcW w:w="2737" w:type="dxa"/>
            <w:tcBorders>
              <w:top w:val="single" w:sz="4" w:space="0" w:color="000000"/>
              <w:left w:val="single" w:sz="4" w:space="0" w:color="000000"/>
              <w:bottom w:val="single" w:sz="4" w:space="0" w:color="000000"/>
            </w:tcBorders>
            <w:shd w:val="clear" w:color="auto" w:fill="auto"/>
          </w:tcPr>
          <w:p w:rsidR="00E72817" w:rsidRPr="00725597" w:rsidRDefault="00E72817" w:rsidP="00644F2E">
            <w:pPr>
              <w:snapToGrid w:val="0"/>
              <w:spacing w:line="240" w:lineRule="auto"/>
              <w:rPr>
                <w:rFonts w:cs="Times New Roman"/>
              </w:rPr>
            </w:pPr>
            <w:r w:rsidRPr="00725597">
              <w:rPr>
                <w:rFonts w:cs="Times New Roman"/>
              </w:rPr>
              <w:t xml:space="preserve">Перинатальная </w:t>
            </w:r>
            <w:proofErr w:type="spellStart"/>
            <w:r w:rsidRPr="00725597">
              <w:rPr>
                <w:rFonts w:cs="Times New Roman"/>
              </w:rPr>
              <w:t>смертность%о</w:t>
            </w:r>
            <w:proofErr w:type="spellEnd"/>
          </w:p>
        </w:tc>
        <w:tc>
          <w:tcPr>
            <w:tcW w:w="1134" w:type="dxa"/>
            <w:tcBorders>
              <w:top w:val="single" w:sz="4" w:space="0" w:color="000000"/>
              <w:left w:val="single" w:sz="4" w:space="0" w:color="000000"/>
              <w:bottom w:val="single" w:sz="4" w:space="0" w:color="000000"/>
            </w:tcBorders>
            <w:shd w:val="clear" w:color="auto" w:fill="auto"/>
          </w:tcPr>
          <w:p w:rsidR="00E72817" w:rsidRPr="00725597" w:rsidRDefault="00792EE8" w:rsidP="00644F2E">
            <w:pPr>
              <w:snapToGrid w:val="0"/>
              <w:spacing w:line="240" w:lineRule="auto"/>
              <w:rPr>
                <w:rFonts w:cs="Times New Roman"/>
              </w:rPr>
            </w:pPr>
            <w:r>
              <w:rPr>
                <w:rFonts w:cs="Times New Roman"/>
              </w:rPr>
              <w:t>11,2</w:t>
            </w:r>
          </w:p>
        </w:tc>
        <w:tc>
          <w:tcPr>
            <w:tcW w:w="1276" w:type="dxa"/>
            <w:tcBorders>
              <w:top w:val="single" w:sz="4" w:space="0" w:color="000000"/>
              <w:left w:val="single" w:sz="4" w:space="0" w:color="000000"/>
              <w:bottom w:val="single" w:sz="4" w:space="0" w:color="000000"/>
            </w:tcBorders>
            <w:shd w:val="clear" w:color="auto" w:fill="auto"/>
          </w:tcPr>
          <w:p w:rsidR="00E72817" w:rsidRPr="00725597" w:rsidRDefault="00792EE8" w:rsidP="00792EE8">
            <w:pPr>
              <w:snapToGrid w:val="0"/>
              <w:spacing w:line="240" w:lineRule="auto"/>
              <w:rPr>
                <w:rFonts w:cs="Times New Roman"/>
              </w:rPr>
            </w:pPr>
            <w:r>
              <w:rPr>
                <w:rFonts w:cs="Times New Roman"/>
              </w:rPr>
              <w:t>16,04</w:t>
            </w:r>
          </w:p>
        </w:tc>
        <w:tc>
          <w:tcPr>
            <w:tcW w:w="1134" w:type="dxa"/>
            <w:tcBorders>
              <w:top w:val="single" w:sz="4" w:space="0" w:color="000000"/>
              <w:left w:val="single" w:sz="4" w:space="0" w:color="000000"/>
              <w:bottom w:val="single" w:sz="4" w:space="0" w:color="000000"/>
            </w:tcBorders>
            <w:shd w:val="clear" w:color="auto" w:fill="auto"/>
          </w:tcPr>
          <w:p w:rsidR="00E72817" w:rsidRPr="00725597" w:rsidRDefault="00B62060" w:rsidP="00644F2E">
            <w:pPr>
              <w:snapToGrid w:val="0"/>
              <w:spacing w:line="240" w:lineRule="auto"/>
              <w:rPr>
                <w:rFonts w:cs="Times New Roman"/>
              </w:rPr>
            </w:pPr>
            <w:r w:rsidRPr="00725597">
              <w:rPr>
                <w:rFonts w:cs="Times New Roman"/>
              </w:rPr>
              <w:t>2,</w:t>
            </w:r>
            <w:r w:rsidR="00E43841" w:rsidRPr="00725597">
              <w:rPr>
                <w:rFonts w:cs="Times New Roman"/>
              </w:rPr>
              <w:t>96</w:t>
            </w:r>
          </w:p>
        </w:tc>
        <w:tc>
          <w:tcPr>
            <w:tcW w:w="1276" w:type="dxa"/>
            <w:tcBorders>
              <w:top w:val="single" w:sz="4" w:space="0" w:color="000000"/>
              <w:left w:val="single" w:sz="4" w:space="0" w:color="000000"/>
              <w:bottom w:val="single" w:sz="4" w:space="0" w:color="000000"/>
            </w:tcBorders>
            <w:shd w:val="clear" w:color="auto" w:fill="auto"/>
          </w:tcPr>
          <w:p w:rsidR="00E72817" w:rsidRPr="00725597" w:rsidRDefault="00E43841" w:rsidP="00644F2E">
            <w:pPr>
              <w:snapToGrid w:val="0"/>
              <w:spacing w:line="240" w:lineRule="auto"/>
              <w:rPr>
                <w:rFonts w:cs="Times New Roman"/>
              </w:rPr>
            </w:pPr>
            <w:r w:rsidRPr="00725597">
              <w:rPr>
                <w:rFonts w:cs="Times New Roman"/>
              </w:rPr>
              <w:t>14,02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E72817" w:rsidRPr="00725597" w:rsidRDefault="00F67FED" w:rsidP="00644F2E">
            <w:pPr>
              <w:snapToGrid w:val="0"/>
              <w:spacing w:line="240" w:lineRule="auto"/>
              <w:rPr>
                <w:rFonts w:cs="Times New Roman"/>
              </w:rPr>
            </w:pPr>
            <w:r w:rsidRPr="00725597">
              <w:rPr>
                <w:rFonts w:cs="Times New Roman"/>
              </w:rPr>
              <w:t>8,49</w:t>
            </w:r>
          </w:p>
        </w:tc>
        <w:tc>
          <w:tcPr>
            <w:tcW w:w="1051" w:type="dxa"/>
            <w:tcBorders>
              <w:top w:val="single" w:sz="4" w:space="0" w:color="000000"/>
              <w:left w:val="single" w:sz="4" w:space="0" w:color="auto"/>
              <w:bottom w:val="single" w:sz="4" w:space="0" w:color="000000"/>
              <w:right w:val="single" w:sz="4" w:space="0" w:color="000000"/>
            </w:tcBorders>
            <w:shd w:val="clear" w:color="auto" w:fill="auto"/>
          </w:tcPr>
          <w:p w:rsidR="00E72817" w:rsidRPr="00725597" w:rsidRDefault="00792EE8" w:rsidP="00644F2E">
            <w:pPr>
              <w:snapToGrid w:val="0"/>
              <w:spacing w:line="240" w:lineRule="auto"/>
              <w:rPr>
                <w:rFonts w:cs="Times New Roman"/>
              </w:rPr>
            </w:pPr>
            <w:r>
              <w:rPr>
                <w:rFonts w:cs="Times New Roman"/>
              </w:rPr>
              <w:t>8,65</w:t>
            </w:r>
          </w:p>
        </w:tc>
      </w:tr>
      <w:tr w:rsidR="00E72817" w:rsidRPr="00725597" w:rsidTr="00DF5230">
        <w:trPr>
          <w:trHeight w:val="539"/>
        </w:trPr>
        <w:tc>
          <w:tcPr>
            <w:tcW w:w="2737" w:type="dxa"/>
            <w:tcBorders>
              <w:top w:val="single" w:sz="4" w:space="0" w:color="000000"/>
              <w:left w:val="single" w:sz="4" w:space="0" w:color="000000"/>
              <w:bottom w:val="single" w:sz="4" w:space="0" w:color="000000"/>
            </w:tcBorders>
            <w:shd w:val="clear" w:color="auto" w:fill="auto"/>
          </w:tcPr>
          <w:p w:rsidR="00E72817" w:rsidRPr="00725597" w:rsidRDefault="00E72817" w:rsidP="00644F2E">
            <w:pPr>
              <w:snapToGrid w:val="0"/>
              <w:spacing w:line="240" w:lineRule="auto"/>
              <w:rPr>
                <w:rFonts w:cs="Times New Roman"/>
              </w:rPr>
            </w:pPr>
            <w:r w:rsidRPr="00725597">
              <w:rPr>
                <w:rFonts w:cs="Times New Roman"/>
              </w:rPr>
              <w:t xml:space="preserve">Ранняя </w:t>
            </w:r>
            <w:proofErr w:type="spellStart"/>
            <w:r w:rsidRPr="00725597">
              <w:rPr>
                <w:rFonts w:cs="Times New Roman"/>
              </w:rPr>
              <w:t>неонатальная</w:t>
            </w:r>
            <w:proofErr w:type="spellEnd"/>
            <w:r w:rsidRPr="00725597">
              <w:rPr>
                <w:rFonts w:cs="Times New Roman"/>
              </w:rPr>
              <w:t xml:space="preserve">   </w:t>
            </w:r>
            <w:proofErr w:type="spellStart"/>
            <w:r w:rsidRPr="00725597">
              <w:rPr>
                <w:rFonts w:cs="Times New Roman"/>
              </w:rPr>
              <w:t>смертность%о</w:t>
            </w:r>
            <w:proofErr w:type="spellEnd"/>
          </w:p>
        </w:tc>
        <w:tc>
          <w:tcPr>
            <w:tcW w:w="1134" w:type="dxa"/>
            <w:tcBorders>
              <w:top w:val="single" w:sz="4" w:space="0" w:color="000000"/>
              <w:left w:val="single" w:sz="4" w:space="0" w:color="000000"/>
              <w:bottom w:val="single" w:sz="4" w:space="0" w:color="000000"/>
            </w:tcBorders>
            <w:shd w:val="clear" w:color="auto" w:fill="auto"/>
          </w:tcPr>
          <w:p w:rsidR="00E72817" w:rsidRPr="00725597" w:rsidRDefault="00792EE8" w:rsidP="00644F2E">
            <w:pPr>
              <w:snapToGrid w:val="0"/>
              <w:spacing w:line="240" w:lineRule="auto"/>
              <w:rPr>
                <w:rFonts w:cs="Times New Roman"/>
              </w:rPr>
            </w:pPr>
            <w:r>
              <w:rPr>
                <w:rFonts w:cs="Times New Roman"/>
              </w:rPr>
              <w:t>1,62</w:t>
            </w:r>
          </w:p>
        </w:tc>
        <w:tc>
          <w:tcPr>
            <w:tcW w:w="1276" w:type="dxa"/>
            <w:tcBorders>
              <w:top w:val="single" w:sz="4" w:space="0" w:color="000000"/>
              <w:left w:val="single" w:sz="4" w:space="0" w:color="000000"/>
              <w:bottom w:val="single" w:sz="4" w:space="0" w:color="000000"/>
            </w:tcBorders>
            <w:shd w:val="clear" w:color="auto" w:fill="auto"/>
          </w:tcPr>
          <w:p w:rsidR="00E72817" w:rsidRPr="00725597" w:rsidRDefault="00792EE8" w:rsidP="00644F2E">
            <w:pPr>
              <w:snapToGrid w:val="0"/>
              <w:spacing w:line="240" w:lineRule="auto"/>
              <w:rPr>
                <w:rFonts w:cs="Times New Roman"/>
              </w:rPr>
            </w:pPr>
            <w:r>
              <w:rPr>
                <w:rFonts w:cs="Times New Roman"/>
              </w:rPr>
              <w:t>5,41</w:t>
            </w:r>
          </w:p>
        </w:tc>
        <w:tc>
          <w:tcPr>
            <w:tcW w:w="1134" w:type="dxa"/>
            <w:tcBorders>
              <w:top w:val="single" w:sz="4" w:space="0" w:color="000000"/>
              <w:left w:val="single" w:sz="4" w:space="0" w:color="000000"/>
              <w:bottom w:val="single" w:sz="4" w:space="0" w:color="000000"/>
            </w:tcBorders>
            <w:shd w:val="clear" w:color="auto" w:fill="auto"/>
          </w:tcPr>
          <w:p w:rsidR="00E72817" w:rsidRPr="00725597" w:rsidRDefault="00B62060" w:rsidP="00644F2E">
            <w:pPr>
              <w:snapToGrid w:val="0"/>
              <w:spacing w:line="240" w:lineRule="auto"/>
              <w:rPr>
                <w:rFonts w:cs="Times New Roman"/>
              </w:rPr>
            </w:pPr>
            <w:r w:rsidRPr="00725597">
              <w:rPr>
                <w:rFonts w:cs="Times New Roman"/>
              </w:rPr>
              <w:t>2,</w:t>
            </w:r>
            <w:r w:rsidR="00F67FED" w:rsidRPr="00725597">
              <w:rPr>
                <w:rFonts w:cs="Times New Roman"/>
              </w:rPr>
              <w:t>96</w:t>
            </w:r>
          </w:p>
        </w:tc>
        <w:tc>
          <w:tcPr>
            <w:tcW w:w="1276" w:type="dxa"/>
            <w:tcBorders>
              <w:top w:val="single" w:sz="4" w:space="0" w:color="000000"/>
              <w:left w:val="single" w:sz="4" w:space="0" w:color="000000"/>
              <w:bottom w:val="single" w:sz="4" w:space="0" w:color="000000"/>
            </w:tcBorders>
            <w:shd w:val="clear" w:color="auto" w:fill="auto"/>
          </w:tcPr>
          <w:p w:rsidR="00E72817" w:rsidRPr="00725597" w:rsidRDefault="00F67FED" w:rsidP="00644F2E">
            <w:pPr>
              <w:snapToGrid w:val="0"/>
              <w:spacing w:line="240" w:lineRule="auto"/>
              <w:rPr>
                <w:rFonts w:cs="Times New Roman"/>
              </w:rPr>
            </w:pPr>
            <w:r w:rsidRPr="00725597">
              <w:rPr>
                <w:rFonts w:cs="Times New Roman"/>
              </w:rPr>
              <w:t>9,39</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E72817" w:rsidRPr="00725597" w:rsidRDefault="00F67FED" w:rsidP="00644F2E">
            <w:pPr>
              <w:snapToGrid w:val="0"/>
              <w:spacing w:line="240" w:lineRule="auto"/>
              <w:rPr>
                <w:rFonts w:cs="Times New Roman"/>
              </w:rPr>
            </w:pPr>
            <w:r w:rsidRPr="00725597">
              <w:rPr>
                <w:rFonts w:cs="Times New Roman"/>
              </w:rPr>
              <w:t>6,17</w:t>
            </w:r>
          </w:p>
        </w:tc>
        <w:tc>
          <w:tcPr>
            <w:tcW w:w="1051" w:type="dxa"/>
            <w:tcBorders>
              <w:top w:val="single" w:sz="4" w:space="0" w:color="000000"/>
              <w:left w:val="single" w:sz="4" w:space="0" w:color="auto"/>
              <w:bottom w:val="single" w:sz="4" w:space="0" w:color="000000"/>
              <w:right w:val="single" w:sz="4" w:space="0" w:color="000000"/>
            </w:tcBorders>
            <w:shd w:val="clear" w:color="auto" w:fill="auto"/>
          </w:tcPr>
          <w:p w:rsidR="00E72817" w:rsidRPr="00725597" w:rsidRDefault="00A50E55" w:rsidP="00644F2E">
            <w:pPr>
              <w:snapToGrid w:val="0"/>
              <w:spacing w:line="240" w:lineRule="auto"/>
              <w:rPr>
                <w:rFonts w:cs="Times New Roman"/>
              </w:rPr>
            </w:pPr>
            <w:r>
              <w:rPr>
                <w:rFonts w:cs="Times New Roman"/>
              </w:rPr>
              <w:t>2,09</w:t>
            </w:r>
          </w:p>
        </w:tc>
      </w:tr>
      <w:tr w:rsidR="00E72817" w:rsidRPr="00725597" w:rsidTr="00DF5230">
        <w:trPr>
          <w:trHeight w:val="290"/>
        </w:trPr>
        <w:tc>
          <w:tcPr>
            <w:tcW w:w="2737" w:type="dxa"/>
            <w:tcBorders>
              <w:top w:val="single" w:sz="4" w:space="0" w:color="000000"/>
              <w:left w:val="single" w:sz="4" w:space="0" w:color="000000"/>
              <w:bottom w:val="single" w:sz="4" w:space="0" w:color="000000"/>
            </w:tcBorders>
            <w:shd w:val="clear" w:color="auto" w:fill="auto"/>
          </w:tcPr>
          <w:p w:rsidR="00E72817" w:rsidRPr="00725597" w:rsidRDefault="00E72817" w:rsidP="00644F2E">
            <w:pPr>
              <w:snapToGrid w:val="0"/>
              <w:spacing w:line="240" w:lineRule="auto"/>
              <w:rPr>
                <w:rFonts w:cs="Times New Roman"/>
              </w:rPr>
            </w:pPr>
            <w:proofErr w:type="spellStart"/>
            <w:r w:rsidRPr="00725597">
              <w:rPr>
                <w:rFonts w:cs="Times New Roman"/>
              </w:rPr>
              <w:t>Мертворождаемость%о</w:t>
            </w:r>
            <w:proofErr w:type="spellEnd"/>
          </w:p>
        </w:tc>
        <w:tc>
          <w:tcPr>
            <w:tcW w:w="1134" w:type="dxa"/>
            <w:tcBorders>
              <w:top w:val="single" w:sz="4" w:space="0" w:color="000000"/>
              <w:left w:val="single" w:sz="4" w:space="0" w:color="000000"/>
              <w:bottom w:val="single" w:sz="4" w:space="0" w:color="000000"/>
            </w:tcBorders>
            <w:shd w:val="clear" w:color="auto" w:fill="auto"/>
          </w:tcPr>
          <w:p w:rsidR="00E72817" w:rsidRPr="00725597" w:rsidRDefault="00792EE8" w:rsidP="00644F2E">
            <w:pPr>
              <w:snapToGrid w:val="0"/>
              <w:spacing w:line="240" w:lineRule="auto"/>
              <w:rPr>
                <w:rFonts w:cs="Times New Roman"/>
              </w:rPr>
            </w:pPr>
            <w:r>
              <w:rPr>
                <w:rFonts w:cs="Times New Roman"/>
              </w:rPr>
              <w:t>9,6</w:t>
            </w:r>
          </w:p>
        </w:tc>
        <w:tc>
          <w:tcPr>
            <w:tcW w:w="1276" w:type="dxa"/>
            <w:tcBorders>
              <w:top w:val="single" w:sz="4" w:space="0" w:color="000000"/>
              <w:left w:val="single" w:sz="4" w:space="0" w:color="000000"/>
              <w:bottom w:val="single" w:sz="4" w:space="0" w:color="000000"/>
            </w:tcBorders>
            <w:shd w:val="clear" w:color="auto" w:fill="auto"/>
          </w:tcPr>
          <w:p w:rsidR="00E72817" w:rsidRPr="00725597" w:rsidRDefault="00792EE8" w:rsidP="00644F2E">
            <w:pPr>
              <w:snapToGrid w:val="0"/>
              <w:spacing w:line="240" w:lineRule="auto"/>
              <w:rPr>
                <w:rFonts w:cs="Times New Roman"/>
              </w:rPr>
            </w:pPr>
            <w:r>
              <w:rPr>
                <w:rFonts w:cs="Times New Roman"/>
              </w:rPr>
              <w:t>10,7</w:t>
            </w:r>
          </w:p>
        </w:tc>
        <w:tc>
          <w:tcPr>
            <w:tcW w:w="1134" w:type="dxa"/>
            <w:tcBorders>
              <w:top w:val="single" w:sz="4" w:space="0" w:color="000000"/>
              <w:left w:val="single" w:sz="4" w:space="0" w:color="000000"/>
              <w:bottom w:val="single" w:sz="4" w:space="0" w:color="000000"/>
            </w:tcBorders>
            <w:shd w:val="clear" w:color="auto" w:fill="auto"/>
          </w:tcPr>
          <w:p w:rsidR="00E72817" w:rsidRPr="00725597" w:rsidRDefault="00B62060" w:rsidP="00644F2E">
            <w:pPr>
              <w:snapToGrid w:val="0"/>
              <w:spacing w:line="240" w:lineRule="auto"/>
              <w:rPr>
                <w:rFonts w:cs="Times New Roman"/>
              </w:rPr>
            </w:pPr>
            <w:r w:rsidRPr="00725597">
              <w:rPr>
                <w:rFonts w:cs="Times New Roman"/>
              </w:rPr>
              <w:t>0</w:t>
            </w:r>
          </w:p>
        </w:tc>
        <w:tc>
          <w:tcPr>
            <w:tcW w:w="1276" w:type="dxa"/>
            <w:tcBorders>
              <w:top w:val="single" w:sz="4" w:space="0" w:color="000000"/>
              <w:left w:val="single" w:sz="4" w:space="0" w:color="000000"/>
              <w:bottom w:val="single" w:sz="4" w:space="0" w:color="000000"/>
            </w:tcBorders>
            <w:shd w:val="clear" w:color="auto" w:fill="auto"/>
          </w:tcPr>
          <w:p w:rsidR="00E72817" w:rsidRPr="00725597" w:rsidRDefault="00F67FED" w:rsidP="00644F2E">
            <w:pPr>
              <w:snapToGrid w:val="0"/>
              <w:spacing w:line="240" w:lineRule="auto"/>
              <w:rPr>
                <w:rFonts w:cs="Times New Roman"/>
              </w:rPr>
            </w:pPr>
            <w:r w:rsidRPr="00725597">
              <w:rPr>
                <w:rFonts w:cs="Times New Roman"/>
              </w:rPr>
              <w:t>4,67</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E72817" w:rsidRPr="00725597" w:rsidRDefault="00F67FED" w:rsidP="00644F2E">
            <w:pPr>
              <w:snapToGrid w:val="0"/>
              <w:spacing w:line="240" w:lineRule="auto"/>
              <w:rPr>
                <w:rFonts w:cs="Times New Roman"/>
              </w:rPr>
            </w:pPr>
            <w:r w:rsidRPr="00725597">
              <w:rPr>
                <w:rFonts w:cs="Times New Roman"/>
              </w:rPr>
              <w:t>4,67</w:t>
            </w:r>
          </w:p>
        </w:tc>
        <w:tc>
          <w:tcPr>
            <w:tcW w:w="1051" w:type="dxa"/>
            <w:tcBorders>
              <w:top w:val="single" w:sz="4" w:space="0" w:color="000000"/>
              <w:left w:val="single" w:sz="4" w:space="0" w:color="auto"/>
              <w:bottom w:val="single" w:sz="4" w:space="0" w:color="000000"/>
              <w:right w:val="single" w:sz="4" w:space="0" w:color="000000"/>
            </w:tcBorders>
            <w:shd w:val="clear" w:color="auto" w:fill="auto"/>
          </w:tcPr>
          <w:p w:rsidR="00E72817" w:rsidRPr="00725597" w:rsidRDefault="00A50E55" w:rsidP="00644F2E">
            <w:pPr>
              <w:snapToGrid w:val="0"/>
              <w:spacing w:line="240" w:lineRule="auto"/>
              <w:rPr>
                <w:rFonts w:cs="Times New Roman"/>
              </w:rPr>
            </w:pPr>
            <w:r>
              <w:rPr>
                <w:rFonts w:cs="Times New Roman"/>
              </w:rPr>
              <w:t>6,58</w:t>
            </w:r>
          </w:p>
        </w:tc>
      </w:tr>
      <w:tr w:rsidR="00E72817" w:rsidRPr="00725597" w:rsidTr="00DF5230">
        <w:trPr>
          <w:trHeight w:val="279"/>
        </w:trPr>
        <w:tc>
          <w:tcPr>
            <w:tcW w:w="2737" w:type="dxa"/>
            <w:tcBorders>
              <w:top w:val="single" w:sz="4" w:space="0" w:color="000000"/>
              <w:left w:val="single" w:sz="4" w:space="0" w:color="000000"/>
              <w:bottom w:val="single" w:sz="4" w:space="0" w:color="000000"/>
            </w:tcBorders>
            <w:shd w:val="clear" w:color="auto" w:fill="auto"/>
          </w:tcPr>
          <w:p w:rsidR="00E72817" w:rsidRPr="00725597" w:rsidRDefault="00E72817" w:rsidP="00644F2E">
            <w:pPr>
              <w:snapToGrid w:val="0"/>
              <w:spacing w:line="240" w:lineRule="auto"/>
              <w:rPr>
                <w:rFonts w:cs="Times New Roman"/>
              </w:rPr>
            </w:pPr>
            <w:proofErr w:type="spellStart"/>
            <w:r w:rsidRPr="00725597">
              <w:rPr>
                <w:rFonts w:cs="Times New Roman"/>
              </w:rPr>
              <w:t>Постнеонатальная</w:t>
            </w:r>
            <w:proofErr w:type="spellEnd"/>
            <w:r w:rsidRPr="00725597">
              <w:rPr>
                <w:rFonts w:cs="Times New Roman"/>
              </w:rPr>
              <w:t xml:space="preserve"> </w:t>
            </w:r>
            <w:proofErr w:type="spellStart"/>
            <w:r w:rsidRPr="00725597">
              <w:rPr>
                <w:rFonts w:cs="Times New Roman"/>
              </w:rPr>
              <w:t>смертность%о</w:t>
            </w:r>
            <w:proofErr w:type="spellEnd"/>
          </w:p>
        </w:tc>
        <w:tc>
          <w:tcPr>
            <w:tcW w:w="1134" w:type="dxa"/>
            <w:tcBorders>
              <w:top w:val="single" w:sz="4" w:space="0" w:color="000000"/>
              <w:left w:val="single" w:sz="4" w:space="0" w:color="000000"/>
              <w:bottom w:val="single" w:sz="4" w:space="0" w:color="000000"/>
            </w:tcBorders>
            <w:shd w:val="clear" w:color="auto" w:fill="auto"/>
          </w:tcPr>
          <w:p w:rsidR="00E72817" w:rsidRPr="00A50E55" w:rsidRDefault="005F68D3" w:rsidP="00644F2E">
            <w:pPr>
              <w:snapToGrid w:val="0"/>
              <w:spacing w:line="240" w:lineRule="auto"/>
              <w:rPr>
                <w:rFonts w:cs="Times New Roman"/>
                <w:color w:val="FF0000"/>
              </w:rPr>
            </w:pPr>
            <w:r w:rsidRPr="00A50E55">
              <w:rPr>
                <w:rFonts w:cs="Times New Roman"/>
                <w:color w:val="FF0000"/>
              </w:rPr>
              <w:t>0</w:t>
            </w:r>
          </w:p>
        </w:tc>
        <w:tc>
          <w:tcPr>
            <w:tcW w:w="1276" w:type="dxa"/>
            <w:tcBorders>
              <w:top w:val="single" w:sz="4" w:space="0" w:color="000000"/>
              <w:left w:val="single" w:sz="4" w:space="0" w:color="000000"/>
              <w:bottom w:val="single" w:sz="4" w:space="0" w:color="000000"/>
            </w:tcBorders>
            <w:shd w:val="clear" w:color="auto" w:fill="auto"/>
          </w:tcPr>
          <w:p w:rsidR="00E72817" w:rsidRPr="00A50E55" w:rsidRDefault="005F68D3" w:rsidP="00644F2E">
            <w:pPr>
              <w:snapToGrid w:val="0"/>
              <w:spacing w:line="240" w:lineRule="auto"/>
              <w:rPr>
                <w:rFonts w:cs="Times New Roman"/>
                <w:color w:val="FF0000"/>
              </w:rPr>
            </w:pPr>
            <w:r w:rsidRPr="00A50E55">
              <w:rPr>
                <w:rFonts w:cs="Times New Roman"/>
                <w:color w:val="FF0000"/>
              </w:rPr>
              <w:t>0</w:t>
            </w:r>
          </w:p>
        </w:tc>
        <w:tc>
          <w:tcPr>
            <w:tcW w:w="1134" w:type="dxa"/>
            <w:tcBorders>
              <w:top w:val="single" w:sz="4" w:space="0" w:color="000000"/>
              <w:left w:val="single" w:sz="4" w:space="0" w:color="000000"/>
              <w:bottom w:val="single" w:sz="4" w:space="0" w:color="000000"/>
            </w:tcBorders>
            <w:shd w:val="clear" w:color="auto" w:fill="auto"/>
          </w:tcPr>
          <w:p w:rsidR="00E72817" w:rsidRPr="00A50E55" w:rsidRDefault="00B62060" w:rsidP="00644F2E">
            <w:pPr>
              <w:snapToGrid w:val="0"/>
              <w:spacing w:line="240" w:lineRule="auto"/>
              <w:rPr>
                <w:rFonts w:cs="Times New Roman"/>
                <w:color w:val="FF0000"/>
              </w:rPr>
            </w:pPr>
            <w:r w:rsidRPr="00A50E55">
              <w:rPr>
                <w:rFonts w:cs="Times New Roman"/>
                <w:color w:val="FF0000"/>
              </w:rPr>
              <w:t>1,42</w:t>
            </w:r>
          </w:p>
        </w:tc>
        <w:tc>
          <w:tcPr>
            <w:tcW w:w="1276" w:type="dxa"/>
            <w:tcBorders>
              <w:top w:val="single" w:sz="4" w:space="0" w:color="000000"/>
              <w:left w:val="single" w:sz="4" w:space="0" w:color="000000"/>
              <w:bottom w:val="single" w:sz="4" w:space="0" w:color="000000"/>
            </w:tcBorders>
            <w:shd w:val="clear" w:color="auto" w:fill="auto"/>
          </w:tcPr>
          <w:p w:rsidR="00E72817" w:rsidRPr="00A50E55" w:rsidRDefault="00B62060" w:rsidP="00644F2E">
            <w:pPr>
              <w:snapToGrid w:val="0"/>
              <w:spacing w:line="240" w:lineRule="auto"/>
              <w:rPr>
                <w:rFonts w:eastAsia="Calibri" w:cs="Times New Roman"/>
                <w:color w:val="FF0000"/>
              </w:rPr>
            </w:pPr>
            <w:r w:rsidRPr="00A50E55">
              <w:rPr>
                <w:rFonts w:eastAsia="Calibri" w:cs="Times New Roman"/>
                <w:color w:val="FF0000"/>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E72817" w:rsidRPr="00A50E55" w:rsidRDefault="00204509" w:rsidP="00644F2E">
            <w:pPr>
              <w:snapToGrid w:val="0"/>
              <w:spacing w:line="240" w:lineRule="auto"/>
              <w:rPr>
                <w:rFonts w:cs="Times New Roman"/>
                <w:color w:val="FF0000"/>
              </w:rPr>
            </w:pPr>
            <w:r w:rsidRPr="00A50E55">
              <w:rPr>
                <w:rFonts w:cs="Times New Roman"/>
                <w:color w:val="FF0000"/>
              </w:rPr>
              <w:t>1,03</w:t>
            </w:r>
          </w:p>
        </w:tc>
        <w:tc>
          <w:tcPr>
            <w:tcW w:w="1051" w:type="dxa"/>
            <w:tcBorders>
              <w:top w:val="single" w:sz="4" w:space="0" w:color="000000"/>
              <w:left w:val="single" w:sz="4" w:space="0" w:color="auto"/>
              <w:bottom w:val="single" w:sz="4" w:space="0" w:color="000000"/>
              <w:right w:val="single" w:sz="4" w:space="0" w:color="000000"/>
            </w:tcBorders>
            <w:shd w:val="clear" w:color="auto" w:fill="auto"/>
          </w:tcPr>
          <w:p w:rsidR="00E72817" w:rsidRPr="00A50E55" w:rsidRDefault="00E72817" w:rsidP="00644F2E">
            <w:pPr>
              <w:snapToGrid w:val="0"/>
              <w:spacing w:line="240" w:lineRule="auto"/>
              <w:rPr>
                <w:rFonts w:cs="Times New Roman"/>
                <w:color w:val="FF0000"/>
              </w:rPr>
            </w:pPr>
          </w:p>
        </w:tc>
      </w:tr>
      <w:tr w:rsidR="00E72817" w:rsidRPr="00725597" w:rsidTr="00DF5230">
        <w:trPr>
          <w:trHeight w:val="284"/>
        </w:trPr>
        <w:tc>
          <w:tcPr>
            <w:tcW w:w="2737" w:type="dxa"/>
            <w:tcBorders>
              <w:top w:val="single" w:sz="4" w:space="0" w:color="000000"/>
              <w:left w:val="single" w:sz="4" w:space="0" w:color="000000"/>
              <w:bottom w:val="single" w:sz="4" w:space="0" w:color="000000"/>
            </w:tcBorders>
            <w:shd w:val="clear" w:color="auto" w:fill="auto"/>
          </w:tcPr>
          <w:p w:rsidR="00E72817" w:rsidRPr="00725597" w:rsidRDefault="00E72817" w:rsidP="00644F2E">
            <w:pPr>
              <w:snapToGrid w:val="0"/>
              <w:spacing w:line="240" w:lineRule="auto"/>
              <w:rPr>
                <w:rFonts w:cs="Times New Roman"/>
              </w:rPr>
            </w:pPr>
            <w:r w:rsidRPr="00725597">
              <w:rPr>
                <w:rFonts w:cs="Times New Roman"/>
              </w:rPr>
              <w:t>Детская смертность</w:t>
            </w:r>
          </w:p>
          <w:p w:rsidR="00E72817" w:rsidRPr="00725597" w:rsidRDefault="00E72817" w:rsidP="00644F2E">
            <w:pPr>
              <w:snapToGrid w:val="0"/>
              <w:spacing w:line="240" w:lineRule="auto"/>
              <w:rPr>
                <w:rFonts w:cs="Times New Roman"/>
              </w:rPr>
            </w:pPr>
            <w:r w:rsidRPr="00725597">
              <w:rPr>
                <w:rFonts w:cs="Times New Roman"/>
              </w:rPr>
              <w:t>(0 - 4г)</w:t>
            </w:r>
            <w:r w:rsidRPr="00725597">
              <w:rPr>
                <w:rFonts w:eastAsia="Times New Roman" w:cs="Times New Roman"/>
              </w:rPr>
              <w:t xml:space="preserve"> </w:t>
            </w:r>
            <w:r w:rsidR="00640308" w:rsidRPr="00725597">
              <w:rPr>
                <w:rFonts w:cs="Times New Roman"/>
              </w:rPr>
              <w:t xml:space="preserve">на 1000 </w:t>
            </w:r>
            <w:proofErr w:type="gramStart"/>
            <w:r w:rsidR="00640308" w:rsidRPr="00725597">
              <w:rPr>
                <w:rFonts w:cs="Times New Roman"/>
              </w:rPr>
              <w:t>родившихся</w:t>
            </w:r>
            <w:proofErr w:type="gramEnd"/>
            <w:r w:rsidR="00640308" w:rsidRPr="00725597">
              <w:rPr>
                <w:rFonts w:cs="Times New Roman"/>
              </w:rPr>
              <w:t xml:space="preserve"> живыми</w:t>
            </w:r>
          </w:p>
        </w:tc>
        <w:tc>
          <w:tcPr>
            <w:tcW w:w="1134" w:type="dxa"/>
            <w:tcBorders>
              <w:top w:val="single" w:sz="4" w:space="0" w:color="000000"/>
              <w:left w:val="single" w:sz="4" w:space="0" w:color="000000"/>
              <w:bottom w:val="single" w:sz="4" w:space="0" w:color="000000"/>
            </w:tcBorders>
            <w:shd w:val="clear" w:color="auto" w:fill="auto"/>
          </w:tcPr>
          <w:p w:rsidR="00E72817" w:rsidRPr="00A50E55" w:rsidRDefault="00D75619" w:rsidP="00644F2E">
            <w:pPr>
              <w:snapToGrid w:val="0"/>
              <w:spacing w:line="240" w:lineRule="auto"/>
              <w:rPr>
                <w:rFonts w:cs="Times New Roman"/>
                <w:color w:val="FF0000"/>
              </w:rPr>
            </w:pPr>
            <w:r w:rsidRPr="00A50E55">
              <w:rPr>
                <w:rFonts w:cs="Times New Roman"/>
                <w:color w:val="FF0000"/>
              </w:rPr>
              <w:t>2,8</w:t>
            </w:r>
          </w:p>
        </w:tc>
        <w:tc>
          <w:tcPr>
            <w:tcW w:w="1276" w:type="dxa"/>
            <w:tcBorders>
              <w:top w:val="single" w:sz="4" w:space="0" w:color="000000"/>
              <w:left w:val="single" w:sz="4" w:space="0" w:color="000000"/>
              <w:bottom w:val="single" w:sz="4" w:space="0" w:color="000000"/>
            </w:tcBorders>
            <w:shd w:val="clear" w:color="auto" w:fill="auto"/>
          </w:tcPr>
          <w:p w:rsidR="00E72817" w:rsidRPr="00A50E55" w:rsidRDefault="00D75619" w:rsidP="00644F2E">
            <w:pPr>
              <w:snapToGrid w:val="0"/>
              <w:spacing w:line="240" w:lineRule="auto"/>
              <w:rPr>
                <w:rFonts w:cs="Times New Roman"/>
                <w:color w:val="FF0000"/>
              </w:rPr>
            </w:pPr>
            <w:r w:rsidRPr="00A50E55">
              <w:rPr>
                <w:rFonts w:cs="Times New Roman"/>
                <w:color w:val="FF0000"/>
              </w:rPr>
              <w:t>7,9</w:t>
            </w:r>
          </w:p>
        </w:tc>
        <w:tc>
          <w:tcPr>
            <w:tcW w:w="1134" w:type="dxa"/>
            <w:tcBorders>
              <w:top w:val="single" w:sz="4" w:space="0" w:color="000000"/>
              <w:left w:val="single" w:sz="4" w:space="0" w:color="000000"/>
              <w:bottom w:val="single" w:sz="4" w:space="0" w:color="000000"/>
            </w:tcBorders>
            <w:shd w:val="clear" w:color="auto" w:fill="auto"/>
          </w:tcPr>
          <w:p w:rsidR="00E72817" w:rsidRPr="00A50E55" w:rsidRDefault="00B62060" w:rsidP="00644F2E">
            <w:pPr>
              <w:snapToGrid w:val="0"/>
              <w:spacing w:line="240" w:lineRule="auto"/>
              <w:rPr>
                <w:rFonts w:cs="Times New Roman"/>
                <w:color w:val="FF0000"/>
              </w:rPr>
            </w:pPr>
            <w:r w:rsidRPr="00A50E55">
              <w:rPr>
                <w:rFonts w:cs="Times New Roman"/>
                <w:color w:val="FF0000"/>
              </w:rPr>
              <w:t>9,95</w:t>
            </w:r>
          </w:p>
        </w:tc>
        <w:tc>
          <w:tcPr>
            <w:tcW w:w="1276" w:type="dxa"/>
            <w:tcBorders>
              <w:top w:val="single" w:sz="4" w:space="0" w:color="000000"/>
              <w:left w:val="single" w:sz="4" w:space="0" w:color="000000"/>
              <w:bottom w:val="single" w:sz="4" w:space="0" w:color="000000"/>
            </w:tcBorders>
            <w:shd w:val="clear" w:color="auto" w:fill="auto"/>
          </w:tcPr>
          <w:p w:rsidR="00E72817" w:rsidRPr="00A50E55" w:rsidRDefault="00B62060" w:rsidP="00644F2E">
            <w:pPr>
              <w:snapToGrid w:val="0"/>
              <w:spacing w:line="240" w:lineRule="auto"/>
              <w:rPr>
                <w:rFonts w:eastAsia="Calibri" w:cs="Times New Roman"/>
                <w:color w:val="FF0000"/>
              </w:rPr>
            </w:pPr>
            <w:r w:rsidRPr="00A50E55">
              <w:rPr>
                <w:rFonts w:eastAsia="Calibri" w:cs="Times New Roman"/>
                <w:color w:val="FF0000"/>
              </w:rPr>
              <w:t>8,2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E72817" w:rsidRPr="00A50E55" w:rsidRDefault="00204509" w:rsidP="00644F2E">
            <w:pPr>
              <w:snapToGrid w:val="0"/>
              <w:spacing w:line="240" w:lineRule="auto"/>
              <w:rPr>
                <w:rFonts w:cs="Times New Roman"/>
                <w:color w:val="FF0000"/>
              </w:rPr>
            </w:pPr>
            <w:r w:rsidRPr="00A50E55">
              <w:rPr>
                <w:rFonts w:cs="Times New Roman"/>
                <w:color w:val="FF0000"/>
              </w:rPr>
              <w:t>9,5</w:t>
            </w:r>
          </w:p>
        </w:tc>
        <w:tc>
          <w:tcPr>
            <w:tcW w:w="1051" w:type="dxa"/>
            <w:tcBorders>
              <w:top w:val="single" w:sz="4" w:space="0" w:color="000000"/>
              <w:left w:val="single" w:sz="4" w:space="0" w:color="auto"/>
              <w:bottom w:val="single" w:sz="4" w:space="0" w:color="000000"/>
              <w:right w:val="single" w:sz="4" w:space="0" w:color="000000"/>
            </w:tcBorders>
            <w:shd w:val="clear" w:color="auto" w:fill="auto"/>
          </w:tcPr>
          <w:p w:rsidR="00E72817" w:rsidRPr="00A50E55" w:rsidRDefault="00E72817" w:rsidP="00644F2E">
            <w:pPr>
              <w:snapToGrid w:val="0"/>
              <w:spacing w:line="240" w:lineRule="auto"/>
              <w:rPr>
                <w:rFonts w:cs="Times New Roman"/>
                <w:color w:val="FF0000"/>
              </w:rPr>
            </w:pPr>
          </w:p>
        </w:tc>
      </w:tr>
      <w:tr w:rsidR="00E72817" w:rsidRPr="00725597" w:rsidTr="00DF5230">
        <w:trPr>
          <w:trHeight w:val="401"/>
        </w:trPr>
        <w:tc>
          <w:tcPr>
            <w:tcW w:w="2737" w:type="dxa"/>
            <w:tcBorders>
              <w:top w:val="single" w:sz="4" w:space="0" w:color="000000"/>
              <w:left w:val="single" w:sz="4" w:space="0" w:color="000000"/>
              <w:bottom w:val="single" w:sz="4" w:space="0" w:color="000000"/>
            </w:tcBorders>
            <w:shd w:val="clear" w:color="auto" w:fill="auto"/>
          </w:tcPr>
          <w:p w:rsidR="005C48CB" w:rsidRPr="00725597" w:rsidRDefault="00E72817" w:rsidP="00644F2E">
            <w:pPr>
              <w:snapToGrid w:val="0"/>
              <w:spacing w:line="240" w:lineRule="auto"/>
              <w:rPr>
                <w:rFonts w:cs="Times New Roman"/>
              </w:rPr>
            </w:pPr>
            <w:r w:rsidRPr="00725597">
              <w:rPr>
                <w:rFonts w:cs="Times New Roman"/>
              </w:rPr>
              <w:t>Общая детская смертность (0-17 лет)</w:t>
            </w:r>
            <w:r w:rsidR="00792EE8">
              <w:rPr>
                <w:rFonts w:cs="Times New Roman"/>
              </w:rPr>
              <w:t xml:space="preserve"> на 100000</w:t>
            </w:r>
            <w:r w:rsidRPr="00725597">
              <w:rPr>
                <w:rFonts w:cs="Times New Roman"/>
              </w:rPr>
              <w:t xml:space="preserve"> дет</w:t>
            </w:r>
            <w:r w:rsidR="00DF5230" w:rsidRPr="00725597">
              <w:rPr>
                <w:rFonts w:cs="Times New Roman"/>
              </w:rPr>
              <w:t>ского</w:t>
            </w:r>
            <w:r w:rsidRPr="00725597">
              <w:rPr>
                <w:rFonts w:cs="Times New Roman"/>
              </w:rPr>
              <w:t xml:space="preserve"> населения</w:t>
            </w:r>
          </w:p>
        </w:tc>
        <w:tc>
          <w:tcPr>
            <w:tcW w:w="1134" w:type="dxa"/>
            <w:tcBorders>
              <w:top w:val="single" w:sz="4" w:space="0" w:color="000000"/>
              <w:left w:val="single" w:sz="4" w:space="0" w:color="000000"/>
              <w:bottom w:val="single" w:sz="4" w:space="0" w:color="000000"/>
            </w:tcBorders>
            <w:shd w:val="clear" w:color="auto" w:fill="auto"/>
          </w:tcPr>
          <w:p w:rsidR="00E72817" w:rsidRPr="00725597" w:rsidRDefault="00792EE8" w:rsidP="00644F2E">
            <w:pPr>
              <w:snapToGrid w:val="0"/>
              <w:spacing w:line="240" w:lineRule="auto"/>
              <w:rPr>
                <w:rFonts w:cs="Times New Roman"/>
              </w:rPr>
            </w:pPr>
            <w:r>
              <w:rPr>
                <w:rFonts w:cs="Times New Roman"/>
              </w:rPr>
              <w:t>37,5</w:t>
            </w:r>
          </w:p>
        </w:tc>
        <w:tc>
          <w:tcPr>
            <w:tcW w:w="1276" w:type="dxa"/>
            <w:tcBorders>
              <w:top w:val="single" w:sz="4" w:space="0" w:color="000000"/>
              <w:left w:val="single" w:sz="4" w:space="0" w:color="000000"/>
              <w:bottom w:val="single" w:sz="4" w:space="0" w:color="000000"/>
            </w:tcBorders>
            <w:shd w:val="clear" w:color="auto" w:fill="auto"/>
          </w:tcPr>
          <w:p w:rsidR="00E72817" w:rsidRPr="00725597" w:rsidRDefault="00792EE8" w:rsidP="00644F2E">
            <w:pPr>
              <w:snapToGrid w:val="0"/>
              <w:spacing w:line="240" w:lineRule="auto"/>
              <w:rPr>
                <w:rFonts w:cs="Times New Roman"/>
              </w:rPr>
            </w:pPr>
            <w:r>
              <w:rPr>
                <w:rFonts w:cs="Times New Roman"/>
              </w:rPr>
              <w:t>62,8</w:t>
            </w:r>
          </w:p>
        </w:tc>
        <w:tc>
          <w:tcPr>
            <w:tcW w:w="1134" w:type="dxa"/>
            <w:tcBorders>
              <w:top w:val="single" w:sz="4" w:space="0" w:color="000000"/>
              <w:left w:val="single" w:sz="4" w:space="0" w:color="000000"/>
              <w:bottom w:val="single" w:sz="4" w:space="0" w:color="000000"/>
            </w:tcBorders>
            <w:shd w:val="clear" w:color="auto" w:fill="auto"/>
          </w:tcPr>
          <w:p w:rsidR="00E72817" w:rsidRPr="00725597" w:rsidRDefault="00B62060" w:rsidP="00644F2E">
            <w:pPr>
              <w:snapToGrid w:val="0"/>
              <w:spacing w:line="240" w:lineRule="auto"/>
              <w:rPr>
                <w:rFonts w:cs="Times New Roman"/>
              </w:rPr>
            </w:pPr>
            <w:r w:rsidRPr="00725597">
              <w:rPr>
                <w:rFonts w:cs="Times New Roman"/>
              </w:rPr>
              <w:t>69</w:t>
            </w:r>
          </w:p>
        </w:tc>
        <w:tc>
          <w:tcPr>
            <w:tcW w:w="1276" w:type="dxa"/>
            <w:tcBorders>
              <w:top w:val="single" w:sz="4" w:space="0" w:color="000000"/>
              <w:left w:val="single" w:sz="4" w:space="0" w:color="000000"/>
              <w:bottom w:val="single" w:sz="4" w:space="0" w:color="000000"/>
            </w:tcBorders>
            <w:shd w:val="clear" w:color="auto" w:fill="auto"/>
          </w:tcPr>
          <w:p w:rsidR="00E72817" w:rsidRPr="00725597" w:rsidRDefault="00B62060" w:rsidP="00644F2E">
            <w:pPr>
              <w:snapToGrid w:val="0"/>
              <w:spacing w:line="240" w:lineRule="auto"/>
              <w:rPr>
                <w:rFonts w:eastAsia="Calibri" w:cs="Times New Roman"/>
              </w:rPr>
            </w:pPr>
            <w:r w:rsidRPr="00725597">
              <w:rPr>
                <w:rFonts w:eastAsia="Calibri" w:cs="Times New Roman"/>
              </w:rPr>
              <w:t>35</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E72817" w:rsidRPr="00725597" w:rsidRDefault="00792EE8" w:rsidP="00644F2E">
            <w:pPr>
              <w:snapToGrid w:val="0"/>
              <w:spacing w:line="240" w:lineRule="auto"/>
              <w:rPr>
                <w:rFonts w:cs="Times New Roman"/>
              </w:rPr>
            </w:pPr>
            <w:r>
              <w:rPr>
                <w:rFonts w:cs="Times New Roman"/>
              </w:rPr>
              <w:t>44,2</w:t>
            </w:r>
          </w:p>
        </w:tc>
        <w:tc>
          <w:tcPr>
            <w:tcW w:w="1051" w:type="dxa"/>
            <w:tcBorders>
              <w:top w:val="single" w:sz="4" w:space="0" w:color="000000"/>
              <w:left w:val="single" w:sz="4" w:space="0" w:color="auto"/>
              <w:bottom w:val="single" w:sz="4" w:space="0" w:color="000000"/>
              <w:right w:val="single" w:sz="4" w:space="0" w:color="000000"/>
            </w:tcBorders>
            <w:shd w:val="clear" w:color="auto" w:fill="auto"/>
          </w:tcPr>
          <w:p w:rsidR="00E72817" w:rsidRPr="00725597" w:rsidRDefault="00E72817" w:rsidP="00644F2E">
            <w:pPr>
              <w:snapToGrid w:val="0"/>
              <w:spacing w:line="240" w:lineRule="auto"/>
              <w:rPr>
                <w:rFonts w:cs="Times New Roman"/>
                <w:color w:val="C00000"/>
              </w:rPr>
            </w:pPr>
          </w:p>
        </w:tc>
      </w:tr>
    </w:tbl>
    <w:p w:rsidR="00B16001" w:rsidRPr="00725597" w:rsidRDefault="00B16001" w:rsidP="00644F2E">
      <w:pPr>
        <w:spacing w:line="240" w:lineRule="auto"/>
        <w:rPr>
          <w:rStyle w:val="7"/>
          <w:rFonts w:cs="Times New Roman"/>
        </w:rPr>
      </w:pPr>
      <w:r w:rsidRPr="00725597">
        <w:rPr>
          <w:rFonts w:eastAsia="Times New Roman" w:cs="Times New Roman"/>
          <w:b/>
        </w:rPr>
        <w:t xml:space="preserve">Младенческая смертность </w:t>
      </w:r>
      <w:r w:rsidRPr="00725597">
        <w:rPr>
          <w:rFonts w:cs="Times New Roman"/>
        </w:rPr>
        <w:t xml:space="preserve"> в городе Кузнецке за </w:t>
      </w:r>
      <w:r w:rsidR="00A50E55">
        <w:rPr>
          <w:rFonts w:cs="Times New Roman"/>
        </w:rPr>
        <w:t xml:space="preserve">11 месяцев 2021 </w:t>
      </w:r>
      <w:r w:rsidRPr="00725597">
        <w:rPr>
          <w:rFonts w:cs="Times New Roman"/>
        </w:rPr>
        <w:t xml:space="preserve">года составила </w:t>
      </w:r>
      <w:r w:rsidR="0028620F" w:rsidRPr="00725597">
        <w:rPr>
          <w:rFonts w:cs="Times New Roman"/>
          <w:color w:val="000000" w:themeColor="text1"/>
        </w:rPr>
        <w:t>8,5</w:t>
      </w:r>
      <w:r w:rsidR="00A50E55">
        <w:rPr>
          <w:rFonts w:cs="Times New Roman"/>
        </w:rPr>
        <w:t>%о, за 2020</w:t>
      </w:r>
      <w:r w:rsidRPr="00725597">
        <w:rPr>
          <w:rFonts w:cs="Times New Roman"/>
        </w:rPr>
        <w:t xml:space="preserve"> год </w:t>
      </w:r>
      <w:r w:rsidR="00A50E55">
        <w:rPr>
          <w:rFonts w:cs="Times New Roman"/>
        </w:rPr>
        <w:t>9,6%</w:t>
      </w:r>
      <w:proofErr w:type="gramStart"/>
      <w:r w:rsidR="00A50E55">
        <w:rPr>
          <w:rFonts w:cs="Times New Roman"/>
        </w:rPr>
        <w:t>о</w:t>
      </w:r>
      <w:proofErr w:type="gramEnd"/>
      <w:r w:rsidR="00A50E55">
        <w:rPr>
          <w:rFonts w:cs="Times New Roman"/>
        </w:rPr>
        <w:t xml:space="preserve"> за 11 месяцев, за год – 8,8%о.</w:t>
      </w:r>
      <w:r w:rsidRPr="00725597">
        <w:rPr>
          <w:rFonts w:cs="Times New Roman"/>
        </w:rPr>
        <w:t>.</w:t>
      </w:r>
    </w:p>
    <w:p w:rsidR="00D01541" w:rsidRPr="00725597" w:rsidRDefault="00D01541" w:rsidP="00644F2E">
      <w:pPr>
        <w:spacing w:line="240" w:lineRule="auto"/>
        <w:rPr>
          <w:rStyle w:val="7"/>
          <w:rFonts w:cs="Times New Roman"/>
        </w:rPr>
      </w:pPr>
      <w:r w:rsidRPr="00725597">
        <w:rPr>
          <w:rStyle w:val="7"/>
          <w:rFonts w:cs="Times New Roman"/>
        </w:rPr>
        <w:t xml:space="preserve">Ранняя  </w:t>
      </w:r>
      <w:proofErr w:type="spellStart"/>
      <w:r w:rsidRPr="00725597">
        <w:rPr>
          <w:rStyle w:val="7"/>
          <w:rFonts w:cs="Times New Roman"/>
        </w:rPr>
        <w:t>неонатальная</w:t>
      </w:r>
      <w:proofErr w:type="spellEnd"/>
      <w:r w:rsidRPr="00725597">
        <w:rPr>
          <w:rStyle w:val="7"/>
          <w:rFonts w:cs="Times New Roman"/>
        </w:rPr>
        <w:t xml:space="preserve"> смертность  </w:t>
      </w:r>
      <w:r w:rsidR="00A50E55">
        <w:rPr>
          <w:rStyle w:val="7"/>
          <w:rFonts w:cs="Times New Roman"/>
        </w:rPr>
        <w:t xml:space="preserve">снизилась и </w:t>
      </w:r>
      <w:r w:rsidRPr="00725597">
        <w:rPr>
          <w:rStyle w:val="7"/>
          <w:rFonts w:cs="Times New Roman"/>
        </w:rPr>
        <w:t xml:space="preserve"> составила </w:t>
      </w:r>
      <w:r w:rsidR="00A50E55">
        <w:rPr>
          <w:rStyle w:val="7"/>
          <w:rFonts w:cs="Times New Roman"/>
        </w:rPr>
        <w:t>1,62 %</w:t>
      </w:r>
      <w:proofErr w:type="gramStart"/>
      <w:r w:rsidR="00A50E55">
        <w:rPr>
          <w:rStyle w:val="7"/>
          <w:rFonts w:cs="Times New Roman"/>
        </w:rPr>
        <w:t>о</w:t>
      </w:r>
      <w:proofErr w:type="gramEnd"/>
      <w:r w:rsidR="00A50E55">
        <w:rPr>
          <w:rStyle w:val="7"/>
          <w:rFonts w:cs="Times New Roman"/>
        </w:rPr>
        <w:t xml:space="preserve"> </w:t>
      </w:r>
      <w:proofErr w:type="gramStart"/>
      <w:r w:rsidR="00A50E55">
        <w:rPr>
          <w:rStyle w:val="7"/>
          <w:rFonts w:cs="Times New Roman"/>
        </w:rPr>
        <w:t>по</w:t>
      </w:r>
      <w:proofErr w:type="gramEnd"/>
      <w:r w:rsidR="00A50E55">
        <w:rPr>
          <w:rStyle w:val="7"/>
          <w:rFonts w:cs="Times New Roman"/>
        </w:rPr>
        <w:t xml:space="preserve"> городу против </w:t>
      </w:r>
      <w:r w:rsidR="00B62060" w:rsidRPr="00725597">
        <w:rPr>
          <w:rStyle w:val="7"/>
          <w:rFonts w:cs="Times New Roman"/>
        </w:rPr>
        <w:t>2,</w:t>
      </w:r>
      <w:r w:rsidR="00A50E55">
        <w:rPr>
          <w:rStyle w:val="7"/>
          <w:rFonts w:cs="Times New Roman"/>
        </w:rPr>
        <w:t>96</w:t>
      </w:r>
      <w:r w:rsidRPr="00725597">
        <w:rPr>
          <w:rStyle w:val="7"/>
          <w:rFonts w:cs="Times New Roman"/>
        </w:rPr>
        <w:t xml:space="preserve">  %о</w:t>
      </w:r>
      <w:r w:rsidR="00A50E55">
        <w:rPr>
          <w:rStyle w:val="7"/>
          <w:rFonts w:cs="Times New Roman"/>
        </w:rPr>
        <w:t xml:space="preserve"> в 2020 году</w:t>
      </w:r>
      <w:r w:rsidRPr="00725597">
        <w:rPr>
          <w:rStyle w:val="7"/>
          <w:rFonts w:cs="Times New Roman"/>
        </w:rPr>
        <w:t>, в  2019 году не регистрировалась</w:t>
      </w:r>
      <w:r w:rsidRPr="00725597">
        <w:rPr>
          <w:rStyle w:val="7"/>
          <w:rFonts w:cs="Times New Roman"/>
          <w:color w:val="000000"/>
        </w:rPr>
        <w:t>.</w:t>
      </w:r>
    </w:p>
    <w:p w:rsidR="003C4858" w:rsidRPr="00725597" w:rsidRDefault="003C4858" w:rsidP="00644F2E">
      <w:pPr>
        <w:spacing w:line="240" w:lineRule="auto"/>
        <w:rPr>
          <w:rFonts w:eastAsia="Times New Roman" w:cs="Times New Roman"/>
          <w:color w:val="FF0000"/>
        </w:rPr>
      </w:pPr>
    </w:p>
    <w:p w:rsidR="005D045A" w:rsidRPr="00725597" w:rsidRDefault="005D045A" w:rsidP="00644F2E">
      <w:pPr>
        <w:spacing w:line="240" w:lineRule="auto"/>
        <w:rPr>
          <w:rFonts w:cs="Times New Roman"/>
        </w:rPr>
      </w:pPr>
      <w:r w:rsidRPr="00725597">
        <w:rPr>
          <w:rStyle w:val="2"/>
          <w:rFonts w:cs="Times New Roman"/>
          <w:b/>
          <w:shd w:val="clear" w:color="auto" w:fill="FFFFFF"/>
        </w:rPr>
        <w:t>Заболеваемость</w:t>
      </w:r>
    </w:p>
    <w:p w:rsidR="0039559D" w:rsidRPr="00725597" w:rsidRDefault="0039559D" w:rsidP="0039559D">
      <w:pPr>
        <w:jc w:val="both"/>
        <w:rPr>
          <w:rFonts w:cs="Times New Roman"/>
        </w:rPr>
      </w:pPr>
      <w:r w:rsidRPr="00725597">
        <w:rPr>
          <w:rFonts w:cs="Times New Roman"/>
        </w:rPr>
        <w:t>В 2021 году отмечается увеличение  заболеваемости  детей и подростков по городу Кузнецку и Кузнецкому району  по сравнению с 2020 годом. Так, общая заболеваемость среди детей и подростков  увеличилась   по сравнению с 2020 годом на 8,9%,  впервые выявленная на  13,9 % и составила 183332,6/166852,0. Полнота охвата диспансерным наблюдением увеличилась и составила 49983,8 (27,3%) против 42076,5 (25,2 %) в 2020г.</w:t>
      </w:r>
    </w:p>
    <w:p w:rsidR="0039559D" w:rsidRPr="00725597" w:rsidRDefault="0039559D" w:rsidP="0039559D">
      <w:pPr>
        <w:jc w:val="both"/>
        <w:rPr>
          <w:rFonts w:cs="Times New Roman"/>
        </w:rPr>
      </w:pPr>
      <w:r w:rsidRPr="00725597">
        <w:rPr>
          <w:rFonts w:cs="Times New Roman"/>
        </w:rPr>
        <w:t xml:space="preserve">     Общая заболеваемость детей от «0 до 14» лет  увеличилась на 11,6 % и составила  188129,2/166285,0, в том числе впервые заболеваемость  </w:t>
      </w:r>
      <w:r w:rsidR="00F33077" w:rsidRPr="00725597">
        <w:rPr>
          <w:rFonts w:cs="Times New Roman"/>
        </w:rPr>
        <w:t xml:space="preserve"> - </w:t>
      </w:r>
      <w:r w:rsidRPr="00725597">
        <w:rPr>
          <w:rFonts w:cs="Times New Roman"/>
        </w:rPr>
        <w:t xml:space="preserve"> на 15,1 %  против 2020г. – 148337,7/125835,7</w:t>
      </w:r>
    </w:p>
    <w:p w:rsidR="0039559D" w:rsidRPr="00725597" w:rsidRDefault="0039559D" w:rsidP="0039559D">
      <w:pPr>
        <w:jc w:val="both"/>
        <w:rPr>
          <w:rFonts w:cs="Times New Roman"/>
        </w:rPr>
      </w:pPr>
      <w:r w:rsidRPr="00725597">
        <w:rPr>
          <w:rFonts w:cs="Times New Roman"/>
        </w:rPr>
        <w:t xml:space="preserve">      </w:t>
      </w:r>
      <w:r w:rsidRPr="00725597">
        <w:rPr>
          <w:rFonts w:cs="Times New Roman"/>
          <w:u w:val="single"/>
        </w:rPr>
        <w:t>По  городу  Кузнецку</w:t>
      </w:r>
      <w:r w:rsidRPr="00725597">
        <w:rPr>
          <w:rFonts w:cs="Times New Roman"/>
        </w:rPr>
        <w:t xml:space="preserve">  заболеваемость детей  повысилась на 12,4 %  и составила 217382,1 /190361,5, а впервые выявленная на 16,1% против показателя 2020г. -  144422,1/172182,4.  Заболеваемость подростков снизилась  на 7,8 %, впервые выявленная на 6,8% и составила 179165,0 /194366,8 в 2020 году.</w:t>
      </w:r>
    </w:p>
    <w:p w:rsidR="0039559D" w:rsidRPr="00725597" w:rsidRDefault="0039559D" w:rsidP="0039559D">
      <w:pPr>
        <w:jc w:val="both"/>
        <w:rPr>
          <w:rFonts w:cs="Times New Roman"/>
        </w:rPr>
      </w:pPr>
      <w:r w:rsidRPr="00725597">
        <w:rPr>
          <w:rFonts w:cs="Times New Roman"/>
        </w:rPr>
        <w:t xml:space="preserve">     </w:t>
      </w:r>
      <w:r w:rsidRPr="00725597">
        <w:rPr>
          <w:rFonts w:cs="Times New Roman"/>
          <w:u w:val="single"/>
        </w:rPr>
        <w:t>По Кузнецкому району</w:t>
      </w:r>
      <w:r w:rsidRPr="00725597">
        <w:rPr>
          <w:rFonts w:cs="Times New Roman"/>
        </w:rPr>
        <w:t xml:space="preserve"> заболеваемость детей  повысилась  на 7,6%, и составила 110750,0\119853,0; впервые выявленная на 10,5% и составила 82964,3\92683,</w:t>
      </w:r>
      <w:r w:rsidR="00F33077" w:rsidRPr="00725597">
        <w:rPr>
          <w:rFonts w:cs="Times New Roman"/>
        </w:rPr>
        <w:t xml:space="preserve">9. Заболеваемость подростков </w:t>
      </w:r>
      <w:r w:rsidRPr="00725597">
        <w:rPr>
          <w:rFonts w:cs="Times New Roman"/>
        </w:rPr>
        <w:t xml:space="preserve"> снизилась на 3,6 % и составила 115616,\111434, впервые выявленная </w:t>
      </w:r>
      <w:r w:rsidR="00F33077" w:rsidRPr="00725597">
        <w:rPr>
          <w:rFonts w:cs="Times New Roman"/>
        </w:rPr>
        <w:t>-</w:t>
      </w:r>
      <w:r w:rsidRPr="00725597">
        <w:rPr>
          <w:rFonts w:cs="Times New Roman"/>
        </w:rPr>
        <w:t xml:space="preserve"> на 1,6 % </w:t>
      </w:r>
      <w:r w:rsidR="00F33077" w:rsidRPr="00725597">
        <w:rPr>
          <w:rFonts w:cs="Times New Roman"/>
        </w:rPr>
        <w:t>против</w:t>
      </w:r>
      <w:r w:rsidRPr="00725597">
        <w:rPr>
          <w:rFonts w:cs="Times New Roman"/>
        </w:rPr>
        <w:t xml:space="preserve">  66039,5/64948,5  в 2020 году.</w:t>
      </w:r>
    </w:p>
    <w:p w:rsidR="004054A4" w:rsidRPr="00725597" w:rsidRDefault="0039559D" w:rsidP="000955D3">
      <w:pPr>
        <w:jc w:val="both"/>
        <w:rPr>
          <w:rStyle w:val="1"/>
          <w:rFonts w:cs="Times New Roman"/>
        </w:rPr>
      </w:pPr>
      <w:r w:rsidRPr="00725597">
        <w:rPr>
          <w:rStyle w:val="1"/>
          <w:rFonts w:cs="Times New Roman"/>
          <w:color w:val="000000"/>
        </w:rPr>
        <w:t xml:space="preserve">     Заболеваемость детей первого года жизни в 2021 году составила 3232,7 на 1000, что на </w:t>
      </w:r>
      <w:r w:rsidRPr="00725597">
        <w:rPr>
          <w:rStyle w:val="1"/>
          <w:rFonts w:cs="Times New Roman"/>
          <w:color w:val="000000" w:themeColor="text1"/>
        </w:rPr>
        <w:t>21,8</w:t>
      </w:r>
      <w:r w:rsidRPr="00725597">
        <w:rPr>
          <w:rStyle w:val="1"/>
          <w:rFonts w:cs="Times New Roman"/>
          <w:color w:val="FF0000"/>
        </w:rPr>
        <w:t xml:space="preserve"> </w:t>
      </w:r>
      <w:r w:rsidRPr="00725597">
        <w:rPr>
          <w:rStyle w:val="1"/>
          <w:rFonts w:cs="Times New Roman"/>
          <w:color w:val="000000"/>
        </w:rPr>
        <w:t>% выше показателя з</w:t>
      </w:r>
      <w:r w:rsidR="00C7407D" w:rsidRPr="00725597">
        <w:rPr>
          <w:rStyle w:val="1"/>
          <w:rFonts w:cs="Times New Roman"/>
          <w:color w:val="000000"/>
        </w:rPr>
        <w:t>аболеваемости  в 2020г (2527,5)</w:t>
      </w:r>
      <w:r w:rsidRPr="00725597">
        <w:rPr>
          <w:rStyle w:val="1"/>
          <w:rFonts w:cs="Times New Roman"/>
          <w:color w:val="000000"/>
        </w:rPr>
        <w:t xml:space="preserve">. </w:t>
      </w:r>
      <w:proofErr w:type="gramStart"/>
      <w:r w:rsidRPr="00725597">
        <w:rPr>
          <w:rStyle w:val="1"/>
          <w:rFonts w:cs="Times New Roman"/>
          <w:color w:val="000000"/>
        </w:rPr>
        <w:t xml:space="preserve">В Кузнецке она </w:t>
      </w:r>
      <w:r w:rsidR="00F33077" w:rsidRPr="00725597">
        <w:rPr>
          <w:rStyle w:val="1"/>
          <w:rFonts w:cs="Times New Roman"/>
          <w:color w:val="000000"/>
        </w:rPr>
        <w:t>повысилась</w:t>
      </w:r>
      <w:r w:rsidRPr="00725597">
        <w:rPr>
          <w:rStyle w:val="1"/>
          <w:rFonts w:cs="Times New Roman"/>
          <w:color w:val="000000"/>
        </w:rPr>
        <w:t xml:space="preserve">  на </w:t>
      </w:r>
      <w:r w:rsidRPr="00725597">
        <w:rPr>
          <w:rStyle w:val="1"/>
          <w:rFonts w:cs="Times New Roman"/>
          <w:color w:val="000000" w:themeColor="text1"/>
        </w:rPr>
        <w:t>19,5</w:t>
      </w:r>
      <w:r w:rsidR="00F33077" w:rsidRPr="00725597">
        <w:rPr>
          <w:rStyle w:val="1"/>
          <w:rFonts w:cs="Times New Roman"/>
          <w:color w:val="000000"/>
        </w:rPr>
        <w:t xml:space="preserve"> % </w:t>
      </w:r>
      <w:r w:rsidR="00C7407D" w:rsidRPr="00725597">
        <w:rPr>
          <w:rStyle w:val="1"/>
          <w:rFonts w:cs="Times New Roman"/>
          <w:color w:val="000000"/>
        </w:rPr>
        <w:t xml:space="preserve">или </w:t>
      </w:r>
      <w:r w:rsidR="00F33077" w:rsidRPr="00725597">
        <w:rPr>
          <w:rStyle w:val="1"/>
          <w:rFonts w:cs="Times New Roman"/>
          <w:color w:val="000000"/>
        </w:rPr>
        <w:t xml:space="preserve"> до 3410,6%о (</w:t>
      </w:r>
      <w:r w:rsidRPr="00725597">
        <w:rPr>
          <w:rStyle w:val="1"/>
          <w:rFonts w:cs="Times New Roman"/>
          <w:color w:val="000000"/>
        </w:rPr>
        <w:t>2020 года (2744%о).</w:t>
      </w:r>
      <w:proofErr w:type="gramEnd"/>
      <w:r w:rsidRPr="00725597">
        <w:rPr>
          <w:rStyle w:val="1"/>
          <w:rFonts w:cs="Times New Roman"/>
          <w:color w:val="000000"/>
        </w:rPr>
        <w:t xml:space="preserve">  </w:t>
      </w:r>
      <w:r w:rsidRPr="00725597">
        <w:rPr>
          <w:rStyle w:val="1"/>
          <w:rFonts w:cs="Times New Roman"/>
        </w:rPr>
        <w:t>По району -  2685,2</w:t>
      </w:r>
      <w:r w:rsidR="00F33077" w:rsidRPr="00725597">
        <w:rPr>
          <w:rStyle w:val="1"/>
          <w:rFonts w:cs="Times New Roman"/>
        </w:rPr>
        <w:t>,</w:t>
      </w:r>
      <w:r w:rsidRPr="00725597">
        <w:rPr>
          <w:rStyle w:val="1"/>
          <w:rFonts w:cs="Times New Roman"/>
        </w:rPr>
        <w:t xml:space="preserve"> что выше на </w:t>
      </w:r>
      <w:r w:rsidRPr="00725597">
        <w:rPr>
          <w:rStyle w:val="1"/>
          <w:rFonts w:cs="Times New Roman"/>
          <w:color w:val="000000" w:themeColor="text1"/>
        </w:rPr>
        <w:t>29,2</w:t>
      </w:r>
      <w:r w:rsidRPr="00725597">
        <w:rPr>
          <w:rStyle w:val="1"/>
          <w:rFonts w:cs="Times New Roman"/>
        </w:rPr>
        <w:t xml:space="preserve"> % против 1901,2 в 2020г.</w:t>
      </w:r>
    </w:p>
    <w:p w:rsidR="007D596B" w:rsidRPr="00725597" w:rsidRDefault="0039559D" w:rsidP="000955D3">
      <w:pPr>
        <w:jc w:val="both"/>
        <w:rPr>
          <w:rStyle w:val="1"/>
          <w:rFonts w:cs="Times New Roman"/>
          <w:b/>
          <w:color w:val="FF0000"/>
        </w:rPr>
      </w:pPr>
      <w:r w:rsidRPr="00725597">
        <w:rPr>
          <w:rStyle w:val="1"/>
          <w:rFonts w:cs="Times New Roman"/>
          <w:b/>
          <w:color w:val="FF0000"/>
        </w:rPr>
        <w:t xml:space="preserve"> </w:t>
      </w:r>
    </w:p>
    <w:p w:rsidR="007D74E4" w:rsidRPr="00725597" w:rsidRDefault="007D74E4" w:rsidP="00725597">
      <w:pPr>
        <w:jc w:val="center"/>
        <w:rPr>
          <w:rStyle w:val="7"/>
          <w:rFonts w:cs="Times New Roman"/>
          <w:b/>
        </w:rPr>
      </w:pPr>
      <w:r w:rsidRPr="00725597">
        <w:rPr>
          <w:rStyle w:val="7"/>
          <w:rFonts w:cs="Times New Roman"/>
          <w:b/>
        </w:rPr>
        <w:t>Заболеваемость детей и подростков в городе Кузнецке и</w:t>
      </w:r>
    </w:p>
    <w:p w:rsidR="000955D3" w:rsidRPr="00725597" w:rsidRDefault="007D74E4" w:rsidP="00725597">
      <w:pPr>
        <w:jc w:val="center"/>
        <w:rPr>
          <w:rStyle w:val="7"/>
          <w:rFonts w:cs="Times New Roman"/>
          <w:b/>
        </w:rPr>
      </w:pPr>
      <w:r w:rsidRPr="00725597">
        <w:rPr>
          <w:rStyle w:val="7"/>
          <w:rFonts w:cs="Times New Roman"/>
          <w:b/>
        </w:rPr>
        <w:t xml:space="preserve">Кузнецком </w:t>
      </w:r>
      <w:proofErr w:type="gramStart"/>
      <w:r w:rsidRPr="00725597">
        <w:rPr>
          <w:rStyle w:val="7"/>
          <w:rFonts w:cs="Times New Roman"/>
          <w:b/>
        </w:rPr>
        <w:t>районе</w:t>
      </w:r>
      <w:proofErr w:type="gramEnd"/>
      <w:r w:rsidRPr="00725597">
        <w:rPr>
          <w:rStyle w:val="7"/>
          <w:rFonts w:cs="Times New Roman"/>
          <w:b/>
        </w:rPr>
        <w:t xml:space="preserve">  за 12 месяцев в 2019 - 2020 гг.</w:t>
      </w:r>
    </w:p>
    <w:p w:rsidR="007D74E4" w:rsidRPr="00725597" w:rsidRDefault="000955D3" w:rsidP="000955D3">
      <w:pPr>
        <w:rPr>
          <w:rStyle w:val="7"/>
          <w:rFonts w:cs="Times New Roman"/>
          <w:b/>
        </w:rPr>
      </w:pPr>
      <w:r w:rsidRPr="00725597">
        <w:rPr>
          <w:rStyle w:val="7"/>
          <w:rFonts w:cs="Times New Roman"/>
        </w:rPr>
        <w:lastRenderedPageBreak/>
        <w:t xml:space="preserve">                                                                                                                        Таблица 5                                                       </w:t>
      </w:r>
    </w:p>
    <w:tbl>
      <w:tblPr>
        <w:tblW w:w="9720" w:type="dxa"/>
        <w:tblInd w:w="108" w:type="dxa"/>
        <w:tblLayout w:type="fixed"/>
        <w:tblLook w:val="0000"/>
      </w:tblPr>
      <w:tblGrid>
        <w:gridCol w:w="1800"/>
        <w:gridCol w:w="960"/>
        <w:gridCol w:w="960"/>
        <w:gridCol w:w="1200"/>
        <w:gridCol w:w="1200"/>
        <w:gridCol w:w="1200"/>
        <w:gridCol w:w="1200"/>
        <w:gridCol w:w="1200"/>
      </w:tblGrid>
      <w:tr w:rsidR="004054A4" w:rsidRPr="00725597" w:rsidTr="004054A4">
        <w:trPr>
          <w:cantSplit/>
          <w:trHeight w:val="517"/>
        </w:trPr>
        <w:tc>
          <w:tcPr>
            <w:tcW w:w="1800" w:type="dxa"/>
            <w:vMerge w:val="restart"/>
            <w:tcBorders>
              <w:top w:val="single" w:sz="4" w:space="0" w:color="000000"/>
              <w:left w:val="single" w:sz="4" w:space="0" w:color="000000"/>
              <w:bottom w:val="single" w:sz="4" w:space="0" w:color="000000"/>
            </w:tcBorders>
            <w:shd w:val="clear" w:color="auto" w:fill="auto"/>
          </w:tcPr>
          <w:p w:rsidR="00C7407D" w:rsidRPr="00725597" w:rsidRDefault="00C7407D" w:rsidP="001C1489">
            <w:pPr>
              <w:snapToGrid w:val="0"/>
              <w:jc w:val="both"/>
              <w:rPr>
                <w:rFonts w:cs="Times New Roman"/>
              </w:rPr>
            </w:pPr>
            <w:r w:rsidRPr="00725597">
              <w:rPr>
                <w:rFonts w:cs="Times New Roman"/>
              </w:rPr>
              <w:t xml:space="preserve">         Возраст детей</w:t>
            </w:r>
          </w:p>
          <w:p w:rsidR="004054A4" w:rsidRPr="00725597" w:rsidRDefault="004054A4" w:rsidP="001C1489">
            <w:pPr>
              <w:snapToGrid w:val="0"/>
              <w:jc w:val="both"/>
              <w:rPr>
                <w:rFonts w:cs="Times New Roman"/>
              </w:rPr>
            </w:pPr>
          </w:p>
          <w:p w:rsidR="00C7407D" w:rsidRPr="00725597" w:rsidRDefault="00C7407D" w:rsidP="001C1489">
            <w:pPr>
              <w:snapToGrid w:val="0"/>
              <w:jc w:val="both"/>
              <w:rPr>
                <w:rStyle w:val="7"/>
                <w:rFonts w:cs="Times New Roman"/>
                <w:color w:val="000000"/>
              </w:rPr>
            </w:pPr>
            <w:r w:rsidRPr="00725597">
              <w:rPr>
                <w:rFonts w:cs="Times New Roman"/>
              </w:rPr>
              <w:t>Показатели</w:t>
            </w:r>
            <w:r w:rsidR="004054A4" w:rsidRPr="00725597">
              <w:rPr>
                <w:rStyle w:val="7"/>
                <w:rFonts w:cs="Times New Roman"/>
                <w:color w:val="000000"/>
              </w:rPr>
              <w:t xml:space="preserve"> на 100  </w:t>
            </w:r>
            <w:r w:rsidRPr="00725597">
              <w:rPr>
                <w:rStyle w:val="7"/>
                <w:rFonts w:cs="Times New Roman"/>
                <w:color w:val="000000"/>
              </w:rPr>
              <w:t>тыс. детского населения</w:t>
            </w:r>
          </w:p>
        </w:tc>
        <w:tc>
          <w:tcPr>
            <w:tcW w:w="1920" w:type="dxa"/>
            <w:gridSpan w:val="2"/>
            <w:tcBorders>
              <w:top w:val="single" w:sz="4" w:space="0" w:color="000000"/>
              <w:left w:val="single" w:sz="4" w:space="0" w:color="000000"/>
              <w:bottom w:val="single" w:sz="4" w:space="0" w:color="000000"/>
            </w:tcBorders>
            <w:shd w:val="clear" w:color="auto" w:fill="auto"/>
          </w:tcPr>
          <w:p w:rsidR="00C7407D" w:rsidRPr="00725597" w:rsidRDefault="00C7407D" w:rsidP="001C1489">
            <w:pPr>
              <w:snapToGrid w:val="0"/>
              <w:jc w:val="both"/>
              <w:rPr>
                <w:rStyle w:val="7"/>
                <w:rFonts w:cs="Times New Roman"/>
                <w:color w:val="000000"/>
              </w:rPr>
            </w:pPr>
            <w:r w:rsidRPr="00725597">
              <w:rPr>
                <w:rStyle w:val="7"/>
                <w:rFonts w:cs="Times New Roman"/>
                <w:color w:val="000000"/>
              </w:rPr>
              <w:t>Дети в возрасте до года</w:t>
            </w:r>
          </w:p>
          <w:p w:rsidR="00C7407D" w:rsidRPr="00725597" w:rsidRDefault="00C7407D" w:rsidP="001C1489">
            <w:pPr>
              <w:jc w:val="both"/>
              <w:rPr>
                <w:rFonts w:cs="Times New Roman"/>
                <w:color w:val="000000"/>
              </w:rPr>
            </w:pPr>
          </w:p>
        </w:tc>
        <w:tc>
          <w:tcPr>
            <w:tcW w:w="2400" w:type="dxa"/>
            <w:gridSpan w:val="2"/>
            <w:tcBorders>
              <w:top w:val="single" w:sz="4" w:space="0" w:color="000000"/>
              <w:left w:val="single" w:sz="4" w:space="0" w:color="000000"/>
              <w:bottom w:val="single" w:sz="4" w:space="0" w:color="000000"/>
            </w:tcBorders>
            <w:shd w:val="clear" w:color="auto" w:fill="auto"/>
          </w:tcPr>
          <w:p w:rsidR="00C7407D" w:rsidRPr="00725597" w:rsidRDefault="00C7407D" w:rsidP="001C1489">
            <w:pPr>
              <w:snapToGrid w:val="0"/>
              <w:jc w:val="both"/>
              <w:rPr>
                <w:rStyle w:val="7"/>
                <w:rFonts w:cs="Times New Roman"/>
                <w:color w:val="000000"/>
              </w:rPr>
            </w:pPr>
            <w:r w:rsidRPr="00725597">
              <w:rPr>
                <w:rStyle w:val="7"/>
                <w:rFonts w:cs="Times New Roman"/>
                <w:color w:val="000000"/>
              </w:rPr>
              <w:t>Дети от 0 до 14 лет</w:t>
            </w:r>
          </w:p>
        </w:tc>
        <w:tc>
          <w:tcPr>
            <w:tcW w:w="2400" w:type="dxa"/>
            <w:gridSpan w:val="2"/>
            <w:tcBorders>
              <w:top w:val="single" w:sz="4" w:space="0" w:color="000000"/>
              <w:left w:val="single" w:sz="4" w:space="0" w:color="000000"/>
              <w:bottom w:val="single" w:sz="4" w:space="0" w:color="000000"/>
            </w:tcBorders>
            <w:shd w:val="clear" w:color="auto" w:fill="auto"/>
          </w:tcPr>
          <w:p w:rsidR="00C7407D" w:rsidRPr="00725597" w:rsidRDefault="00C7407D" w:rsidP="001C1489">
            <w:pPr>
              <w:snapToGrid w:val="0"/>
              <w:jc w:val="both"/>
              <w:rPr>
                <w:rFonts w:cs="Times New Roman"/>
                <w:color w:val="000000"/>
              </w:rPr>
            </w:pPr>
            <w:r w:rsidRPr="00725597">
              <w:rPr>
                <w:rFonts w:cs="Times New Roman"/>
                <w:color w:val="000000"/>
              </w:rPr>
              <w:t>Подростки</w:t>
            </w:r>
          </w:p>
          <w:p w:rsidR="00C7407D" w:rsidRPr="00725597" w:rsidRDefault="00C7407D" w:rsidP="001C1489">
            <w:pPr>
              <w:jc w:val="both"/>
              <w:rPr>
                <w:rFonts w:cs="Times New Roman"/>
                <w:color w:val="000000"/>
              </w:rPr>
            </w:pPr>
            <w:r w:rsidRPr="00725597">
              <w:rPr>
                <w:rFonts w:cs="Times New Roman"/>
                <w:color w:val="000000"/>
              </w:rPr>
              <w:t>15-17 лет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C7407D" w:rsidRPr="00725597" w:rsidRDefault="00C7407D" w:rsidP="001C1489">
            <w:pPr>
              <w:snapToGrid w:val="0"/>
              <w:jc w:val="both"/>
              <w:rPr>
                <w:rFonts w:cs="Times New Roman"/>
                <w:color w:val="000000"/>
              </w:rPr>
            </w:pPr>
            <w:r w:rsidRPr="00725597">
              <w:rPr>
                <w:rFonts w:cs="Times New Roman"/>
                <w:color w:val="000000"/>
              </w:rPr>
              <w:t>Дети от 0 до 17 лет</w:t>
            </w:r>
          </w:p>
        </w:tc>
      </w:tr>
      <w:tr w:rsidR="000955D3" w:rsidRPr="00725597" w:rsidTr="004054A4">
        <w:tc>
          <w:tcPr>
            <w:tcW w:w="1800" w:type="dxa"/>
            <w:vMerge/>
            <w:tcBorders>
              <w:top w:val="single" w:sz="4" w:space="0" w:color="000000"/>
              <w:left w:val="single" w:sz="4" w:space="0" w:color="000000"/>
              <w:bottom w:val="single" w:sz="4" w:space="0" w:color="000000"/>
            </w:tcBorders>
            <w:shd w:val="clear" w:color="auto" w:fill="auto"/>
          </w:tcPr>
          <w:p w:rsidR="00C7407D" w:rsidRPr="00725597" w:rsidRDefault="00C7407D" w:rsidP="001C1489">
            <w:pPr>
              <w:snapToGrid w:val="0"/>
              <w:jc w:val="both"/>
              <w:rPr>
                <w:rFonts w:cs="Times New Roman"/>
              </w:rPr>
            </w:pPr>
          </w:p>
        </w:tc>
        <w:tc>
          <w:tcPr>
            <w:tcW w:w="960" w:type="dxa"/>
            <w:tcBorders>
              <w:left w:val="single" w:sz="4" w:space="0" w:color="000000"/>
              <w:bottom w:val="single" w:sz="4" w:space="0" w:color="000000"/>
            </w:tcBorders>
            <w:shd w:val="clear" w:color="auto" w:fill="auto"/>
            <w:vAlign w:val="center"/>
          </w:tcPr>
          <w:p w:rsidR="00C7407D" w:rsidRPr="00725597" w:rsidRDefault="00C7407D" w:rsidP="001C1489">
            <w:pPr>
              <w:snapToGrid w:val="0"/>
              <w:jc w:val="both"/>
              <w:rPr>
                <w:rFonts w:cs="Times New Roman"/>
              </w:rPr>
            </w:pPr>
            <w:r w:rsidRPr="00725597">
              <w:rPr>
                <w:rFonts w:cs="Times New Roman"/>
              </w:rPr>
              <w:t>Кузнецк</w:t>
            </w:r>
          </w:p>
        </w:tc>
        <w:tc>
          <w:tcPr>
            <w:tcW w:w="960" w:type="dxa"/>
            <w:tcBorders>
              <w:left w:val="single" w:sz="4" w:space="0" w:color="000000"/>
              <w:bottom w:val="single" w:sz="4" w:space="0" w:color="000000"/>
            </w:tcBorders>
            <w:shd w:val="clear" w:color="auto" w:fill="auto"/>
            <w:vAlign w:val="center"/>
          </w:tcPr>
          <w:p w:rsidR="00C7407D" w:rsidRPr="00725597" w:rsidRDefault="00C7407D" w:rsidP="001C1489">
            <w:pPr>
              <w:snapToGrid w:val="0"/>
              <w:jc w:val="both"/>
              <w:rPr>
                <w:rFonts w:cs="Times New Roman"/>
              </w:rPr>
            </w:pPr>
            <w:r w:rsidRPr="00725597">
              <w:rPr>
                <w:rFonts w:cs="Times New Roman"/>
              </w:rPr>
              <w:t>Кузнецкий район</w:t>
            </w:r>
          </w:p>
        </w:tc>
        <w:tc>
          <w:tcPr>
            <w:tcW w:w="1200" w:type="dxa"/>
            <w:tcBorders>
              <w:left w:val="single" w:sz="4" w:space="0" w:color="000000"/>
              <w:bottom w:val="single" w:sz="4" w:space="0" w:color="000000"/>
            </w:tcBorders>
            <w:shd w:val="clear" w:color="auto" w:fill="auto"/>
          </w:tcPr>
          <w:p w:rsidR="00C7407D" w:rsidRPr="00725597" w:rsidRDefault="00C7407D" w:rsidP="001C1489">
            <w:pPr>
              <w:snapToGrid w:val="0"/>
              <w:jc w:val="both"/>
              <w:rPr>
                <w:rFonts w:cs="Times New Roman"/>
              </w:rPr>
            </w:pPr>
          </w:p>
          <w:p w:rsidR="00C7407D" w:rsidRPr="00725597" w:rsidRDefault="00C7407D" w:rsidP="001C1489">
            <w:pPr>
              <w:snapToGrid w:val="0"/>
              <w:jc w:val="both"/>
              <w:rPr>
                <w:rFonts w:cs="Times New Roman"/>
              </w:rPr>
            </w:pPr>
            <w:r w:rsidRPr="00725597">
              <w:rPr>
                <w:rFonts w:cs="Times New Roman"/>
              </w:rPr>
              <w:t>Кузнецк</w:t>
            </w:r>
          </w:p>
        </w:tc>
        <w:tc>
          <w:tcPr>
            <w:tcW w:w="1200" w:type="dxa"/>
            <w:tcBorders>
              <w:left w:val="single" w:sz="4" w:space="0" w:color="000000"/>
              <w:bottom w:val="single" w:sz="4" w:space="0" w:color="000000"/>
            </w:tcBorders>
            <w:shd w:val="clear" w:color="auto" w:fill="auto"/>
          </w:tcPr>
          <w:p w:rsidR="00C7407D" w:rsidRPr="00725597" w:rsidRDefault="00C7407D" w:rsidP="001C1489">
            <w:pPr>
              <w:snapToGrid w:val="0"/>
              <w:jc w:val="both"/>
              <w:rPr>
                <w:rFonts w:cs="Times New Roman"/>
              </w:rPr>
            </w:pPr>
          </w:p>
          <w:p w:rsidR="00C7407D" w:rsidRPr="00725597" w:rsidRDefault="00C7407D" w:rsidP="001C1489">
            <w:pPr>
              <w:snapToGrid w:val="0"/>
              <w:jc w:val="both"/>
              <w:rPr>
                <w:rFonts w:cs="Times New Roman"/>
              </w:rPr>
            </w:pPr>
            <w:r w:rsidRPr="00725597">
              <w:rPr>
                <w:rFonts w:cs="Times New Roman"/>
              </w:rPr>
              <w:t>Кузнецкий район</w:t>
            </w:r>
          </w:p>
        </w:tc>
        <w:tc>
          <w:tcPr>
            <w:tcW w:w="1200" w:type="dxa"/>
            <w:tcBorders>
              <w:left w:val="single" w:sz="4" w:space="0" w:color="000000"/>
              <w:bottom w:val="single" w:sz="4" w:space="0" w:color="000000"/>
            </w:tcBorders>
            <w:shd w:val="clear" w:color="auto" w:fill="auto"/>
          </w:tcPr>
          <w:p w:rsidR="00C7407D" w:rsidRPr="00725597" w:rsidRDefault="00C7407D" w:rsidP="001C1489">
            <w:pPr>
              <w:snapToGrid w:val="0"/>
              <w:jc w:val="both"/>
              <w:rPr>
                <w:rFonts w:cs="Times New Roman"/>
              </w:rPr>
            </w:pPr>
          </w:p>
          <w:p w:rsidR="00C7407D" w:rsidRPr="00725597" w:rsidRDefault="00C7407D" w:rsidP="001C1489">
            <w:pPr>
              <w:snapToGrid w:val="0"/>
              <w:jc w:val="both"/>
              <w:rPr>
                <w:rFonts w:cs="Times New Roman"/>
              </w:rPr>
            </w:pPr>
            <w:r w:rsidRPr="00725597">
              <w:rPr>
                <w:rFonts w:cs="Times New Roman"/>
              </w:rPr>
              <w:t>Кузнецк</w:t>
            </w:r>
          </w:p>
        </w:tc>
        <w:tc>
          <w:tcPr>
            <w:tcW w:w="1200" w:type="dxa"/>
            <w:tcBorders>
              <w:left w:val="single" w:sz="4" w:space="0" w:color="000000"/>
              <w:bottom w:val="single" w:sz="4" w:space="0" w:color="000000"/>
            </w:tcBorders>
            <w:shd w:val="clear" w:color="auto" w:fill="auto"/>
          </w:tcPr>
          <w:p w:rsidR="00C7407D" w:rsidRPr="00725597" w:rsidRDefault="00C7407D" w:rsidP="001C1489">
            <w:pPr>
              <w:snapToGrid w:val="0"/>
              <w:jc w:val="both"/>
              <w:rPr>
                <w:rFonts w:cs="Times New Roman"/>
              </w:rPr>
            </w:pPr>
          </w:p>
          <w:p w:rsidR="00C7407D" w:rsidRPr="00725597" w:rsidRDefault="00C7407D" w:rsidP="001C1489">
            <w:pPr>
              <w:snapToGrid w:val="0"/>
              <w:jc w:val="both"/>
              <w:rPr>
                <w:rFonts w:cs="Times New Roman"/>
              </w:rPr>
            </w:pPr>
            <w:r w:rsidRPr="00725597">
              <w:rPr>
                <w:rFonts w:cs="Times New Roman"/>
              </w:rPr>
              <w:t>Кузнецкий район</w:t>
            </w:r>
          </w:p>
        </w:tc>
        <w:tc>
          <w:tcPr>
            <w:tcW w:w="1200" w:type="dxa"/>
            <w:tcBorders>
              <w:left w:val="single" w:sz="4" w:space="0" w:color="000000"/>
              <w:bottom w:val="single" w:sz="4" w:space="0" w:color="000000"/>
              <w:right w:val="single" w:sz="4" w:space="0" w:color="000000"/>
            </w:tcBorders>
            <w:shd w:val="clear" w:color="auto" w:fill="auto"/>
          </w:tcPr>
          <w:p w:rsidR="00C7407D" w:rsidRPr="00725597" w:rsidRDefault="00C7407D" w:rsidP="001C1489">
            <w:pPr>
              <w:snapToGrid w:val="0"/>
              <w:jc w:val="both"/>
              <w:rPr>
                <w:rFonts w:cs="Times New Roman"/>
                <w:color w:val="000000"/>
              </w:rPr>
            </w:pPr>
          </w:p>
          <w:p w:rsidR="00C7407D" w:rsidRPr="00725597" w:rsidRDefault="00C7407D" w:rsidP="001C1489">
            <w:pPr>
              <w:snapToGrid w:val="0"/>
              <w:jc w:val="both"/>
              <w:rPr>
                <w:rFonts w:cs="Times New Roman"/>
                <w:color w:val="000000"/>
              </w:rPr>
            </w:pPr>
            <w:r w:rsidRPr="00725597">
              <w:rPr>
                <w:rFonts w:cs="Times New Roman"/>
                <w:color w:val="000000"/>
              </w:rPr>
              <w:t>Кузнецк,</w:t>
            </w:r>
          </w:p>
          <w:p w:rsidR="00C7407D" w:rsidRPr="00725597" w:rsidRDefault="00C7407D" w:rsidP="001C1489">
            <w:pPr>
              <w:snapToGrid w:val="0"/>
              <w:jc w:val="both"/>
              <w:rPr>
                <w:rFonts w:cs="Times New Roman"/>
                <w:color w:val="000000"/>
              </w:rPr>
            </w:pPr>
            <w:r w:rsidRPr="00725597">
              <w:rPr>
                <w:rFonts w:cs="Times New Roman"/>
                <w:color w:val="000000"/>
              </w:rPr>
              <w:t>Кузнецкий район</w:t>
            </w:r>
          </w:p>
        </w:tc>
      </w:tr>
      <w:tr w:rsidR="000955D3" w:rsidRPr="00725597" w:rsidTr="004054A4">
        <w:tc>
          <w:tcPr>
            <w:tcW w:w="1800" w:type="dxa"/>
            <w:tcBorders>
              <w:top w:val="single" w:sz="4" w:space="0" w:color="000000"/>
              <w:left w:val="single" w:sz="4" w:space="0" w:color="000000"/>
              <w:bottom w:val="single" w:sz="4" w:space="0" w:color="000000"/>
            </w:tcBorders>
            <w:shd w:val="clear" w:color="auto" w:fill="auto"/>
          </w:tcPr>
          <w:p w:rsidR="00866022" w:rsidRPr="00725597" w:rsidRDefault="00C7407D" w:rsidP="001C1489">
            <w:pPr>
              <w:snapToGrid w:val="0"/>
              <w:jc w:val="both"/>
              <w:rPr>
                <w:rFonts w:cs="Times New Roman"/>
              </w:rPr>
            </w:pPr>
            <w:r w:rsidRPr="00725597">
              <w:rPr>
                <w:rFonts w:cs="Times New Roman"/>
              </w:rPr>
              <w:t xml:space="preserve"> Общая </w:t>
            </w:r>
            <w:proofErr w:type="spellStart"/>
            <w:r w:rsidRPr="00725597">
              <w:rPr>
                <w:rFonts w:cs="Times New Roman"/>
              </w:rPr>
              <w:t>заболевае</w:t>
            </w:r>
            <w:proofErr w:type="spellEnd"/>
          </w:p>
          <w:p w:rsidR="00C7407D" w:rsidRPr="00725597" w:rsidRDefault="00C7407D" w:rsidP="001C1489">
            <w:pPr>
              <w:snapToGrid w:val="0"/>
              <w:jc w:val="both"/>
              <w:rPr>
                <w:rFonts w:cs="Times New Roman"/>
              </w:rPr>
            </w:pPr>
            <w:proofErr w:type="spellStart"/>
            <w:r w:rsidRPr="00725597">
              <w:rPr>
                <w:rFonts w:cs="Times New Roman"/>
              </w:rPr>
              <w:t>мость</w:t>
            </w:r>
            <w:proofErr w:type="spellEnd"/>
            <w:r w:rsidRPr="00725597">
              <w:rPr>
                <w:rFonts w:cs="Times New Roman"/>
              </w:rPr>
              <w:t xml:space="preserve">: </w:t>
            </w:r>
          </w:p>
          <w:p w:rsidR="00C7407D" w:rsidRPr="00725597" w:rsidRDefault="004054A4" w:rsidP="001C1489">
            <w:pPr>
              <w:snapToGrid w:val="0"/>
              <w:jc w:val="both"/>
              <w:rPr>
                <w:rFonts w:cs="Times New Roman"/>
              </w:rPr>
            </w:pPr>
            <w:r w:rsidRPr="00725597">
              <w:rPr>
                <w:rFonts w:cs="Times New Roman"/>
              </w:rPr>
              <w:t xml:space="preserve">                  2020</w:t>
            </w:r>
          </w:p>
          <w:p w:rsidR="00C7407D" w:rsidRPr="00725597" w:rsidRDefault="00C7407D" w:rsidP="001C1489">
            <w:pPr>
              <w:snapToGrid w:val="0"/>
              <w:jc w:val="both"/>
              <w:rPr>
                <w:rFonts w:cs="Times New Roman"/>
              </w:rPr>
            </w:pPr>
            <w:r w:rsidRPr="00725597">
              <w:rPr>
                <w:rFonts w:cs="Times New Roman"/>
                <w:b/>
              </w:rPr>
              <w:t xml:space="preserve">                  </w:t>
            </w:r>
            <w:r w:rsidRPr="00725597">
              <w:rPr>
                <w:rFonts w:cs="Times New Roman"/>
              </w:rPr>
              <w:t xml:space="preserve">2021 </w:t>
            </w:r>
          </w:p>
          <w:p w:rsidR="00C7407D" w:rsidRPr="00725597" w:rsidRDefault="00C7407D" w:rsidP="001C1489">
            <w:pPr>
              <w:snapToGrid w:val="0"/>
              <w:jc w:val="both"/>
              <w:rPr>
                <w:rFonts w:cs="Times New Roman"/>
                <w:color w:val="000000"/>
              </w:rPr>
            </w:pPr>
            <w:r w:rsidRPr="00725597">
              <w:rPr>
                <w:rFonts w:cs="Times New Roman"/>
                <w:color w:val="000000"/>
              </w:rPr>
              <w:t xml:space="preserve">                  </w:t>
            </w:r>
          </w:p>
        </w:tc>
        <w:tc>
          <w:tcPr>
            <w:tcW w:w="960" w:type="dxa"/>
            <w:tcBorders>
              <w:top w:val="single" w:sz="4" w:space="0" w:color="000000"/>
              <w:left w:val="single" w:sz="4" w:space="0" w:color="000000"/>
              <w:bottom w:val="single" w:sz="4" w:space="0" w:color="000000"/>
            </w:tcBorders>
            <w:shd w:val="clear" w:color="auto" w:fill="auto"/>
          </w:tcPr>
          <w:p w:rsidR="00C7407D" w:rsidRPr="00725597" w:rsidRDefault="00C7407D" w:rsidP="001C1489">
            <w:pPr>
              <w:snapToGrid w:val="0"/>
              <w:jc w:val="both"/>
              <w:rPr>
                <w:rFonts w:cs="Times New Roman"/>
                <w:color w:val="000000"/>
              </w:rPr>
            </w:pPr>
          </w:p>
          <w:p w:rsidR="00C7407D" w:rsidRPr="00725597" w:rsidRDefault="00C7407D" w:rsidP="001C1489">
            <w:pPr>
              <w:snapToGrid w:val="0"/>
              <w:jc w:val="both"/>
              <w:rPr>
                <w:rFonts w:cs="Times New Roman"/>
                <w:color w:val="000000"/>
              </w:rPr>
            </w:pPr>
          </w:p>
          <w:p w:rsidR="00866022" w:rsidRPr="00725597" w:rsidRDefault="00866022" w:rsidP="001C1489">
            <w:pPr>
              <w:snapToGrid w:val="0"/>
              <w:jc w:val="both"/>
              <w:rPr>
                <w:rFonts w:cs="Times New Roman"/>
                <w:color w:val="000000"/>
              </w:rPr>
            </w:pPr>
          </w:p>
          <w:p w:rsidR="00C7407D" w:rsidRPr="00725597" w:rsidRDefault="00C7407D" w:rsidP="001C1489">
            <w:pPr>
              <w:snapToGrid w:val="0"/>
              <w:jc w:val="both"/>
              <w:rPr>
                <w:rFonts w:cs="Times New Roman"/>
                <w:color w:val="000000"/>
              </w:rPr>
            </w:pPr>
            <w:r w:rsidRPr="00725597">
              <w:rPr>
                <w:rFonts w:cs="Times New Roman"/>
                <w:color w:val="000000"/>
              </w:rPr>
              <w:t>2744,0</w:t>
            </w:r>
          </w:p>
          <w:p w:rsidR="00C7407D" w:rsidRPr="00725597" w:rsidRDefault="00C7407D" w:rsidP="001C1489">
            <w:pPr>
              <w:snapToGrid w:val="0"/>
              <w:jc w:val="both"/>
              <w:rPr>
                <w:rFonts w:cs="Times New Roman"/>
                <w:color w:val="000000"/>
              </w:rPr>
            </w:pPr>
            <w:r w:rsidRPr="00725597">
              <w:rPr>
                <w:rFonts w:cs="Times New Roman"/>
                <w:color w:val="000000"/>
              </w:rPr>
              <w:t>3410,6</w:t>
            </w:r>
          </w:p>
        </w:tc>
        <w:tc>
          <w:tcPr>
            <w:tcW w:w="960" w:type="dxa"/>
            <w:tcBorders>
              <w:top w:val="single" w:sz="4" w:space="0" w:color="000000"/>
              <w:left w:val="single" w:sz="4" w:space="0" w:color="000000"/>
              <w:bottom w:val="single" w:sz="4" w:space="0" w:color="000000"/>
            </w:tcBorders>
            <w:shd w:val="clear" w:color="auto" w:fill="auto"/>
          </w:tcPr>
          <w:p w:rsidR="00C7407D" w:rsidRPr="00725597" w:rsidRDefault="00C7407D" w:rsidP="001C1489">
            <w:pPr>
              <w:snapToGrid w:val="0"/>
              <w:jc w:val="both"/>
              <w:rPr>
                <w:rFonts w:cs="Times New Roman"/>
                <w:color w:val="000000"/>
              </w:rPr>
            </w:pPr>
          </w:p>
          <w:p w:rsidR="00C7407D" w:rsidRPr="00725597" w:rsidRDefault="00C7407D" w:rsidP="001C1489">
            <w:pPr>
              <w:snapToGrid w:val="0"/>
              <w:jc w:val="both"/>
              <w:rPr>
                <w:rFonts w:cs="Times New Roman"/>
                <w:color w:val="000000"/>
              </w:rPr>
            </w:pPr>
          </w:p>
          <w:p w:rsidR="00866022" w:rsidRPr="00725597" w:rsidRDefault="00866022" w:rsidP="001C1489">
            <w:pPr>
              <w:snapToGrid w:val="0"/>
              <w:jc w:val="both"/>
              <w:rPr>
                <w:rFonts w:cs="Times New Roman"/>
                <w:color w:val="000000"/>
              </w:rPr>
            </w:pPr>
          </w:p>
          <w:p w:rsidR="00C7407D" w:rsidRPr="00725597" w:rsidRDefault="00C7407D" w:rsidP="001C1489">
            <w:pPr>
              <w:snapToGrid w:val="0"/>
              <w:jc w:val="both"/>
              <w:rPr>
                <w:rFonts w:cs="Times New Roman"/>
                <w:color w:val="000000"/>
              </w:rPr>
            </w:pPr>
            <w:r w:rsidRPr="00725597">
              <w:rPr>
                <w:rFonts w:cs="Times New Roman"/>
                <w:color w:val="000000"/>
              </w:rPr>
              <w:t>1901,2</w:t>
            </w:r>
          </w:p>
          <w:p w:rsidR="00C7407D" w:rsidRPr="00725597" w:rsidRDefault="00C7407D" w:rsidP="001C1489">
            <w:pPr>
              <w:snapToGrid w:val="0"/>
              <w:jc w:val="both"/>
              <w:rPr>
                <w:rFonts w:cs="Times New Roman"/>
                <w:color w:val="000000"/>
              </w:rPr>
            </w:pPr>
            <w:r w:rsidRPr="00725597">
              <w:rPr>
                <w:rFonts w:cs="Times New Roman"/>
                <w:color w:val="000000"/>
              </w:rPr>
              <w:t>2685,2</w:t>
            </w:r>
          </w:p>
        </w:tc>
        <w:tc>
          <w:tcPr>
            <w:tcW w:w="1200" w:type="dxa"/>
            <w:tcBorders>
              <w:top w:val="single" w:sz="4" w:space="0" w:color="000000"/>
              <w:left w:val="single" w:sz="4" w:space="0" w:color="000000"/>
              <w:bottom w:val="single" w:sz="4" w:space="0" w:color="000000"/>
            </w:tcBorders>
            <w:shd w:val="clear" w:color="auto" w:fill="auto"/>
          </w:tcPr>
          <w:p w:rsidR="00C7407D" w:rsidRPr="00725597" w:rsidRDefault="00C7407D" w:rsidP="001C1489">
            <w:pPr>
              <w:snapToGrid w:val="0"/>
              <w:jc w:val="both"/>
              <w:rPr>
                <w:rFonts w:cs="Times New Roman"/>
                <w:color w:val="000000"/>
              </w:rPr>
            </w:pPr>
          </w:p>
          <w:p w:rsidR="00C7407D" w:rsidRPr="00725597" w:rsidRDefault="00C7407D" w:rsidP="001C1489">
            <w:pPr>
              <w:snapToGrid w:val="0"/>
              <w:jc w:val="both"/>
              <w:rPr>
                <w:rFonts w:cs="Times New Roman"/>
                <w:color w:val="000000"/>
              </w:rPr>
            </w:pPr>
          </w:p>
          <w:p w:rsidR="00866022" w:rsidRPr="00725597" w:rsidRDefault="00866022" w:rsidP="001C1489">
            <w:pPr>
              <w:snapToGrid w:val="0"/>
              <w:jc w:val="both"/>
              <w:rPr>
                <w:rFonts w:cs="Times New Roman"/>
                <w:color w:val="000000"/>
              </w:rPr>
            </w:pPr>
          </w:p>
          <w:p w:rsidR="00866022" w:rsidRPr="00725597" w:rsidRDefault="00C7407D" w:rsidP="001C1489">
            <w:pPr>
              <w:snapToGrid w:val="0"/>
              <w:jc w:val="both"/>
              <w:rPr>
                <w:rFonts w:cs="Times New Roman"/>
                <w:color w:val="000000"/>
              </w:rPr>
            </w:pPr>
            <w:r w:rsidRPr="00725597">
              <w:rPr>
                <w:rFonts w:cs="Times New Roman"/>
                <w:color w:val="000000"/>
              </w:rPr>
              <w:t>190361,5</w:t>
            </w:r>
          </w:p>
          <w:p w:rsidR="00C7407D" w:rsidRPr="00725597" w:rsidRDefault="00C7407D" w:rsidP="001C1489">
            <w:pPr>
              <w:snapToGrid w:val="0"/>
              <w:jc w:val="both"/>
              <w:rPr>
                <w:rFonts w:cs="Times New Roman"/>
                <w:color w:val="000000"/>
              </w:rPr>
            </w:pPr>
            <w:r w:rsidRPr="00725597">
              <w:rPr>
                <w:rFonts w:cs="Times New Roman"/>
                <w:color w:val="000000"/>
              </w:rPr>
              <w:t>217382,1</w:t>
            </w:r>
          </w:p>
        </w:tc>
        <w:tc>
          <w:tcPr>
            <w:tcW w:w="1200" w:type="dxa"/>
            <w:tcBorders>
              <w:top w:val="single" w:sz="4" w:space="0" w:color="000000"/>
              <w:left w:val="single" w:sz="4" w:space="0" w:color="000000"/>
              <w:bottom w:val="single" w:sz="4" w:space="0" w:color="000000"/>
            </w:tcBorders>
            <w:shd w:val="clear" w:color="auto" w:fill="auto"/>
          </w:tcPr>
          <w:p w:rsidR="00C7407D" w:rsidRPr="00725597" w:rsidRDefault="00C7407D" w:rsidP="001C1489">
            <w:pPr>
              <w:snapToGrid w:val="0"/>
              <w:jc w:val="both"/>
              <w:rPr>
                <w:rFonts w:cs="Times New Roman"/>
                <w:color w:val="000000"/>
              </w:rPr>
            </w:pPr>
          </w:p>
          <w:p w:rsidR="00C7407D" w:rsidRPr="00725597" w:rsidRDefault="00C7407D" w:rsidP="001C1489">
            <w:pPr>
              <w:snapToGrid w:val="0"/>
              <w:jc w:val="both"/>
              <w:rPr>
                <w:rFonts w:cs="Times New Roman"/>
                <w:color w:val="000000"/>
              </w:rPr>
            </w:pPr>
          </w:p>
          <w:p w:rsidR="00866022" w:rsidRPr="00725597" w:rsidRDefault="00866022" w:rsidP="001C1489">
            <w:pPr>
              <w:snapToGrid w:val="0"/>
              <w:jc w:val="both"/>
              <w:rPr>
                <w:rFonts w:cs="Times New Roman"/>
                <w:color w:val="000000"/>
              </w:rPr>
            </w:pPr>
          </w:p>
          <w:p w:rsidR="00C7407D" w:rsidRPr="00725597" w:rsidRDefault="00C7407D" w:rsidP="001C1489">
            <w:pPr>
              <w:snapToGrid w:val="0"/>
              <w:jc w:val="both"/>
              <w:rPr>
                <w:rFonts w:cs="Times New Roman"/>
                <w:color w:val="000000"/>
              </w:rPr>
            </w:pPr>
            <w:r w:rsidRPr="00725597">
              <w:rPr>
                <w:rFonts w:cs="Times New Roman"/>
                <w:color w:val="000000"/>
              </w:rPr>
              <w:t>110750,0</w:t>
            </w:r>
          </w:p>
          <w:p w:rsidR="00C7407D" w:rsidRPr="00725597" w:rsidRDefault="00C7407D" w:rsidP="001C1489">
            <w:pPr>
              <w:snapToGrid w:val="0"/>
              <w:jc w:val="both"/>
              <w:rPr>
                <w:rFonts w:cs="Times New Roman"/>
                <w:color w:val="000000"/>
              </w:rPr>
            </w:pPr>
            <w:r w:rsidRPr="00725597">
              <w:rPr>
                <w:rFonts w:cs="Times New Roman"/>
                <w:color w:val="000000"/>
              </w:rPr>
              <w:t>119853,0</w:t>
            </w:r>
          </w:p>
        </w:tc>
        <w:tc>
          <w:tcPr>
            <w:tcW w:w="1200" w:type="dxa"/>
            <w:tcBorders>
              <w:top w:val="single" w:sz="4" w:space="0" w:color="000000"/>
              <w:left w:val="single" w:sz="4" w:space="0" w:color="000000"/>
              <w:bottom w:val="single" w:sz="4" w:space="0" w:color="000000"/>
            </w:tcBorders>
            <w:shd w:val="clear" w:color="auto" w:fill="auto"/>
          </w:tcPr>
          <w:p w:rsidR="00C7407D" w:rsidRPr="00725597" w:rsidRDefault="00C7407D" w:rsidP="001C1489">
            <w:pPr>
              <w:snapToGrid w:val="0"/>
              <w:jc w:val="both"/>
              <w:rPr>
                <w:rFonts w:eastAsia="Calibri" w:cs="Times New Roman"/>
                <w:color w:val="000000"/>
              </w:rPr>
            </w:pPr>
          </w:p>
          <w:p w:rsidR="00C7407D" w:rsidRPr="00725597" w:rsidRDefault="00C7407D" w:rsidP="001C1489">
            <w:pPr>
              <w:snapToGrid w:val="0"/>
              <w:jc w:val="both"/>
              <w:rPr>
                <w:rFonts w:eastAsia="Calibri" w:cs="Times New Roman"/>
                <w:color w:val="000000"/>
              </w:rPr>
            </w:pPr>
          </w:p>
          <w:p w:rsidR="00866022" w:rsidRPr="00725597" w:rsidRDefault="00866022" w:rsidP="001C1489">
            <w:pPr>
              <w:snapToGrid w:val="0"/>
              <w:jc w:val="both"/>
              <w:rPr>
                <w:rFonts w:eastAsia="Calibri" w:cs="Times New Roman"/>
                <w:color w:val="000000"/>
              </w:rPr>
            </w:pPr>
          </w:p>
          <w:p w:rsidR="00C7407D" w:rsidRPr="00725597" w:rsidRDefault="00C7407D" w:rsidP="001C1489">
            <w:pPr>
              <w:snapToGrid w:val="0"/>
              <w:jc w:val="both"/>
              <w:rPr>
                <w:rFonts w:eastAsia="Calibri" w:cs="Times New Roman"/>
                <w:color w:val="000000"/>
              </w:rPr>
            </w:pPr>
            <w:r w:rsidRPr="00725597">
              <w:rPr>
                <w:rFonts w:eastAsia="Calibri" w:cs="Times New Roman"/>
                <w:color w:val="000000"/>
              </w:rPr>
              <w:t>194366,8</w:t>
            </w:r>
          </w:p>
          <w:p w:rsidR="00C7407D" w:rsidRPr="00725597" w:rsidRDefault="00C7407D" w:rsidP="001C1489">
            <w:pPr>
              <w:snapToGrid w:val="0"/>
              <w:jc w:val="both"/>
              <w:rPr>
                <w:rFonts w:eastAsia="Calibri" w:cs="Times New Roman"/>
                <w:color w:val="000000"/>
              </w:rPr>
            </w:pPr>
            <w:r w:rsidRPr="00725597">
              <w:rPr>
                <w:rFonts w:eastAsia="Calibri" w:cs="Times New Roman"/>
                <w:color w:val="000000"/>
              </w:rPr>
              <w:t>179165,0</w:t>
            </w:r>
          </w:p>
        </w:tc>
        <w:tc>
          <w:tcPr>
            <w:tcW w:w="1200" w:type="dxa"/>
            <w:tcBorders>
              <w:top w:val="single" w:sz="4" w:space="0" w:color="000000"/>
              <w:left w:val="single" w:sz="4" w:space="0" w:color="000000"/>
              <w:bottom w:val="single" w:sz="4" w:space="0" w:color="000000"/>
            </w:tcBorders>
            <w:shd w:val="clear" w:color="auto" w:fill="auto"/>
          </w:tcPr>
          <w:p w:rsidR="00C7407D" w:rsidRPr="00725597" w:rsidRDefault="00C7407D" w:rsidP="001C1489">
            <w:pPr>
              <w:snapToGrid w:val="0"/>
              <w:jc w:val="both"/>
              <w:rPr>
                <w:rFonts w:eastAsia="Calibri" w:cs="Times New Roman"/>
                <w:color w:val="000000"/>
              </w:rPr>
            </w:pPr>
            <w:r w:rsidRPr="00725597">
              <w:rPr>
                <w:rFonts w:eastAsia="Calibri" w:cs="Times New Roman"/>
                <w:color w:val="000000"/>
              </w:rPr>
              <w:t xml:space="preserve">                                  </w:t>
            </w:r>
          </w:p>
          <w:p w:rsidR="00C7407D" w:rsidRPr="00725597" w:rsidRDefault="00C7407D" w:rsidP="001C1489">
            <w:pPr>
              <w:snapToGrid w:val="0"/>
              <w:jc w:val="both"/>
              <w:rPr>
                <w:rFonts w:eastAsia="Calibri" w:cs="Times New Roman"/>
                <w:color w:val="000000"/>
              </w:rPr>
            </w:pPr>
          </w:p>
          <w:p w:rsidR="00866022" w:rsidRPr="00725597" w:rsidRDefault="00866022" w:rsidP="001C1489">
            <w:pPr>
              <w:snapToGrid w:val="0"/>
              <w:jc w:val="both"/>
              <w:rPr>
                <w:rFonts w:eastAsia="Calibri" w:cs="Times New Roman"/>
                <w:color w:val="000000"/>
              </w:rPr>
            </w:pPr>
          </w:p>
          <w:p w:rsidR="00C7407D" w:rsidRPr="00725597" w:rsidRDefault="00C7407D" w:rsidP="001C1489">
            <w:pPr>
              <w:snapToGrid w:val="0"/>
              <w:jc w:val="both"/>
              <w:rPr>
                <w:rFonts w:eastAsia="Calibri" w:cs="Times New Roman"/>
                <w:color w:val="000000"/>
              </w:rPr>
            </w:pPr>
            <w:r w:rsidRPr="00725597">
              <w:rPr>
                <w:rFonts w:eastAsia="Calibri" w:cs="Times New Roman"/>
                <w:color w:val="000000"/>
              </w:rPr>
              <w:t>115616,2</w:t>
            </w:r>
          </w:p>
          <w:p w:rsidR="00C7407D" w:rsidRPr="00725597" w:rsidRDefault="00C7407D" w:rsidP="001C1489">
            <w:pPr>
              <w:snapToGrid w:val="0"/>
              <w:jc w:val="both"/>
              <w:rPr>
                <w:rFonts w:eastAsia="Calibri" w:cs="Times New Roman"/>
                <w:color w:val="000000"/>
              </w:rPr>
            </w:pPr>
            <w:r w:rsidRPr="00725597">
              <w:rPr>
                <w:rFonts w:eastAsia="Calibri" w:cs="Times New Roman"/>
                <w:color w:val="000000"/>
              </w:rPr>
              <w:t>111434,0</w:t>
            </w:r>
          </w:p>
          <w:p w:rsidR="00C7407D" w:rsidRPr="00725597" w:rsidRDefault="00C7407D" w:rsidP="001C1489">
            <w:pPr>
              <w:snapToGrid w:val="0"/>
              <w:jc w:val="both"/>
              <w:rPr>
                <w:rFonts w:eastAsia="Calibri" w:cs="Times New Roman"/>
                <w:color w:val="00000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C7407D" w:rsidRPr="00725597" w:rsidRDefault="00C7407D" w:rsidP="001C1489">
            <w:pPr>
              <w:snapToGrid w:val="0"/>
              <w:jc w:val="both"/>
              <w:rPr>
                <w:rFonts w:eastAsia="Calibri" w:cs="Times New Roman"/>
                <w:color w:val="000000"/>
              </w:rPr>
            </w:pPr>
          </w:p>
          <w:p w:rsidR="00C7407D" w:rsidRPr="00725597" w:rsidRDefault="00C7407D" w:rsidP="001C1489">
            <w:pPr>
              <w:snapToGrid w:val="0"/>
              <w:jc w:val="both"/>
              <w:rPr>
                <w:rFonts w:eastAsia="Calibri" w:cs="Times New Roman"/>
                <w:color w:val="000000"/>
              </w:rPr>
            </w:pPr>
          </w:p>
          <w:p w:rsidR="00866022" w:rsidRPr="00725597" w:rsidRDefault="00866022" w:rsidP="001C1489">
            <w:pPr>
              <w:snapToGrid w:val="0"/>
              <w:jc w:val="both"/>
              <w:rPr>
                <w:rFonts w:eastAsia="Calibri" w:cs="Times New Roman"/>
                <w:color w:val="000000"/>
              </w:rPr>
            </w:pPr>
          </w:p>
          <w:p w:rsidR="00C7407D" w:rsidRPr="00725597" w:rsidRDefault="00C7407D" w:rsidP="001C1489">
            <w:pPr>
              <w:snapToGrid w:val="0"/>
              <w:jc w:val="both"/>
              <w:rPr>
                <w:rFonts w:eastAsia="Calibri" w:cs="Times New Roman"/>
                <w:color w:val="000000"/>
              </w:rPr>
            </w:pPr>
            <w:r w:rsidRPr="00725597">
              <w:rPr>
                <w:rFonts w:eastAsia="Calibri" w:cs="Times New Roman"/>
                <w:color w:val="000000"/>
              </w:rPr>
              <w:t>166852,0</w:t>
            </w:r>
          </w:p>
          <w:p w:rsidR="00C7407D" w:rsidRPr="00725597" w:rsidRDefault="00C7407D" w:rsidP="001C1489">
            <w:pPr>
              <w:snapToGrid w:val="0"/>
              <w:jc w:val="both"/>
              <w:rPr>
                <w:rFonts w:eastAsia="Calibri" w:cs="Times New Roman"/>
                <w:color w:val="000000"/>
              </w:rPr>
            </w:pPr>
            <w:r w:rsidRPr="00725597">
              <w:rPr>
                <w:rFonts w:eastAsia="Calibri" w:cs="Times New Roman"/>
                <w:color w:val="000000"/>
              </w:rPr>
              <w:t>183332,6</w:t>
            </w:r>
          </w:p>
        </w:tc>
      </w:tr>
      <w:tr w:rsidR="000955D3" w:rsidRPr="00725597" w:rsidTr="004054A4">
        <w:tc>
          <w:tcPr>
            <w:tcW w:w="1800" w:type="dxa"/>
            <w:tcBorders>
              <w:top w:val="single" w:sz="4" w:space="0" w:color="000000"/>
              <w:left w:val="single" w:sz="4" w:space="0" w:color="000000"/>
              <w:bottom w:val="single" w:sz="4" w:space="0" w:color="000000"/>
            </w:tcBorders>
            <w:shd w:val="clear" w:color="auto" w:fill="auto"/>
          </w:tcPr>
          <w:p w:rsidR="00C7407D" w:rsidRPr="00725597" w:rsidRDefault="00C7407D" w:rsidP="001C1489">
            <w:pPr>
              <w:snapToGrid w:val="0"/>
              <w:rPr>
                <w:rFonts w:cs="Times New Roman"/>
                <w:color w:val="000000"/>
              </w:rPr>
            </w:pPr>
            <w:r w:rsidRPr="00725597">
              <w:rPr>
                <w:rFonts w:cs="Times New Roman"/>
              </w:rPr>
              <w:t>в т.ч. впервые выявленная</w:t>
            </w:r>
            <w:r w:rsidRPr="00725597">
              <w:rPr>
                <w:rFonts w:cs="Times New Roman"/>
                <w:color w:val="000000"/>
              </w:rPr>
              <w:t>:</w:t>
            </w:r>
          </w:p>
          <w:p w:rsidR="00C7407D" w:rsidRPr="00725597" w:rsidRDefault="00C7407D" w:rsidP="001C1489">
            <w:pPr>
              <w:snapToGrid w:val="0"/>
              <w:rPr>
                <w:rFonts w:cs="Times New Roman"/>
                <w:color w:val="000000"/>
              </w:rPr>
            </w:pPr>
            <w:r w:rsidRPr="00725597">
              <w:rPr>
                <w:rFonts w:cs="Times New Roman"/>
                <w:color w:val="000000"/>
              </w:rPr>
              <w:t xml:space="preserve">                </w:t>
            </w:r>
            <w:r w:rsidR="004054A4" w:rsidRPr="00725597">
              <w:rPr>
                <w:rFonts w:cs="Times New Roman"/>
                <w:color w:val="000000"/>
              </w:rPr>
              <w:t xml:space="preserve"> </w:t>
            </w:r>
            <w:r w:rsidRPr="00725597">
              <w:rPr>
                <w:rFonts w:cs="Times New Roman"/>
                <w:color w:val="000000"/>
              </w:rPr>
              <w:t xml:space="preserve"> </w:t>
            </w:r>
            <w:r w:rsidR="004054A4" w:rsidRPr="00725597">
              <w:rPr>
                <w:rFonts w:cs="Times New Roman"/>
                <w:color w:val="000000"/>
              </w:rPr>
              <w:t xml:space="preserve">2020            </w:t>
            </w:r>
            <w:r w:rsidRPr="00725597">
              <w:rPr>
                <w:rFonts w:cs="Times New Roman"/>
                <w:color w:val="000000"/>
              </w:rPr>
              <w:t xml:space="preserve">  </w:t>
            </w:r>
          </w:p>
          <w:p w:rsidR="00C7407D" w:rsidRPr="00725597" w:rsidRDefault="004054A4" w:rsidP="001C1489">
            <w:pPr>
              <w:snapToGrid w:val="0"/>
              <w:jc w:val="right"/>
              <w:rPr>
                <w:rFonts w:cs="Times New Roman"/>
                <w:color w:val="000000"/>
              </w:rPr>
            </w:pPr>
            <w:r w:rsidRPr="00725597">
              <w:rPr>
                <w:rFonts w:cs="Times New Roman"/>
                <w:color w:val="000000"/>
              </w:rPr>
              <w:t xml:space="preserve">        </w:t>
            </w:r>
            <w:r w:rsidR="00C7407D" w:rsidRPr="00725597">
              <w:rPr>
                <w:rFonts w:cs="Times New Roman"/>
                <w:color w:val="000000"/>
              </w:rPr>
              <w:t>2021</w:t>
            </w:r>
            <w:r w:rsidRPr="00725597">
              <w:rPr>
                <w:rFonts w:cs="Times New Roman"/>
                <w:color w:val="000000"/>
              </w:rPr>
              <w:t xml:space="preserve">  </w:t>
            </w:r>
            <w:r w:rsidR="00C7407D" w:rsidRPr="00725597">
              <w:rPr>
                <w:rFonts w:cs="Times New Roman"/>
                <w:color w:val="000000"/>
              </w:rPr>
              <w:t xml:space="preserve">                 </w:t>
            </w:r>
          </w:p>
        </w:tc>
        <w:tc>
          <w:tcPr>
            <w:tcW w:w="960" w:type="dxa"/>
            <w:tcBorders>
              <w:top w:val="single" w:sz="4" w:space="0" w:color="000000"/>
              <w:left w:val="single" w:sz="4" w:space="0" w:color="000000"/>
              <w:bottom w:val="single" w:sz="4" w:space="0" w:color="000000"/>
            </w:tcBorders>
            <w:shd w:val="clear" w:color="auto" w:fill="auto"/>
          </w:tcPr>
          <w:p w:rsidR="00C7407D" w:rsidRPr="00725597" w:rsidRDefault="00C7407D" w:rsidP="001C1489">
            <w:pPr>
              <w:snapToGrid w:val="0"/>
              <w:jc w:val="both"/>
              <w:rPr>
                <w:rFonts w:cs="Times New Roman"/>
                <w:color w:val="000000"/>
              </w:rPr>
            </w:pPr>
          </w:p>
          <w:p w:rsidR="00C7407D" w:rsidRPr="00725597" w:rsidRDefault="00C7407D" w:rsidP="001C1489">
            <w:pPr>
              <w:snapToGrid w:val="0"/>
              <w:jc w:val="both"/>
              <w:rPr>
                <w:rFonts w:cs="Times New Roman"/>
                <w:color w:val="000000"/>
              </w:rPr>
            </w:pPr>
          </w:p>
          <w:p w:rsidR="00C7407D" w:rsidRPr="00725597" w:rsidRDefault="00C7407D" w:rsidP="001C1489">
            <w:pPr>
              <w:snapToGrid w:val="0"/>
              <w:jc w:val="both"/>
              <w:rPr>
                <w:rFonts w:cs="Times New Roman"/>
                <w:color w:val="000000"/>
              </w:rPr>
            </w:pPr>
            <w:r w:rsidRPr="00725597">
              <w:rPr>
                <w:rFonts w:cs="Times New Roman"/>
                <w:color w:val="000000"/>
              </w:rPr>
              <w:t>2744,0</w:t>
            </w:r>
          </w:p>
          <w:p w:rsidR="00C7407D" w:rsidRPr="00725597" w:rsidRDefault="00C7407D" w:rsidP="001C1489">
            <w:pPr>
              <w:snapToGrid w:val="0"/>
              <w:jc w:val="both"/>
              <w:rPr>
                <w:rFonts w:cs="Times New Roman"/>
                <w:color w:val="000000"/>
              </w:rPr>
            </w:pPr>
            <w:r w:rsidRPr="00725597">
              <w:rPr>
                <w:rFonts w:cs="Times New Roman"/>
                <w:color w:val="000000"/>
              </w:rPr>
              <w:t>3410,6</w:t>
            </w:r>
          </w:p>
        </w:tc>
        <w:tc>
          <w:tcPr>
            <w:tcW w:w="960" w:type="dxa"/>
            <w:tcBorders>
              <w:top w:val="single" w:sz="4" w:space="0" w:color="000000"/>
              <w:left w:val="single" w:sz="4" w:space="0" w:color="000000"/>
              <w:bottom w:val="single" w:sz="4" w:space="0" w:color="000000"/>
            </w:tcBorders>
            <w:shd w:val="clear" w:color="auto" w:fill="auto"/>
          </w:tcPr>
          <w:p w:rsidR="00C7407D" w:rsidRPr="00725597" w:rsidRDefault="00C7407D" w:rsidP="001C1489">
            <w:pPr>
              <w:snapToGrid w:val="0"/>
              <w:ind w:firstLine="708"/>
              <w:jc w:val="both"/>
              <w:rPr>
                <w:rFonts w:cs="Times New Roman"/>
                <w:color w:val="000000"/>
              </w:rPr>
            </w:pPr>
          </w:p>
          <w:p w:rsidR="004054A4" w:rsidRPr="00725597" w:rsidRDefault="004054A4" w:rsidP="001C1489">
            <w:pPr>
              <w:snapToGrid w:val="0"/>
              <w:jc w:val="both"/>
              <w:rPr>
                <w:rFonts w:cs="Times New Roman"/>
                <w:color w:val="000000"/>
              </w:rPr>
            </w:pPr>
          </w:p>
          <w:p w:rsidR="00C7407D" w:rsidRPr="00725597" w:rsidRDefault="00C7407D" w:rsidP="001C1489">
            <w:pPr>
              <w:snapToGrid w:val="0"/>
              <w:jc w:val="both"/>
              <w:rPr>
                <w:rFonts w:cs="Times New Roman"/>
                <w:color w:val="000000"/>
              </w:rPr>
            </w:pPr>
            <w:r w:rsidRPr="00725597">
              <w:rPr>
                <w:rFonts w:cs="Times New Roman"/>
                <w:color w:val="000000"/>
              </w:rPr>
              <w:t>1901,2</w:t>
            </w:r>
          </w:p>
          <w:p w:rsidR="00C7407D" w:rsidRPr="00725597" w:rsidRDefault="00C7407D" w:rsidP="001C1489">
            <w:pPr>
              <w:snapToGrid w:val="0"/>
              <w:jc w:val="both"/>
              <w:rPr>
                <w:rFonts w:cs="Times New Roman"/>
                <w:color w:val="000000"/>
              </w:rPr>
            </w:pPr>
            <w:r w:rsidRPr="00725597">
              <w:rPr>
                <w:rFonts w:cs="Times New Roman"/>
                <w:color w:val="000000"/>
              </w:rPr>
              <w:t>2685,2</w:t>
            </w:r>
          </w:p>
        </w:tc>
        <w:tc>
          <w:tcPr>
            <w:tcW w:w="1200" w:type="dxa"/>
            <w:tcBorders>
              <w:top w:val="single" w:sz="4" w:space="0" w:color="000000"/>
              <w:left w:val="single" w:sz="4" w:space="0" w:color="000000"/>
              <w:bottom w:val="single" w:sz="4" w:space="0" w:color="000000"/>
            </w:tcBorders>
            <w:shd w:val="clear" w:color="auto" w:fill="auto"/>
          </w:tcPr>
          <w:p w:rsidR="00C7407D" w:rsidRPr="00725597" w:rsidRDefault="00C7407D" w:rsidP="001C1489">
            <w:pPr>
              <w:snapToGrid w:val="0"/>
              <w:ind w:firstLine="708"/>
              <w:jc w:val="both"/>
              <w:rPr>
                <w:rFonts w:cs="Times New Roman"/>
                <w:color w:val="000000"/>
              </w:rPr>
            </w:pPr>
          </w:p>
          <w:p w:rsidR="00C7407D" w:rsidRPr="00725597" w:rsidRDefault="00C7407D" w:rsidP="001C1489">
            <w:pPr>
              <w:snapToGrid w:val="0"/>
              <w:ind w:firstLine="708"/>
              <w:jc w:val="both"/>
              <w:rPr>
                <w:rFonts w:cs="Times New Roman"/>
                <w:color w:val="000000"/>
              </w:rPr>
            </w:pPr>
          </w:p>
          <w:p w:rsidR="00C7407D" w:rsidRPr="00725597" w:rsidRDefault="00C7407D" w:rsidP="001C1489">
            <w:pPr>
              <w:snapToGrid w:val="0"/>
              <w:jc w:val="both"/>
              <w:rPr>
                <w:rFonts w:cs="Times New Roman"/>
                <w:color w:val="000000"/>
              </w:rPr>
            </w:pPr>
            <w:r w:rsidRPr="00725597">
              <w:rPr>
                <w:rFonts w:cs="Times New Roman"/>
                <w:color w:val="000000"/>
              </w:rPr>
              <w:t>144422,1</w:t>
            </w:r>
          </w:p>
          <w:p w:rsidR="00C7407D" w:rsidRPr="00725597" w:rsidRDefault="00C7407D" w:rsidP="001C1489">
            <w:pPr>
              <w:snapToGrid w:val="0"/>
              <w:jc w:val="both"/>
              <w:rPr>
                <w:rFonts w:cs="Times New Roman"/>
                <w:color w:val="000000"/>
              </w:rPr>
            </w:pPr>
            <w:r w:rsidRPr="00725597">
              <w:rPr>
                <w:rFonts w:cs="Times New Roman"/>
                <w:color w:val="000000"/>
              </w:rPr>
              <w:t>172182,4</w:t>
            </w:r>
          </w:p>
        </w:tc>
        <w:tc>
          <w:tcPr>
            <w:tcW w:w="1200" w:type="dxa"/>
            <w:tcBorders>
              <w:top w:val="single" w:sz="4" w:space="0" w:color="000000"/>
              <w:left w:val="single" w:sz="4" w:space="0" w:color="000000"/>
              <w:bottom w:val="single" w:sz="4" w:space="0" w:color="000000"/>
            </w:tcBorders>
            <w:shd w:val="clear" w:color="auto" w:fill="auto"/>
          </w:tcPr>
          <w:p w:rsidR="00C7407D" w:rsidRPr="00725597" w:rsidRDefault="00C7407D" w:rsidP="001C1489">
            <w:pPr>
              <w:snapToGrid w:val="0"/>
              <w:jc w:val="both"/>
              <w:rPr>
                <w:rFonts w:cs="Times New Roman"/>
                <w:color w:val="000000"/>
              </w:rPr>
            </w:pPr>
          </w:p>
          <w:p w:rsidR="00C7407D" w:rsidRPr="00725597" w:rsidRDefault="00C7407D" w:rsidP="001C1489">
            <w:pPr>
              <w:snapToGrid w:val="0"/>
              <w:jc w:val="both"/>
              <w:rPr>
                <w:rFonts w:cs="Times New Roman"/>
                <w:color w:val="000000"/>
              </w:rPr>
            </w:pPr>
          </w:p>
          <w:p w:rsidR="00C7407D" w:rsidRPr="00725597" w:rsidRDefault="00C7407D" w:rsidP="001C1489">
            <w:pPr>
              <w:snapToGrid w:val="0"/>
              <w:jc w:val="both"/>
              <w:rPr>
                <w:rFonts w:cs="Times New Roman"/>
                <w:color w:val="000000"/>
              </w:rPr>
            </w:pPr>
            <w:r w:rsidRPr="00725597">
              <w:rPr>
                <w:rFonts w:cs="Times New Roman"/>
                <w:color w:val="000000"/>
              </w:rPr>
              <w:t>82964,3</w:t>
            </w:r>
          </w:p>
          <w:p w:rsidR="00C7407D" w:rsidRPr="00725597" w:rsidRDefault="00C7407D" w:rsidP="001C1489">
            <w:pPr>
              <w:snapToGrid w:val="0"/>
              <w:jc w:val="both"/>
              <w:rPr>
                <w:rFonts w:cs="Times New Roman"/>
                <w:color w:val="000000"/>
              </w:rPr>
            </w:pPr>
            <w:r w:rsidRPr="00725597">
              <w:rPr>
                <w:rFonts w:cs="Times New Roman"/>
                <w:color w:val="000000"/>
              </w:rPr>
              <w:t>92683,9</w:t>
            </w:r>
          </w:p>
        </w:tc>
        <w:tc>
          <w:tcPr>
            <w:tcW w:w="1200" w:type="dxa"/>
            <w:tcBorders>
              <w:top w:val="single" w:sz="4" w:space="0" w:color="000000"/>
              <w:left w:val="single" w:sz="4" w:space="0" w:color="000000"/>
              <w:bottom w:val="single" w:sz="4" w:space="0" w:color="000000"/>
            </w:tcBorders>
            <w:shd w:val="clear" w:color="auto" w:fill="auto"/>
          </w:tcPr>
          <w:p w:rsidR="00C7407D" w:rsidRPr="00725597" w:rsidRDefault="00C7407D" w:rsidP="001C1489">
            <w:pPr>
              <w:snapToGrid w:val="0"/>
              <w:jc w:val="both"/>
              <w:rPr>
                <w:rFonts w:eastAsia="Calibri" w:cs="Times New Roman"/>
                <w:color w:val="000000"/>
              </w:rPr>
            </w:pPr>
          </w:p>
          <w:p w:rsidR="00C7407D" w:rsidRPr="00725597" w:rsidRDefault="00C7407D" w:rsidP="001C1489">
            <w:pPr>
              <w:snapToGrid w:val="0"/>
              <w:jc w:val="both"/>
              <w:rPr>
                <w:rFonts w:eastAsia="Calibri" w:cs="Times New Roman"/>
                <w:color w:val="000000"/>
              </w:rPr>
            </w:pPr>
          </w:p>
          <w:p w:rsidR="00C7407D" w:rsidRPr="00725597" w:rsidRDefault="00C7407D" w:rsidP="001C1489">
            <w:pPr>
              <w:snapToGrid w:val="0"/>
              <w:jc w:val="both"/>
              <w:rPr>
                <w:rFonts w:eastAsia="Calibri" w:cs="Times New Roman"/>
                <w:color w:val="000000"/>
              </w:rPr>
            </w:pPr>
            <w:r w:rsidRPr="00725597">
              <w:rPr>
                <w:rFonts w:eastAsia="Calibri" w:cs="Times New Roman"/>
                <w:color w:val="000000"/>
              </w:rPr>
              <w:t>105929,7</w:t>
            </w:r>
          </w:p>
          <w:p w:rsidR="00C7407D" w:rsidRPr="00725597" w:rsidRDefault="00C7407D" w:rsidP="001C1489">
            <w:pPr>
              <w:snapToGrid w:val="0"/>
              <w:jc w:val="both"/>
              <w:rPr>
                <w:rFonts w:eastAsia="Calibri" w:cs="Times New Roman"/>
                <w:color w:val="000000"/>
              </w:rPr>
            </w:pPr>
            <w:r w:rsidRPr="00725597">
              <w:rPr>
                <w:rFonts w:eastAsia="Calibri" w:cs="Times New Roman"/>
                <w:color w:val="000000"/>
              </w:rPr>
              <w:t>113741,4</w:t>
            </w:r>
          </w:p>
        </w:tc>
        <w:tc>
          <w:tcPr>
            <w:tcW w:w="1200" w:type="dxa"/>
            <w:tcBorders>
              <w:top w:val="single" w:sz="4" w:space="0" w:color="000000"/>
              <w:left w:val="single" w:sz="4" w:space="0" w:color="000000"/>
              <w:bottom w:val="single" w:sz="4" w:space="0" w:color="000000"/>
            </w:tcBorders>
            <w:shd w:val="clear" w:color="auto" w:fill="auto"/>
          </w:tcPr>
          <w:p w:rsidR="00C7407D" w:rsidRPr="00725597" w:rsidRDefault="00C7407D" w:rsidP="001C1489">
            <w:pPr>
              <w:snapToGrid w:val="0"/>
              <w:jc w:val="both"/>
              <w:rPr>
                <w:rFonts w:eastAsia="Calibri" w:cs="Times New Roman"/>
                <w:color w:val="000000"/>
              </w:rPr>
            </w:pPr>
          </w:p>
          <w:p w:rsidR="00C7407D" w:rsidRPr="00725597" w:rsidRDefault="00C7407D" w:rsidP="001C1489">
            <w:pPr>
              <w:snapToGrid w:val="0"/>
              <w:jc w:val="both"/>
              <w:rPr>
                <w:rFonts w:eastAsia="Calibri" w:cs="Times New Roman"/>
                <w:color w:val="000000"/>
              </w:rPr>
            </w:pPr>
          </w:p>
          <w:p w:rsidR="00C7407D" w:rsidRPr="00725597" w:rsidRDefault="00C7407D" w:rsidP="001C1489">
            <w:pPr>
              <w:snapToGrid w:val="0"/>
              <w:jc w:val="both"/>
              <w:rPr>
                <w:rFonts w:eastAsia="Calibri" w:cs="Times New Roman"/>
                <w:color w:val="000000"/>
              </w:rPr>
            </w:pPr>
            <w:r w:rsidRPr="00725597">
              <w:rPr>
                <w:rFonts w:eastAsia="Calibri" w:cs="Times New Roman"/>
                <w:color w:val="000000"/>
              </w:rPr>
              <w:t>66039,5</w:t>
            </w:r>
          </w:p>
          <w:p w:rsidR="00C7407D" w:rsidRPr="00725597" w:rsidRDefault="00C7407D" w:rsidP="001C1489">
            <w:pPr>
              <w:snapToGrid w:val="0"/>
              <w:jc w:val="both"/>
              <w:rPr>
                <w:rFonts w:eastAsia="Calibri" w:cs="Times New Roman"/>
                <w:color w:val="000000"/>
              </w:rPr>
            </w:pPr>
            <w:r w:rsidRPr="00725597">
              <w:rPr>
                <w:rFonts w:eastAsia="Calibri" w:cs="Times New Roman"/>
                <w:color w:val="000000"/>
              </w:rPr>
              <w:t>64948,5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C7407D" w:rsidRPr="00725597" w:rsidRDefault="00C7407D" w:rsidP="001C1489">
            <w:pPr>
              <w:snapToGrid w:val="0"/>
              <w:jc w:val="both"/>
              <w:rPr>
                <w:rFonts w:eastAsia="Calibri" w:cs="Times New Roman"/>
                <w:color w:val="000000"/>
              </w:rPr>
            </w:pPr>
          </w:p>
          <w:p w:rsidR="00C7407D" w:rsidRPr="00725597" w:rsidRDefault="00C7407D" w:rsidP="001C1489">
            <w:pPr>
              <w:snapToGrid w:val="0"/>
              <w:jc w:val="both"/>
              <w:rPr>
                <w:rFonts w:eastAsia="Calibri" w:cs="Times New Roman"/>
                <w:color w:val="000000"/>
              </w:rPr>
            </w:pPr>
          </w:p>
          <w:p w:rsidR="00C7407D" w:rsidRPr="00725597" w:rsidRDefault="00C7407D" w:rsidP="001C1489">
            <w:pPr>
              <w:snapToGrid w:val="0"/>
              <w:jc w:val="both"/>
              <w:rPr>
                <w:rFonts w:eastAsia="Calibri" w:cs="Times New Roman"/>
                <w:color w:val="000000"/>
              </w:rPr>
            </w:pPr>
            <w:r w:rsidRPr="00725597">
              <w:rPr>
                <w:rFonts w:eastAsia="Calibri" w:cs="Times New Roman"/>
                <w:color w:val="000000"/>
              </w:rPr>
              <w:t>120796,7</w:t>
            </w:r>
          </w:p>
          <w:p w:rsidR="00C7407D" w:rsidRPr="00725597" w:rsidRDefault="00C7407D" w:rsidP="001C1489">
            <w:pPr>
              <w:snapToGrid w:val="0"/>
              <w:jc w:val="both"/>
              <w:rPr>
                <w:rFonts w:eastAsia="Calibri" w:cs="Times New Roman"/>
                <w:color w:val="000000"/>
              </w:rPr>
            </w:pPr>
            <w:r w:rsidRPr="00725597">
              <w:rPr>
                <w:rFonts w:eastAsia="Calibri" w:cs="Times New Roman"/>
                <w:color w:val="000000"/>
              </w:rPr>
              <w:t>140293,5</w:t>
            </w:r>
          </w:p>
        </w:tc>
      </w:tr>
    </w:tbl>
    <w:p w:rsidR="007D74E4" w:rsidRPr="00725597" w:rsidRDefault="007D74E4" w:rsidP="00644F2E">
      <w:pPr>
        <w:rPr>
          <w:rStyle w:val="7"/>
          <w:rFonts w:cs="Times New Roman"/>
          <w:b/>
          <w:color w:val="FF0000"/>
        </w:rPr>
      </w:pPr>
    </w:p>
    <w:p w:rsidR="0039559D" w:rsidRPr="00725597" w:rsidRDefault="0039559D" w:rsidP="0039559D">
      <w:pPr>
        <w:jc w:val="both"/>
        <w:rPr>
          <w:rFonts w:cs="Times New Roman"/>
        </w:rPr>
      </w:pPr>
      <w:r w:rsidRPr="00725597">
        <w:rPr>
          <w:rFonts w:cs="Times New Roman"/>
        </w:rPr>
        <w:t xml:space="preserve">В 2021 году </w:t>
      </w:r>
      <w:r w:rsidR="00866022" w:rsidRPr="00725597">
        <w:rPr>
          <w:rFonts w:cs="Times New Roman"/>
        </w:rPr>
        <w:t xml:space="preserve">показатели </w:t>
      </w:r>
      <w:r w:rsidRPr="00725597">
        <w:rPr>
          <w:rFonts w:cs="Times New Roman"/>
        </w:rPr>
        <w:t xml:space="preserve">заболеваемости среди детей от «0 до 14»  </w:t>
      </w:r>
      <w:r w:rsidR="00866022" w:rsidRPr="00725597">
        <w:rPr>
          <w:rFonts w:cs="Times New Roman"/>
        </w:rPr>
        <w:t>выросли</w:t>
      </w:r>
      <w:r w:rsidRPr="00725597">
        <w:rPr>
          <w:rFonts w:cs="Times New Roman"/>
        </w:rPr>
        <w:t xml:space="preserve"> по классам: болезни органов дыхания, болезни нервной системы, </w:t>
      </w:r>
      <w:r w:rsidRPr="00725597">
        <w:rPr>
          <w:rFonts w:cs="Times New Roman"/>
          <w:lang w:val="en-US"/>
        </w:rPr>
        <w:t>COVID</w:t>
      </w:r>
      <w:r w:rsidRPr="00725597">
        <w:rPr>
          <w:rFonts w:cs="Times New Roman"/>
        </w:rPr>
        <w:t xml:space="preserve"> 19, болез</w:t>
      </w:r>
      <w:r w:rsidR="00866022" w:rsidRPr="00725597">
        <w:rPr>
          <w:rFonts w:cs="Times New Roman"/>
        </w:rPr>
        <w:t>ни крови и кроветворных органов</w:t>
      </w:r>
      <w:r w:rsidRPr="00725597">
        <w:rPr>
          <w:rFonts w:cs="Times New Roman"/>
        </w:rPr>
        <w:t>.</w:t>
      </w:r>
      <w:r w:rsidR="00866022" w:rsidRPr="00725597">
        <w:rPr>
          <w:rFonts w:cs="Times New Roman"/>
        </w:rPr>
        <w:t xml:space="preserve"> </w:t>
      </w:r>
      <w:proofErr w:type="gramStart"/>
      <w:r w:rsidR="00866022" w:rsidRPr="00725597">
        <w:rPr>
          <w:rFonts w:cs="Times New Roman"/>
        </w:rPr>
        <w:t>Показатели  заболеваемости уменьшились</w:t>
      </w:r>
      <w:r w:rsidRPr="00725597">
        <w:rPr>
          <w:rFonts w:cs="Times New Roman"/>
        </w:rPr>
        <w:t xml:space="preserve"> по классам: болезни органов пищеварения,  болезни глаза и придаточного аппарата, инфекционные и паразита</w:t>
      </w:r>
      <w:r w:rsidR="00866022" w:rsidRPr="00725597">
        <w:rPr>
          <w:rFonts w:cs="Times New Roman"/>
        </w:rPr>
        <w:t xml:space="preserve">рные болезни, заболевания </w:t>
      </w:r>
      <w:r w:rsidRPr="00725597">
        <w:rPr>
          <w:rFonts w:cs="Times New Roman"/>
        </w:rPr>
        <w:t xml:space="preserve"> глаза и придаточного аппарата, эндокринной системы,   отдельные состояния перинатального периода,  болезни уха и сосцевидного отростка, болезни кожи и подкожной клетчатки, травмы и отравления, болезни мочеполовой системы,  болезни крови и кроветворных органов, психические расстройства, болезни костно-мышечного аппарата,  болезни эндокринной системы.</w:t>
      </w:r>
      <w:proofErr w:type="gramEnd"/>
    </w:p>
    <w:p w:rsidR="00725597" w:rsidRPr="00725597" w:rsidRDefault="00725597" w:rsidP="0039559D">
      <w:pPr>
        <w:jc w:val="both"/>
        <w:rPr>
          <w:rFonts w:cs="Times New Roman"/>
        </w:rPr>
      </w:pPr>
    </w:p>
    <w:p w:rsidR="0039559D" w:rsidRPr="00725597" w:rsidRDefault="0039559D" w:rsidP="0039559D">
      <w:pPr>
        <w:jc w:val="both"/>
        <w:rPr>
          <w:rFonts w:cs="Times New Roman"/>
        </w:rPr>
      </w:pPr>
      <w:r w:rsidRPr="00725597">
        <w:rPr>
          <w:rFonts w:cs="Times New Roman"/>
        </w:rPr>
        <w:t xml:space="preserve">   </w:t>
      </w:r>
      <w:r w:rsidRPr="00725597">
        <w:rPr>
          <w:rFonts w:cs="Times New Roman"/>
          <w:b/>
        </w:rPr>
        <w:t>Структура общей заболеваемости среди детей от «0 до 14»</w:t>
      </w:r>
      <w:r w:rsidRPr="00725597">
        <w:rPr>
          <w:rFonts w:cs="Times New Roman"/>
        </w:rPr>
        <w:t xml:space="preserve"> города  Кузнецка и Кузнецкого  района выглядит следующим образом:</w:t>
      </w:r>
    </w:p>
    <w:p w:rsidR="0039559D" w:rsidRPr="00725597" w:rsidRDefault="0039559D" w:rsidP="0039559D">
      <w:pPr>
        <w:jc w:val="both"/>
        <w:rPr>
          <w:rFonts w:cs="Times New Roman"/>
        </w:rPr>
      </w:pPr>
      <w:r w:rsidRPr="00725597">
        <w:rPr>
          <w:rFonts w:cs="Times New Roman"/>
        </w:rPr>
        <w:t>- болезни органов дыхания — 59,6 % (2020г-57,5 %);</w:t>
      </w:r>
    </w:p>
    <w:p w:rsidR="0039559D" w:rsidRPr="00725597" w:rsidRDefault="0039559D" w:rsidP="0039559D">
      <w:pPr>
        <w:jc w:val="both"/>
        <w:rPr>
          <w:rFonts w:cs="Times New Roman"/>
        </w:rPr>
      </w:pPr>
      <w:r w:rsidRPr="00725597">
        <w:rPr>
          <w:rFonts w:cs="Times New Roman"/>
        </w:rPr>
        <w:t xml:space="preserve">- болезни нервной системы  - 4,3 % (2020г-2,7%); </w:t>
      </w:r>
    </w:p>
    <w:p w:rsidR="0039559D" w:rsidRPr="00725597" w:rsidRDefault="0039559D" w:rsidP="0039559D">
      <w:pPr>
        <w:jc w:val="both"/>
        <w:rPr>
          <w:rFonts w:cs="Times New Roman"/>
        </w:rPr>
      </w:pPr>
      <w:r w:rsidRPr="00725597">
        <w:rPr>
          <w:rFonts w:cs="Times New Roman"/>
        </w:rPr>
        <w:t xml:space="preserve">- болезни кожи и подкожной клетчатки — 4,2 % (2020г- 4,4%); </w:t>
      </w:r>
    </w:p>
    <w:p w:rsidR="0039559D" w:rsidRPr="00725597" w:rsidRDefault="0039559D" w:rsidP="0039559D">
      <w:pPr>
        <w:jc w:val="both"/>
        <w:rPr>
          <w:rFonts w:cs="Times New Roman"/>
        </w:rPr>
      </w:pPr>
      <w:r w:rsidRPr="00725597">
        <w:rPr>
          <w:rFonts w:cs="Times New Roman"/>
        </w:rPr>
        <w:t xml:space="preserve">- </w:t>
      </w:r>
      <w:r w:rsidRPr="00725597">
        <w:rPr>
          <w:rFonts w:cs="Times New Roman"/>
          <w:lang w:val="en-US"/>
        </w:rPr>
        <w:t>COVID</w:t>
      </w:r>
      <w:r w:rsidRPr="00725597">
        <w:rPr>
          <w:rFonts w:cs="Times New Roman"/>
        </w:rPr>
        <w:t xml:space="preserve"> 19- 4,1 % (2020г.- 0,3 %);</w:t>
      </w:r>
    </w:p>
    <w:p w:rsidR="0039559D" w:rsidRPr="00725597" w:rsidRDefault="0039559D" w:rsidP="0039559D">
      <w:pPr>
        <w:jc w:val="both"/>
        <w:rPr>
          <w:rFonts w:cs="Times New Roman"/>
        </w:rPr>
      </w:pPr>
      <w:r w:rsidRPr="00725597">
        <w:rPr>
          <w:rFonts w:cs="Times New Roman"/>
        </w:rPr>
        <w:t>- болезни органов пищеварения  -  4,8 % (2020г-6,5%);</w:t>
      </w:r>
    </w:p>
    <w:p w:rsidR="0039559D" w:rsidRPr="00725597" w:rsidRDefault="0039559D" w:rsidP="0039559D">
      <w:pPr>
        <w:jc w:val="both"/>
        <w:rPr>
          <w:rFonts w:cs="Times New Roman"/>
        </w:rPr>
      </w:pPr>
      <w:r w:rsidRPr="00725597">
        <w:rPr>
          <w:rFonts w:cs="Times New Roman"/>
        </w:rPr>
        <w:t>- инфекционные и паразитарные болезни  - 3,4 % (2020г.-5,5%);</w:t>
      </w:r>
    </w:p>
    <w:p w:rsidR="0039559D" w:rsidRPr="00725597" w:rsidRDefault="0039559D" w:rsidP="0039559D">
      <w:pPr>
        <w:jc w:val="both"/>
        <w:rPr>
          <w:rFonts w:cs="Times New Roman"/>
        </w:rPr>
      </w:pPr>
      <w:r w:rsidRPr="00725597">
        <w:rPr>
          <w:rFonts w:cs="Times New Roman"/>
        </w:rPr>
        <w:t>- травмы и отравления -  3,0 % (2020г- 3,5%);</w:t>
      </w:r>
    </w:p>
    <w:p w:rsidR="0039559D" w:rsidRPr="00725597" w:rsidRDefault="0039559D" w:rsidP="0039559D">
      <w:pPr>
        <w:jc w:val="both"/>
        <w:rPr>
          <w:rFonts w:cs="Times New Roman"/>
        </w:rPr>
      </w:pPr>
      <w:r w:rsidRPr="00725597">
        <w:rPr>
          <w:rFonts w:cs="Times New Roman"/>
        </w:rPr>
        <w:t xml:space="preserve">- болезни крови и кроветворных органов  -  2,9 % </w:t>
      </w:r>
      <w:proofErr w:type="gramStart"/>
      <w:r w:rsidRPr="00725597">
        <w:rPr>
          <w:rFonts w:cs="Times New Roman"/>
        </w:rPr>
        <w:t xml:space="preserve">( </w:t>
      </w:r>
      <w:proofErr w:type="gramEnd"/>
      <w:r w:rsidRPr="00725597">
        <w:rPr>
          <w:rFonts w:cs="Times New Roman"/>
        </w:rPr>
        <w:t>2020г-2,8%);</w:t>
      </w:r>
    </w:p>
    <w:p w:rsidR="0039559D" w:rsidRPr="00725597" w:rsidRDefault="0039559D" w:rsidP="0039559D">
      <w:pPr>
        <w:jc w:val="both"/>
        <w:rPr>
          <w:rFonts w:cs="Times New Roman"/>
        </w:rPr>
      </w:pPr>
      <w:r w:rsidRPr="00725597">
        <w:rPr>
          <w:rFonts w:cs="Times New Roman"/>
        </w:rPr>
        <w:t>- болезни глаза и придаточного аппарата  - 2,8 %(2020г.- 4,4%);</w:t>
      </w:r>
    </w:p>
    <w:p w:rsidR="0039559D" w:rsidRPr="00725597" w:rsidRDefault="0039559D" w:rsidP="0039559D">
      <w:pPr>
        <w:jc w:val="both"/>
        <w:rPr>
          <w:rFonts w:cs="Times New Roman"/>
        </w:rPr>
      </w:pPr>
      <w:r w:rsidRPr="00725597">
        <w:rPr>
          <w:rFonts w:cs="Times New Roman"/>
        </w:rPr>
        <w:t>- болезни мочеполовой системы  - 2,4 % (2020г- 2,7%);</w:t>
      </w:r>
    </w:p>
    <w:p w:rsidR="0039559D" w:rsidRPr="00725597" w:rsidRDefault="0039559D" w:rsidP="0039559D">
      <w:pPr>
        <w:jc w:val="both"/>
        <w:rPr>
          <w:rFonts w:cs="Times New Roman"/>
        </w:rPr>
      </w:pPr>
      <w:r w:rsidRPr="00725597">
        <w:rPr>
          <w:rFonts w:cs="Times New Roman"/>
        </w:rPr>
        <w:t xml:space="preserve">- психические расстройства –2,1 % (2020г.-  2,4%); </w:t>
      </w:r>
    </w:p>
    <w:p w:rsidR="0039559D" w:rsidRPr="00725597" w:rsidRDefault="0039559D" w:rsidP="0039559D">
      <w:pPr>
        <w:jc w:val="both"/>
        <w:rPr>
          <w:rFonts w:cs="Times New Roman"/>
        </w:rPr>
      </w:pPr>
      <w:r w:rsidRPr="00725597">
        <w:rPr>
          <w:rFonts w:cs="Times New Roman"/>
        </w:rPr>
        <w:t>- болезни эндокринной системы  - 1,8 % (2020г- 2,2%);</w:t>
      </w:r>
    </w:p>
    <w:p w:rsidR="0039559D" w:rsidRPr="00725597" w:rsidRDefault="0039559D" w:rsidP="0039559D">
      <w:pPr>
        <w:jc w:val="both"/>
        <w:rPr>
          <w:rFonts w:cs="Times New Roman"/>
        </w:rPr>
      </w:pPr>
      <w:r w:rsidRPr="00725597">
        <w:rPr>
          <w:rFonts w:cs="Times New Roman"/>
        </w:rPr>
        <w:t>- болезни костно-мышечного аппарата  -  1,7 % (2020г-2,2%);</w:t>
      </w:r>
    </w:p>
    <w:p w:rsidR="0039559D" w:rsidRPr="00725597" w:rsidRDefault="0039559D" w:rsidP="0039559D">
      <w:pPr>
        <w:jc w:val="both"/>
        <w:rPr>
          <w:rFonts w:cs="Times New Roman"/>
        </w:rPr>
      </w:pPr>
      <w:r w:rsidRPr="00725597">
        <w:rPr>
          <w:rFonts w:cs="Times New Roman"/>
        </w:rPr>
        <w:t xml:space="preserve">- отдельные состояния перинатального периода  -  1,3 % (2020г.-2,4%); </w:t>
      </w:r>
    </w:p>
    <w:p w:rsidR="0039559D" w:rsidRPr="00725597" w:rsidRDefault="0039559D" w:rsidP="0039559D">
      <w:pPr>
        <w:jc w:val="both"/>
        <w:rPr>
          <w:rFonts w:cs="Times New Roman"/>
        </w:rPr>
      </w:pPr>
      <w:r w:rsidRPr="00725597">
        <w:rPr>
          <w:rFonts w:cs="Times New Roman"/>
        </w:rPr>
        <w:t>-  врожденные аномалии – 1,1%;</w:t>
      </w:r>
    </w:p>
    <w:p w:rsidR="0039559D" w:rsidRPr="00725597" w:rsidRDefault="0039559D" w:rsidP="0039559D">
      <w:pPr>
        <w:jc w:val="both"/>
        <w:rPr>
          <w:rFonts w:cs="Times New Roman"/>
        </w:rPr>
      </w:pPr>
      <w:r w:rsidRPr="00725597">
        <w:rPr>
          <w:rFonts w:cs="Times New Roman"/>
        </w:rPr>
        <w:t xml:space="preserve">-  болезни уха и сосцевидного отростка — 0,7% </w:t>
      </w:r>
    </w:p>
    <w:p w:rsidR="0039559D" w:rsidRPr="00725597" w:rsidRDefault="0039559D" w:rsidP="0039559D">
      <w:pPr>
        <w:jc w:val="both"/>
        <w:rPr>
          <w:rFonts w:cs="Times New Roman"/>
        </w:rPr>
      </w:pPr>
      <w:r w:rsidRPr="00725597">
        <w:rPr>
          <w:rFonts w:cs="Times New Roman"/>
        </w:rPr>
        <w:t xml:space="preserve">-  болезни системы кровообращения – 0,4%; </w:t>
      </w:r>
    </w:p>
    <w:p w:rsidR="0039559D" w:rsidRPr="00725597" w:rsidRDefault="0039559D" w:rsidP="0039559D">
      <w:pPr>
        <w:jc w:val="both"/>
        <w:rPr>
          <w:rFonts w:cs="Times New Roman"/>
        </w:rPr>
      </w:pPr>
      <w:r w:rsidRPr="00725597">
        <w:rPr>
          <w:rFonts w:cs="Times New Roman"/>
        </w:rPr>
        <w:t>-  новообразования 0,2 %.</w:t>
      </w:r>
    </w:p>
    <w:p w:rsidR="0039559D" w:rsidRPr="00725597" w:rsidRDefault="0039559D" w:rsidP="0039559D">
      <w:pPr>
        <w:jc w:val="both"/>
        <w:rPr>
          <w:rFonts w:cs="Times New Roman"/>
        </w:rPr>
      </w:pPr>
      <w:r w:rsidRPr="00725597">
        <w:rPr>
          <w:rStyle w:val="1"/>
          <w:rFonts w:cs="Times New Roman"/>
        </w:rPr>
        <w:t xml:space="preserve">      В 2021 году  у подростков города и района  выросла  заболеваемость:</w:t>
      </w:r>
      <w:r w:rsidRPr="00725597">
        <w:rPr>
          <w:rFonts w:cs="Times New Roman"/>
        </w:rPr>
        <w:t xml:space="preserve">   болезни органов дыхания, болезни нервной системы, болезни органов пищеварения, </w:t>
      </w:r>
      <w:r w:rsidRPr="00725597">
        <w:rPr>
          <w:rFonts w:cs="Times New Roman"/>
          <w:lang w:val="en-US"/>
        </w:rPr>
        <w:t>COVID</w:t>
      </w:r>
      <w:r w:rsidRPr="00725597">
        <w:rPr>
          <w:rFonts w:cs="Times New Roman"/>
        </w:rPr>
        <w:t>-19. С</w:t>
      </w:r>
      <w:r w:rsidRPr="00725597">
        <w:rPr>
          <w:rStyle w:val="1"/>
          <w:rFonts w:cs="Times New Roman"/>
        </w:rPr>
        <w:t>низилась заболеваемость по группам</w:t>
      </w:r>
      <w:r w:rsidRPr="00725597">
        <w:rPr>
          <w:rFonts w:cs="Times New Roman"/>
        </w:rPr>
        <w:t>: болезни глаза и его придаточного аппарата, болезни костно-</w:t>
      </w:r>
      <w:r w:rsidRPr="00725597">
        <w:rPr>
          <w:rFonts w:cs="Times New Roman"/>
        </w:rPr>
        <w:lastRenderedPageBreak/>
        <w:t xml:space="preserve">мышечной системы, инфекционные и паразитарные  болезни,    болезни системы кровообращения, костно-мышечной системы, болезней нервной системы, болезни кожи  и подкожной клетчатки, болезни системы кровообращения, болезни мочеполовой системы, болезней эндокринной системы, </w:t>
      </w:r>
      <w:r w:rsidRPr="00725597">
        <w:rPr>
          <w:rStyle w:val="1"/>
          <w:rFonts w:cs="Times New Roman"/>
        </w:rPr>
        <w:t xml:space="preserve">психические </w:t>
      </w:r>
      <w:r w:rsidRPr="00725597">
        <w:rPr>
          <w:rFonts w:cs="Times New Roman"/>
        </w:rPr>
        <w:t>расстройства.</w:t>
      </w:r>
    </w:p>
    <w:p w:rsidR="0039559D" w:rsidRPr="00725597" w:rsidRDefault="0039559D" w:rsidP="0039559D">
      <w:pPr>
        <w:jc w:val="both"/>
        <w:rPr>
          <w:rFonts w:cs="Times New Roman"/>
          <w:color w:val="000000"/>
        </w:rPr>
      </w:pPr>
      <w:r w:rsidRPr="00725597">
        <w:rPr>
          <w:rFonts w:cs="Times New Roman"/>
        </w:rPr>
        <w:t xml:space="preserve"> На  уровне 2020 года:</w:t>
      </w:r>
      <w:r w:rsidRPr="00725597">
        <w:rPr>
          <w:rFonts w:cs="Times New Roman"/>
          <w:color w:val="000000"/>
        </w:rPr>
        <w:t xml:space="preserve">  </w:t>
      </w:r>
      <w:r w:rsidRPr="00725597">
        <w:rPr>
          <w:rFonts w:cs="Times New Roman"/>
        </w:rPr>
        <w:t>болезни уха и придаточного аппарата, новообразования, травмы и отравления</w:t>
      </w:r>
      <w:r w:rsidRPr="00725597">
        <w:rPr>
          <w:rStyle w:val="1"/>
          <w:rFonts w:cs="Times New Roman"/>
        </w:rPr>
        <w:t xml:space="preserve">. </w:t>
      </w:r>
      <w:r w:rsidRPr="00725597">
        <w:rPr>
          <w:rFonts w:cs="Times New Roman"/>
          <w:color w:val="000000"/>
        </w:rPr>
        <w:t xml:space="preserve">    </w:t>
      </w:r>
    </w:p>
    <w:p w:rsidR="0039559D" w:rsidRPr="00725597" w:rsidRDefault="0039559D" w:rsidP="0039559D">
      <w:pPr>
        <w:jc w:val="both"/>
        <w:rPr>
          <w:rFonts w:cs="Times New Roman"/>
        </w:rPr>
      </w:pPr>
      <w:r w:rsidRPr="00725597">
        <w:rPr>
          <w:rFonts w:cs="Times New Roman"/>
          <w:b/>
          <w:color w:val="000000"/>
        </w:rPr>
        <w:t xml:space="preserve">Структура общей </w:t>
      </w:r>
      <w:r w:rsidRPr="00725597">
        <w:rPr>
          <w:rFonts w:cs="Times New Roman"/>
          <w:b/>
        </w:rPr>
        <w:t xml:space="preserve"> заболеваемости среди подростков</w:t>
      </w:r>
      <w:r w:rsidRPr="00725597">
        <w:rPr>
          <w:rFonts w:cs="Times New Roman"/>
        </w:rPr>
        <w:t xml:space="preserve"> </w:t>
      </w:r>
      <w:proofErr w:type="gramStart"/>
      <w:r w:rsidRPr="00725597">
        <w:rPr>
          <w:rFonts w:cs="Times New Roman"/>
        </w:rPr>
        <w:t>г</w:t>
      </w:r>
      <w:proofErr w:type="gramEnd"/>
      <w:r w:rsidRPr="00725597">
        <w:rPr>
          <w:rFonts w:cs="Times New Roman"/>
        </w:rPr>
        <w:t>. Кузнецка и Кузнецкого района сложилась следующим образом:</w:t>
      </w:r>
    </w:p>
    <w:p w:rsidR="0039559D" w:rsidRPr="00725597" w:rsidRDefault="0039559D" w:rsidP="0039559D">
      <w:pPr>
        <w:jc w:val="both"/>
        <w:rPr>
          <w:rFonts w:cs="Times New Roman"/>
        </w:rPr>
      </w:pPr>
      <w:r w:rsidRPr="00725597">
        <w:rPr>
          <w:rFonts w:cs="Times New Roman"/>
        </w:rPr>
        <w:t xml:space="preserve"> -  болезни органов дыхания —  38,4% (2020г- 34,8%);</w:t>
      </w:r>
    </w:p>
    <w:p w:rsidR="0039559D" w:rsidRPr="00725597" w:rsidRDefault="0039559D" w:rsidP="0039559D">
      <w:pPr>
        <w:jc w:val="both"/>
        <w:rPr>
          <w:rFonts w:cs="Times New Roman"/>
        </w:rPr>
      </w:pPr>
      <w:r w:rsidRPr="00725597">
        <w:rPr>
          <w:rFonts w:cs="Times New Roman"/>
        </w:rPr>
        <w:t>-  болезни органов пищеварения — 9,3 % (2020г. -8,9%);</w:t>
      </w:r>
    </w:p>
    <w:p w:rsidR="0039559D" w:rsidRPr="00725597" w:rsidRDefault="0039559D" w:rsidP="0039559D">
      <w:pPr>
        <w:jc w:val="both"/>
        <w:rPr>
          <w:rFonts w:cs="Times New Roman"/>
        </w:rPr>
      </w:pPr>
      <w:r w:rsidRPr="00725597">
        <w:rPr>
          <w:rFonts w:cs="Times New Roman"/>
        </w:rPr>
        <w:t>-  болезни нервной системы – 7,1 % (2020г- 3,9%);</w:t>
      </w:r>
    </w:p>
    <w:p w:rsidR="0039559D" w:rsidRPr="00725597" w:rsidRDefault="0039559D" w:rsidP="0039559D">
      <w:pPr>
        <w:jc w:val="both"/>
        <w:rPr>
          <w:rFonts w:cs="Times New Roman"/>
        </w:rPr>
      </w:pPr>
      <w:r w:rsidRPr="00725597">
        <w:rPr>
          <w:rFonts w:cs="Times New Roman"/>
        </w:rPr>
        <w:t xml:space="preserve"> -  болезни костно-мышечной системы – 6,3 % (2020г- 11,5%);</w:t>
      </w:r>
    </w:p>
    <w:p w:rsidR="0039559D" w:rsidRPr="00725597" w:rsidRDefault="0039559D" w:rsidP="0039559D">
      <w:pPr>
        <w:jc w:val="both"/>
        <w:rPr>
          <w:rFonts w:cs="Times New Roman"/>
        </w:rPr>
      </w:pPr>
      <w:r w:rsidRPr="00725597">
        <w:rPr>
          <w:rFonts w:cs="Times New Roman"/>
        </w:rPr>
        <w:t xml:space="preserve"> -  болезни кожи  и подкожной клетчатки – 6,2%</w:t>
      </w:r>
      <w:proofErr w:type="gramStart"/>
      <w:r w:rsidRPr="00725597">
        <w:rPr>
          <w:rFonts w:cs="Times New Roman"/>
        </w:rPr>
        <w:t xml:space="preserve">( </w:t>
      </w:r>
      <w:proofErr w:type="gramEnd"/>
      <w:r w:rsidRPr="00725597">
        <w:rPr>
          <w:rFonts w:cs="Times New Roman"/>
        </w:rPr>
        <w:t>2020г- 6,1%);</w:t>
      </w:r>
    </w:p>
    <w:p w:rsidR="0039559D" w:rsidRPr="00725597" w:rsidRDefault="0039559D" w:rsidP="0039559D">
      <w:pPr>
        <w:jc w:val="both"/>
        <w:rPr>
          <w:rFonts w:cs="Times New Roman"/>
        </w:rPr>
      </w:pPr>
      <w:r w:rsidRPr="00725597">
        <w:rPr>
          <w:rFonts w:cs="Times New Roman"/>
        </w:rPr>
        <w:t xml:space="preserve">- </w:t>
      </w:r>
      <w:r w:rsidRPr="00725597">
        <w:rPr>
          <w:rFonts w:cs="Times New Roman"/>
          <w:lang w:val="en-US"/>
        </w:rPr>
        <w:t>COVID</w:t>
      </w:r>
      <w:r w:rsidRPr="00725597">
        <w:rPr>
          <w:rFonts w:cs="Times New Roman"/>
        </w:rPr>
        <w:t>-19- 5,1 % (2020г.-0,3 %);</w:t>
      </w:r>
    </w:p>
    <w:p w:rsidR="0039559D" w:rsidRPr="00725597" w:rsidRDefault="0039559D" w:rsidP="0039559D">
      <w:pPr>
        <w:jc w:val="both"/>
        <w:rPr>
          <w:rFonts w:cs="Times New Roman"/>
        </w:rPr>
      </w:pPr>
      <w:r w:rsidRPr="00725597">
        <w:rPr>
          <w:rFonts w:cs="Times New Roman"/>
        </w:rPr>
        <w:t>-  болезни мочеполовой системы – 5,0 % (2020г-  6,1%);</w:t>
      </w:r>
    </w:p>
    <w:p w:rsidR="0039559D" w:rsidRPr="00725597" w:rsidRDefault="0039559D" w:rsidP="0039559D">
      <w:pPr>
        <w:jc w:val="both"/>
        <w:rPr>
          <w:rFonts w:cs="Times New Roman"/>
        </w:rPr>
      </w:pPr>
      <w:r w:rsidRPr="00725597">
        <w:rPr>
          <w:rFonts w:cs="Times New Roman"/>
        </w:rPr>
        <w:t>-  болезни эндокринной системы –4,6 % (2020г-  5,4%);</w:t>
      </w:r>
    </w:p>
    <w:p w:rsidR="0039559D" w:rsidRPr="00725597" w:rsidRDefault="0039559D" w:rsidP="0039559D">
      <w:pPr>
        <w:jc w:val="both"/>
        <w:rPr>
          <w:rFonts w:cs="Times New Roman"/>
        </w:rPr>
      </w:pPr>
      <w:r w:rsidRPr="00725597">
        <w:rPr>
          <w:rFonts w:cs="Times New Roman"/>
        </w:rPr>
        <w:t xml:space="preserve"> -  болезни глаза и его придаточного аппарата —  4,4 % </w:t>
      </w:r>
      <w:proofErr w:type="gramStart"/>
      <w:r w:rsidRPr="00725597">
        <w:rPr>
          <w:rFonts w:cs="Times New Roman"/>
        </w:rPr>
        <w:t xml:space="preserve">( </w:t>
      </w:r>
      <w:proofErr w:type="gramEnd"/>
      <w:r w:rsidRPr="00725597">
        <w:rPr>
          <w:rFonts w:cs="Times New Roman"/>
        </w:rPr>
        <w:t xml:space="preserve">2020г-8,7%); </w:t>
      </w:r>
    </w:p>
    <w:p w:rsidR="0039559D" w:rsidRPr="00725597" w:rsidRDefault="0039559D" w:rsidP="0039559D">
      <w:pPr>
        <w:jc w:val="both"/>
        <w:rPr>
          <w:rFonts w:cs="Times New Roman"/>
        </w:rPr>
      </w:pPr>
      <w:r w:rsidRPr="00725597">
        <w:rPr>
          <w:rFonts w:cs="Times New Roman"/>
        </w:rPr>
        <w:t xml:space="preserve"> -   травмы и отравления –  4,2 % (2020г-4,2%);</w:t>
      </w:r>
    </w:p>
    <w:p w:rsidR="0039559D" w:rsidRPr="00725597" w:rsidRDefault="0039559D" w:rsidP="0039559D">
      <w:pPr>
        <w:jc w:val="both"/>
        <w:rPr>
          <w:rFonts w:cs="Times New Roman"/>
        </w:rPr>
      </w:pPr>
      <w:r w:rsidRPr="00725597">
        <w:rPr>
          <w:rFonts w:cs="Times New Roman"/>
        </w:rPr>
        <w:t xml:space="preserve"> -  психические расстройства –  2,5 % (2020г-2,8%);</w:t>
      </w:r>
    </w:p>
    <w:p w:rsidR="0039559D" w:rsidRPr="00725597" w:rsidRDefault="0039559D" w:rsidP="0039559D">
      <w:pPr>
        <w:jc w:val="both"/>
        <w:rPr>
          <w:rFonts w:cs="Times New Roman"/>
        </w:rPr>
      </w:pPr>
      <w:r w:rsidRPr="00725597">
        <w:rPr>
          <w:rFonts w:cs="Times New Roman"/>
        </w:rPr>
        <w:t xml:space="preserve">-  инфекционные и паразитарные  болезни –  2,0 % (2020г-2,3%); </w:t>
      </w:r>
    </w:p>
    <w:p w:rsidR="0039559D" w:rsidRPr="00725597" w:rsidRDefault="0039559D" w:rsidP="0039559D">
      <w:pPr>
        <w:jc w:val="both"/>
        <w:rPr>
          <w:rFonts w:cs="Times New Roman"/>
        </w:rPr>
      </w:pPr>
      <w:r w:rsidRPr="00725597">
        <w:rPr>
          <w:rFonts w:cs="Times New Roman"/>
        </w:rPr>
        <w:t>-  болезни системы кровообращения – 2,0 % (2020г- 2,8%);</w:t>
      </w:r>
    </w:p>
    <w:p w:rsidR="0039559D" w:rsidRPr="00725597" w:rsidRDefault="0039559D" w:rsidP="0039559D">
      <w:pPr>
        <w:jc w:val="both"/>
        <w:rPr>
          <w:rFonts w:cs="Times New Roman"/>
        </w:rPr>
      </w:pPr>
      <w:r w:rsidRPr="00725597">
        <w:rPr>
          <w:rFonts w:cs="Times New Roman"/>
        </w:rPr>
        <w:t>-  врожденные аномалии – 0,9% (2020г- 0,9%);</w:t>
      </w:r>
    </w:p>
    <w:p w:rsidR="0039559D" w:rsidRPr="00725597" w:rsidRDefault="0039559D" w:rsidP="0039559D">
      <w:pPr>
        <w:jc w:val="both"/>
        <w:rPr>
          <w:rFonts w:cs="Times New Roman"/>
        </w:rPr>
      </w:pPr>
      <w:r w:rsidRPr="00725597">
        <w:rPr>
          <w:rFonts w:cs="Times New Roman"/>
        </w:rPr>
        <w:t>-  болезни крови и кроветворных органов  -  0,8% (2020г- 0,6 %);</w:t>
      </w:r>
    </w:p>
    <w:p w:rsidR="0039559D" w:rsidRPr="00725597" w:rsidRDefault="0039559D" w:rsidP="0039559D">
      <w:pPr>
        <w:jc w:val="both"/>
        <w:rPr>
          <w:rFonts w:cs="Times New Roman"/>
        </w:rPr>
      </w:pPr>
      <w:r w:rsidRPr="00725597">
        <w:rPr>
          <w:rFonts w:cs="Times New Roman"/>
        </w:rPr>
        <w:t xml:space="preserve">  -  болезни уха и его придаточного аппарата – 0,7%;</w:t>
      </w:r>
    </w:p>
    <w:p w:rsidR="0039559D" w:rsidRPr="00725597" w:rsidRDefault="0039559D" w:rsidP="0039559D">
      <w:pPr>
        <w:jc w:val="both"/>
        <w:rPr>
          <w:rFonts w:cs="Times New Roman"/>
        </w:rPr>
      </w:pPr>
      <w:r w:rsidRPr="00725597">
        <w:rPr>
          <w:rFonts w:cs="Times New Roman"/>
        </w:rPr>
        <w:t xml:space="preserve"> - новообразования – 0,4%;  </w:t>
      </w:r>
    </w:p>
    <w:p w:rsidR="0039559D" w:rsidRPr="00725597" w:rsidRDefault="0039559D" w:rsidP="0039559D">
      <w:pPr>
        <w:jc w:val="both"/>
        <w:rPr>
          <w:rFonts w:cs="Times New Roman"/>
        </w:rPr>
      </w:pPr>
      <w:r w:rsidRPr="00725597">
        <w:rPr>
          <w:rFonts w:cs="Times New Roman"/>
          <w:b/>
        </w:rPr>
        <w:t>У детей первого года жизни</w:t>
      </w:r>
      <w:r w:rsidRPr="00725597">
        <w:rPr>
          <w:rFonts w:cs="Times New Roman"/>
        </w:rPr>
        <w:t xml:space="preserve"> города и района в 2021 году   отмечается рост по классам: болезни крови и кроветворных органов, болезни органов дыхания, болезни мочеполовой системы и нервной системы, </w:t>
      </w:r>
      <w:r w:rsidRPr="00725597">
        <w:rPr>
          <w:rFonts w:cs="Times New Roman"/>
          <w:lang w:val="en-US"/>
        </w:rPr>
        <w:t>COVID</w:t>
      </w:r>
      <w:r w:rsidRPr="00725597">
        <w:rPr>
          <w:rFonts w:cs="Times New Roman"/>
        </w:rPr>
        <w:t xml:space="preserve"> 19</w:t>
      </w:r>
      <w:r w:rsidR="00866022" w:rsidRPr="00725597">
        <w:rPr>
          <w:rFonts w:cs="Times New Roman"/>
        </w:rPr>
        <w:t xml:space="preserve">. </w:t>
      </w:r>
      <w:r w:rsidRPr="00725597">
        <w:rPr>
          <w:rFonts w:cs="Times New Roman"/>
        </w:rPr>
        <w:t>Снизилась  заболеваемость по классам: отдельные состояния, возникающие в перинатальном периоде, новообразования,   болезни органов дыхания, болезни мочеполовой системы, врожденные аномалии</w:t>
      </w:r>
      <w:proofErr w:type="gramStart"/>
      <w:r w:rsidRPr="00725597">
        <w:rPr>
          <w:rFonts w:cs="Times New Roman"/>
        </w:rPr>
        <w:t>.</w:t>
      </w:r>
      <w:proofErr w:type="gramEnd"/>
      <w:r w:rsidRPr="00725597">
        <w:rPr>
          <w:rFonts w:cs="Times New Roman"/>
        </w:rPr>
        <w:t xml:space="preserve"> </w:t>
      </w:r>
      <w:proofErr w:type="gramStart"/>
      <w:r w:rsidRPr="00725597">
        <w:rPr>
          <w:rFonts w:cs="Times New Roman"/>
        </w:rPr>
        <w:t>б</w:t>
      </w:r>
      <w:proofErr w:type="gramEnd"/>
      <w:r w:rsidRPr="00725597">
        <w:rPr>
          <w:rFonts w:cs="Times New Roman"/>
        </w:rPr>
        <w:t xml:space="preserve">олезни эндокринной системы, болезни уха  и сосцевидного отростка, болезни системы кровообращения, болезни  кожи и подкожной клетчатки, болезни костно-мышечной системы, травмы и отравления, болезни глаза и  его придаточного аппарата, инфекционные и паразитарные болезни. </w:t>
      </w:r>
    </w:p>
    <w:p w:rsidR="0039559D" w:rsidRPr="00725597" w:rsidRDefault="0039559D" w:rsidP="0039559D">
      <w:pPr>
        <w:jc w:val="both"/>
        <w:rPr>
          <w:rFonts w:cs="Times New Roman"/>
        </w:rPr>
      </w:pPr>
      <w:r w:rsidRPr="00725597">
        <w:rPr>
          <w:rFonts w:cs="Times New Roman"/>
        </w:rPr>
        <w:t xml:space="preserve"> </w:t>
      </w:r>
      <w:r w:rsidRPr="00725597">
        <w:rPr>
          <w:rFonts w:cs="Times New Roman"/>
          <w:b/>
        </w:rPr>
        <w:t xml:space="preserve">Структура общей  </w:t>
      </w:r>
      <w:proofErr w:type="gramStart"/>
      <w:r w:rsidRPr="00725597">
        <w:rPr>
          <w:rFonts w:cs="Times New Roman"/>
          <w:b/>
        </w:rPr>
        <w:t>заболеваемости детей первого года жизни</w:t>
      </w:r>
      <w:r w:rsidRPr="00725597">
        <w:rPr>
          <w:rFonts w:cs="Times New Roman"/>
        </w:rPr>
        <w:t xml:space="preserve">  города</w:t>
      </w:r>
      <w:proofErr w:type="gramEnd"/>
      <w:r w:rsidRPr="00725597">
        <w:rPr>
          <w:rFonts w:cs="Times New Roman"/>
        </w:rPr>
        <w:t xml:space="preserve"> и района сложилась следующим образом:</w:t>
      </w:r>
    </w:p>
    <w:p w:rsidR="0039559D" w:rsidRPr="00725597" w:rsidRDefault="0039559D" w:rsidP="0039559D">
      <w:pPr>
        <w:jc w:val="both"/>
        <w:rPr>
          <w:rFonts w:cs="Times New Roman"/>
        </w:rPr>
      </w:pPr>
      <w:r w:rsidRPr="00725597">
        <w:rPr>
          <w:rFonts w:cs="Times New Roman"/>
        </w:rPr>
        <w:t>- болезни органов дыхания  - 52,3% (2020г-  47,9%);</w:t>
      </w:r>
    </w:p>
    <w:p w:rsidR="0039559D" w:rsidRPr="00725597" w:rsidRDefault="0039559D" w:rsidP="0039559D">
      <w:pPr>
        <w:jc w:val="both"/>
        <w:rPr>
          <w:rFonts w:cs="Times New Roman"/>
        </w:rPr>
      </w:pPr>
      <w:r w:rsidRPr="00725597">
        <w:rPr>
          <w:rFonts w:cs="Times New Roman"/>
        </w:rPr>
        <w:t>- отдельные состояния, возникающие в перинатальном периоде – 15,7 % (2020г- 28,1%);</w:t>
      </w:r>
    </w:p>
    <w:p w:rsidR="0039559D" w:rsidRPr="00725597" w:rsidRDefault="0039559D" w:rsidP="0039559D">
      <w:pPr>
        <w:jc w:val="both"/>
        <w:rPr>
          <w:rFonts w:cs="Times New Roman"/>
        </w:rPr>
      </w:pPr>
      <w:r w:rsidRPr="00725597">
        <w:rPr>
          <w:rFonts w:cs="Times New Roman"/>
        </w:rPr>
        <w:t xml:space="preserve">– болезни нервной системы – 14,9 % (2020г- 4,0%); </w:t>
      </w:r>
    </w:p>
    <w:p w:rsidR="0039559D" w:rsidRPr="00725597" w:rsidRDefault="0039559D" w:rsidP="0039559D">
      <w:pPr>
        <w:jc w:val="both"/>
        <w:rPr>
          <w:rFonts w:cs="Times New Roman"/>
        </w:rPr>
      </w:pPr>
      <w:r w:rsidRPr="00725597">
        <w:rPr>
          <w:rFonts w:cs="Times New Roman"/>
        </w:rPr>
        <w:t>-  болезни крови  и кроветворных органов – 6,1 % (2020г- 4,7%);</w:t>
      </w:r>
    </w:p>
    <w:p w:rsidR="0039559D" w:rsidRPr="00725597" w:rsidRDefault="0039559D" w:rsidP="0039559D">
      <w:pPr>
        <w:jc w:val="both"/>
        <w:rPr>
          <w:rFonts w:cs="Times New Roman"/>
        </w:rPr>
      </w:pPr>
      <w:r w:rsidRPr="00725597">
        <w:rPr>
          <w:rFonts w:cs="Times New Roman"/>
        </w:rPr>
        <w:t xml:space="preserve">- </w:t>
      </w:r>
      <w:r w:rsidRPr="00725597">
        <w:rPr>
          <w:rFonts w:cs="Times New Roman"/>
          <w:lang w:val="en-US"/>
        </w:rPr>
        <w:t>COVID</w:t>
      </w:r>
      <w:r w:rsidRPr="00725597">
        <w:rPr>
          <w:rFonts w:cs="Times New Roman"/>
        </w:rPr>
        <w:t xml:space="preserve"> 19-2,6% </w:t>
      </w:r>
      <w:proofErr w:type="gramStart"/>
      <w:r w:rsidRPr="00725597">
        <w:rPr>
          <w:rFonts w:cs="Times New Roman"/>
        </w:rPr>
        <w:t xml:space="preserve">( </w:t>
      </w:r>
      <w:proofErr w:type="gramEnd"/>
      <w:r w:rsidRPr="00725597">
        <w:rPr>
          <w:rFonts w:cs="Times New Roman"/>
        </w:rPr>
        <w:t>2020г.-0,3 %);</w:t>
      </w:r>
    </w:p>
    <w:p w:rsidR="0039559D" w:rsidRPr="00725597" w:rsidRDefault="0039559D" w:rsidP="0039559D">
      <w:pPr>
        <w:jc w:val="both"/>
        <w:rPr>
          <w:rFonts w:cs="Times New Roman"/>
        </w:rPr>
      </w:pPr>
      <w:r w:rsidRPr="00725597">
        <w:rPr>
          <w:rFonts w:cs="Times New Roman"/>
        </w:rPr>
        <w:t>– болезни глаза и придаточного аппарата – 2,1 % (2020г-3,4%);</w:t>
      </w:r>
    </w:p>
    <w:p w:rsidR="0039559D" w:rsidRPr="00725597" w:rsidRDefault="0039559D" w:rsidP="0039559D">
      <w:pPr>
        <w:jc w:val="both"/>
        <w:rPr>
          <w:rFonts w:cs="Times New Roman"/>
        </w:rPr>
      </w:pPr>
      <w:r w:rsidRPr="00725597">
        <w:rPr>
          <w:rFonts w:cs="Times New Roman"/>
        </w:rPr>
        <w:t xml:space="preserve">– инфекционные заболевания –  1,8 % (2020г- 2%); </w:t>
      </w:r>
    </w:p>
    <w:p w:rsidR="0039559D" w:rsidRPr="00725597" w:rsidRDefault="0039559D" w:rsidP="0039559D">
      <w:pPr>
        <w:jc w:val="both"/>
        <w:rPr>
          <w:rFonts w:cs="Times New Roman"/>
        </w:rPr>
      </w:pPr>
      <w:r w:rsidRPr="00725597">
        <w:rPr>
          <w:rFonts w:cs="Times New Roman"/>
        </w:rPr>
        <w:t>-  болезни мочеполовой  системы  -  1,5% (2020г- 1,4 %);</w:t>
      </w:r>
    </w:p>
    <w:p w:rsidR="0039559D" w:rsidRPr="00725597" w:rsidRDefault="0039559D" w:rsidP="0039559D">
      <w:pPr>
        <w:jc w:val="both"/>
        <w:rPr>
          <w:rFonts w:cs="Times New Roman"/>
        </w:rPr>
      </w:pPr>
      <w:r w:rsidRPr="00725597">
        <w:rPr>
          <w:rFonts w:cs="Times New Roman"/>
        </w:rPr>
        <w:t>-  врожденные аномалии – 1,4 % (2020г- 1,5%);</w:t>
      </w:r>
    </w:p>
    <w:p w:rsidR="0039559D" w:rsidRPr="00725597" w:rsidRDefault="0039559D" w:rsidP="0039559D">
      <w:pPr>
        <w:jc w:val="both"/>
        <w:rPr>
          <w:rFonts w:cs="Times New Roman"/>
        </w:rPr>
      </w:pPr>
      <w:r w:rsidRPr="00725597">
        <w:rPr>
          <w:rFonts w:cs="Times New Roman"/>
        </w:rPr>
        <w:t xml:space="preserve">– болезни кожи  и подкожной клетчатки  – 1,4 % (2020г- 1,48); </w:t>
      </w:r>
    </w:p>
    <w:p w:rsidR="0039559D" w:rsidRPr="00725597" w:rsidRDefault="0039559D" w:rsidP="0039559D">
      <w:pPr>
        <w:jc w:val="both"/>
        <w:rPr>
          <w:rFonts w:cs="Times New Roman"/>
        </w:rPr>
      </w:pPr>
      <w:r w:rsidRPr="00725597">
        <w:rPr>
          <w:rFonts w:cs="Times New Roman"/>
        </w:rPr>
        <w:t xml:space="preserve">– травмы и отравления  - 1,1 % (2020г- 1,1%); </w:t>
      </w:r>
    </w:p>
    <w:p w:rsidR="0039559D" w:rsidRPr="00725597" w:rsidRDefault="0039559D" w:rsidP="0039559D">
      <w:pPr>
        <w:jc w:val="both"/>
        <w:rPr>
          <w:rFonts w:cs="Times New Roman"/>
        </w:rPr>
      </w:pPr>
      <w:r w:rsidRPr="00725597">
        <w:rPr>
          <w:rFonts w:cs="Times New Roman"/>
        </w:rPr>
        <w:t>– болезни органов пищеварения –  0,9 % (2020г-0,8%);</w:t>
      </w:r>
    </w:p>
    <w:p w:rsidR="0039559D" w:rsidRPr="00725597" w:rsidRDefault="0039559D" w:rsidP="0039559D">
      <w:pPr>
        <w:jc w:val="both"/>
        <w:rPr>
          <w:rFonts w:cs="Times New Roman"/>
        </w:rPr>
      </w:pPr>
      <w:r w:rsidRPr="00725597">
        <w:rPr>
          <w:rFonts w:cs="Times New Roman"/>
        </w:rPr>
        <w:t>– болезни эндокринной системы – 0,5 % (2020г- 0,6%);</w:t>
      </w:r>
    </w:p>
    <w:p w:rsidR="0039559D" w:rsidRPr="00725597" w:rsidRDefault="0039559D" w:rsidP="0039559D">
      <w:pPr>
        <w:jc w:val="both"/>
        <w:rPr>
          <w:rFonts w:cs="Times New Roman"/>
        </w:rPr>
      </w:pPr>
      <w:r w:rsidRPr="00725597">
        <w:rPr>
          <w:rFonts w:cs="Times New Roman"/>
        </w:rPr>
        <w:t>-  новообразования – 0,2%.</w:t>
      </w:r>
    </w:p>
    <w:p w:rsidR="0039559D" w:rsidRPr="00725597" w:rsidRDefault="0039559D" w:rsidP="0039559D">
      <w:pPr>
        <w:ind w:firstLine="426"/>
        <w:jc w:val="both"/>
        <w:rPr>
          <w:rFonts w:cs="Times New Roman"/>
          <w:color w:val="000000"/>
        </w:rPr>
      </w:pPr>
      <w:r w:rsidRPr="00725597">
        <w:rPr>
          <w:rFonts w:cs="Times New Roman"/>
        </w:rPr>
        <w:t xml:space="preserve">Заболеваемость пневмонией за 2021  снизилась с 255,2 (56 сл.) до 69,2 (15 сл), область – 181,2. Выявлено 1675 случаев </w:t>
      </w:r>
      <w:proofErr w:type="spellStart"/>
      <w:r w:rsidRPr="00725597">
        <w:rPr>
          <w:rFonts w:cs="Times New Roman"/>
          <w:lang w:val="en-US"/>
        </w:rPr>
        <w:t>Covid</w:t>
      </w:r>
      <w:proofErr w:type="spellEnd"/>
      <w:r w:rsidRPr="00725597">
        <w:rPr>
          <w:rFonts w:cs="Times New Roman"/>
        </w:rPr>
        <w:t>-19, показатель – 7729,2 (2020г - 492,2), область</w:t>
      </w:r>
      <w:proofErr w:type="gramStart"/>
      <w:r w:rsidRPr="00725597">
        <w:rPr>
          <w:rFonts w:cs="Times New Roman"/>
        </w:rPr>
        <w:t xml:space="preserve"> –. </w:t>
      </w:r>
      <w:proofErr w:type="gramEnd"/>
      <w:r w:rsidRPr="00725597">
        <w:rPr>
          <w:rFonts w:cs="Times New Roman"/>
          <w:color w:val="000000"/>
        </w:rPr>
        <w:t>Все дети, перенесшие пневмонию, находятся под диспансерным наблюдением.</w:t>
      </w:r>
    </w:p>
    <w:p w:rsidR="0039559D" w:rsidRPr="00725597" w:rsidRDefault="0039559D" w:rsidP="0039559D">
      <w:pPr>
        <w:jc w:val="both"/>
        <w:rPr>
          <w:rFonts w:cs="Times New Roman"/>
        </w:rPr>
      </w:pPr>
      <w:r w:rsidRPr="00725597">
        <w:rPr>
          <w:rFonts w:cs="Times New Roman"/>
          <w:lang w:eastAsia="ru-RU"/>
        </w:rPr>
        <w:lastRenderedPageBreak/>
        <w:t xml:space="preserve">     Заболеваемость пневмонией детей первого года жизни на 1000 детского населения за 2021г.</w:t>
      </w:r>
      <w:r w:rsidR="00866022" w:rsidRPr="00725597">
        <w:rPr>
          <w:rFonts w:cs="Times New Roman"/>
          <w:lang w:eastAsia="ru-RU"/>
        </w:rPr>
        <w:t xml:space="preserve"> </w:t>
      </w:r>
      <w:r w:rsidRPr="00725597">
        <w:rPr>
          <w:rFonts w:cs="Times New Roman"/>
          <w:lang w:eastAsia="ru-RU"/>
        </w:rPr>
        <w:t>- 2,3  (2020г.-0).</w:t>
      </w:r>
    </w:p>
    <w:p w:rsidR="0039559D" w:rsidRPr="00725597" w:rsidRDefault="0039559D" w:rsidP="0039559D">
      <w:pPr>
        <w:jc w:val="both"/>
        <w:rPr>
          <w:rFonts w:cs="Times New Roman"/>
        </w:rPr>
      </w:pPr>
      <w:r w:rsidRPr="00725597">
        <w:rPr>
          <w:rFonts w:cs="Times New Roman"/>
        </w:rPr>
        <w:t xml:space="preserve">     </w:t>
      </w:r>
      <w:r w:rsidRPr="00725597">
        <w:rPr>
          <w:rFonts w:cs="Times New Roman"/>
          <w:lang w:eastAsia="ru-RU"/>
        </w:rPr>
        <w:t xml:space="preserve"> По городу Кузнецку  общая заболеваемость пневмонией детей и подростков за  2021г. -  72,6, что на 72,2%  ниже  показате</w:t>
      </w:r>
      <w:r w:rsidR="00866022" w:rsidRPr="00725597">
        <w:rPr>
          <w:rFonts w:cs="Times New Roman"/>
          <w:lang w:eastAsia="ru-RU"/>
        </w:rPr>
        <w:t>ля  прошлого года</w:t>
      </w:r>
      <w:r w:rsidRPr="00725597">
        <w:rPr>
          <w:rFonts w:cs="Times New Roman"/>
          <w:lang w:eastAsia="ru-RU"/>
        </w:rPr>
        <w:t xml:space="preserve"> </w:t>
      </w:r>
      <w:r w:rsidR="00866022" w:rsidRPr="00725597">
        <w:rPr>
          <w:rFonts w:cs="Times New Roman"/>
          <w:lang w:eastAsia="ru-RU"/>
        </w:rPr>
        <w:t>-</w:t>
      </w:r>
      <w:r w:rsidRPr="00725597">
        <w:rPr>
          <w:rFonts w:cs="Times New Roman"/>
          <w:lang w:eastAsia="ru-RU"/>
        </w:rPr>
        <w:t xml:space="preserve"> 261,8,  у детей –  70,9 (2020г. -  271,0), у подростков – 81,1 (2020г. – 211,8).</w:t>
      </w:r>
    </w:p>
    <w:p w:rsidR="0039559D" w:rsidRPr="00725597" w:rsidRDefault="0039559D" w:rsidP="0039559D">
      <w:pPr>
        <w:jc w:val="both"/>
        <w:rPr>
          <w:rFonts w:cs="Times New Roman"/>
        </w:rPr>
      </w:pPr>
      <w:r w:rsidRPr="00725597">
        <w:rPr>
          <w:rFonts w:cs="Times New Roman"/>
        </w:rPr>
        <w:t xml:space="preserve">     </w:t>
      </w:r>
      <w:r w:rsidRPr="00725597">
        <w:rPr>
          <w:rFonts w:cs="Times New Roman"/>
          <w:lang w:eastAsia="ru-RU"/>
        </w:rPr>
        <w:t xml:space="preserve"> По Кузнецкому району показатель 61,5, что  на 74,3% ниже  показателя 2020г. -  240,1,  как  у детей   73,6 (2020г. – 214,3,), так и  у подростков  - 0  (2020г. – 376,3). </w:t>
      </w:r>
    </w:p>
    <w:p w:rsidR="005B5BA6" w:rsidRPr="00725597" w:rsidRDefault="0039559D" w:rsidP="00866022">
      <w:pPr>
        <w:jc w:val="both"/>
        <w:rPr>
          <w:rFonts w:cs="Times New Roman"/>
        </w:rPr>
      </w:pPr>
      <w:r w:rsidRPr="00725597">
        <w:rPr>
          <w:rFonts w:cs="Times New Roman"/>
          <w:b/>
          <w:bCs/>
        </w:rPr>
        <w:t xml:space="preserve"> </w:t>
      </w:r>
      <w:r w:rsidR="005B5BA6" w:rsidRPr="00725597">
        <w:rPr>
          <w:rFonts w:cs="Times New Roman"/>
          <w:b/>
          <w:bCs/>
        </w:rPr>
        <w:t>Гинекологическая заболевае</w:t>
      </w:r>
      <w:r w:rsidR="00F803EF" w:rsidRPr="00725597">
        <w:rPr>
          <w:rFonts w:cs="Times New Roman"/>
          <w:b/>
          <w:bCs/>
        </w:rPr>
        <w:t>мость</w:t>
      </w:r>
    </w:p>
    <w:p w:rsidR="005B5BA6" w:rsidRPr="00725597" w:rsidRDefault="005B5BA6" w:rsidP="00644F2E">
      <w:pPr>
        <w:rPr>
          <w:rFonts w:cs="Times New Roman"/>
        </w:rPr>
      </w:pPr>
      <w:r w:rsidRPr="00725597">
        <w:rPr>
          <w:rFonts w:cs="Times New Roman"/>
        </w:rPr>
        <w:t xml:space="preserve">Гинекологическая заболеваемость </w:t>
      </w:r>
      <w:r w:rsidR="00A366CE" w:rsidRPr="00725597">
        <w:rPr>
          <w:rFonts w:cs="Times New Roman"/>
        </w:rPr>
        <w:t xml:space="preserve">у женщин </w:t>
      </w:r>
      <w:r w:rsidR="00C65B3E" w:rsidRPr="00725597">
        <w:rPr>
          <w:rFonts w:cs="Times New Roman"/>
        </w:rPr>
        <w:t>увеличилась</w:t>
      </w:r>
      <w:r w:rsidR="00A366CE" w:rsidRPr="00725597">
        <w:rPr>
          <w:rFonts w:cs="Times New Roman"/>
        </w:rPr>
        <w:t xml:space="preserve"> как общая, так и впервые выявленная. У</w:t>
      </w:r>
      <w:r w:rsidRPr="00725597">
        <w:rPr>
          <w:rFonts w:cs="Times New Roman"/>
        </w:rPr>
        <w:t xml:space="preserve"> </w:t>
      </w:r>
      <w:r w:rsidR="006F3631" w:rsidRPr="00725597">
        <w:rPr>
          <w:rFonts w:cs="Times New Roman"/>
        </w:rPr>
        <w:t>детей от 0 до 14 лет</w:t>
      </w:r>
      <w:r w:rsidR="00A366CE" w:rsidRPr="00725597">
        <w:rPr>
          <w:rFonts w:cs="Times New Roman"/>
        </w:rPr>
        <w:t xml:space="preserve"> отмечается  </w:t>
      </w:r>
      <w:r w:rsidR="006F3631" w:rsidRPr="00725597">
        <w:rPr>
          <w:rFonts w:cs="Times New Roman"/>
        </w:rPr>
        <w:t xml:space="preserve">небольшое увеличение заболеваемости. Часть заболеваемости представлена болезнями мочевой системы, но отмечается рост воспалительной заболеваемости </w:t>
      </w:r>
      <w:r w:rsidR="00A366CE" w:rsidRPr="00725597">
        <w:rPr>
          <w:rFonts w:cs="Times New Roman"/>
        </w:rPr>
        <w:t xml:space="preserve">на </w:t>
      </w:r>
      <w:r w:rsidR="006F3631" w:rsidRPr="00725597">
        <w:rPr>
          <w:rFonts w:cs="Times New Roman"/>
        </w:rPr>
        <w:t>6,9</w:t>
      </w:r>
      <w:r w:rsidR="00A366CE" w:rsidRPr="00725597">
        <w:rPr>
          <w:rFonts w:cs="Times New Roman"/>
        </w:rPr>
        <w:t>%</w:t>
      </w:r>
      <w:r w:rsidR="006F3631" w:rsidRPr="00725597">
        <w:rPr>
          <w:rFonts w:cs="Times New Roman"/>
        </w:rPr>
        <w:t>.</w:t>
      </w:r>
      <w:r w:rsidR="00A366CE" w:rsidRPr="00725597">
        <w:rPr>
          <w:rFonts w:cs="Times New Roman"/>
        </w:rPr>
        <w:t xml:space="preserve"> </w:t>
      </w:r>
      <w:r w:rsidRPr="00725597">
        <w:rPr>
          <w:rFonts w:cs="Times New Roman"/>
        </w:rPr>
        <w:t xml:space="preserve">Расстройства менструаций </w:t>
      </w:r>
      <w:r w:rsidR="00C65B3E" w:rsidRPr="00725597">
        <w:rPr>
          <w:rFonts w:cs="Times New Roman"/>
        </w:rPr>
        <w:t>увеличились</w:t>
      </w:r>
      <w:r w:rsidRPr="00725597">
        <w:rPr>
          <w:rFonts w:cs="Times New Roman"/>
        </w:rPr>
        <w:t xml:space="preserve"> </w:t>
      </w:r>
      <w:r w:rsidR="00C65B3E" w:rsidRPr="00725597">
        <w:rPr>
          <w:rFonts w:cs="Times New Roman"/>
        </w:rPr>
        <w:t xml:space="preserve">с </w:t>
      </w:r>
      <w:r w:rsidR="006F3631" w:rsidRPr="00725597">
        <w:rPr>
          <w:rFonts w:cs="Times New Roman"/>
        </w:rPr>
        <w:t>368,2 до 488,5</w:t>
      </w:r>
      <w:r w:rsidR="008D2216" w:rsidRPr="00725597">
        <w:rPr>
          <w:rFonts w:cs="Times New Roman"/>
        </w:rPr>
        <w:t xml:space="preserve"> </w:t>
      </w:r>
      <w:r w:rsidR="00C65B3E" w:rsidRPr="00725597">
        <w:rPr>
          <w:rFonts w:cs="Times New Roman"/>
        </w:rPr>
        <w:t>в 2021</w:t>
      </w:r>
      <w:r w:rsidRPr="00725597">
        <w:rPr>
          <w:rFonts w:cs="Times New Roman"/>
        </w:rPr>
        <w:t xml:space="preserve">г., воспалительные заболевания </w:t>
      </w:r>
      <w:r w:rsidR="006F3631" w:rsidRPr="00725597">
        <w:rPr>
          <w:rFonts w:cs="Times New Roman"/>
        </w:rPr>
        <w:t>составили 329,5</w:t>
      </w:r>
      <w:r w:rsidR="008D2216" w:rsidRPr="00725597">
        <w:rPr>
          <w:rFonts w:cs="Times New Roman"/>
        </w:rPr>
        <w:t xml:space="preserve"> </w:t>
      </w:r>
      <w:r w:rsidR="00C65B3E" w:rsidRPr="00725597">
        <w:rPr>
          <w:rFonts w:cs="Times New Roman"/>
        </w:rPr>
        <w:t>(</w:t>
      </w:r>
      <w:r w:rsidR="006F3631" w:rsidRPr="00725597">
        <w:rPr>
          <w:rFonts w:cs="Times New Roman"/>
        </w:rPr>
        <w:t>306,6</w:t>
      </w:r>
      <w:r w:rsidR="00C65B3E" w:rsidRPr="00725597">
        <w:rPr>
          <w:rFonts w:cs="Times New Roman"/>
        </w:rPr>
        <w:t xml:space="preserve"> в 2020</w:t>
      </w:r>
      <w:r w:rsidR="008D2216" w:rsidRPr="00725597">
        <w:rPr>
          <w:rFonts w:cs="Times New Roman"/>
        </w:rPr>
        <w:t xml:space="preserve"> году</w:t>
      </w:r>
      <w:r w:rsidR="00C65B3E" w:rsidRPr="00725597">
        <w:rPr>
          <w:rFonts w:cs="Times New Roman"/>
        </w:rPr>
        <w:t>)</w:t>
      </w:r>
      <w:r w:rsidR="008D2216" w:rsidRPr="00725597">
        <w:rPr>
          <w:rFonts w:cs="Times New Roman"/>
        </w:rPr>
        <w:t>.</w:t>
      </w:r>
      <w:r w:rsidRPr="00725597">
        <w:rPr>
          <w:rFonts w:cs="Times New Roman"/>
        </w:rPr>
        <w:t xml:space="preserve"> Систематически проводимые профилактические осмотры детей и подростков способствуют раннему и своевременному выявлению гинекологических заболеваний.    Пациенты с выявленной патологией подлежат динамическому наблюдению и проведению реабилитационного лечения</w:t>
      </w:r>
      <w:r w:rsidR="006F3631" w:rsidRPr="00725597">
        <w:rPr>
          <w:rFonts w:cs="Times New Roman"/>
        </w:rPr>
        <w:t>,</w:t>
      </w:r>
      <w:r w:rsidRPr="00725597">
        <w:rPr>
          <w:rFonts w:cs="Times New Roman"/>
        </w:rPr>
        <w:t xml:space="preserve"> как в амбулаторных  условиях, так и в условиях  круглосут</w:t>
      </w:r>
      <w:r w:rsidR="006F3631" w:rsidRPr="00725597">
        <w:rPr>
          <w:rFonts w:cs="Times New Roman"/>
        </w:rPr>
        <w:t>очного и дневного стационаров</w:t>
      </w:r>
      <w:r w:rsidRPr="00725597">
        <w:rPr>
          <w:rFonts w:cs="Times New Roman"/>
        </w:rPr>
        <w:t>, а также в санаториях местного и федерального значения.</w:t>
      </w:r>
    </w:p>
    <w:p w:rsidR="006818B3" w:rsidRPr="00725597" w:rsidRDefault="006515CA" w:rsidP="00725597">
      <w:pPr>
        <w:spacing w:line="240" w:lineRule="auto"/>
        <w:jc w:val="right"/>
        <w:rPr>
          <w:rFonts w:cs="Times New Roman"/>
          <w:b/>
          <w:bCs/>
        </w:rPr>
      </w:pPr>
      <w:r w:rsidRPr="00725597">
        <w:rPr>
          <w:rFonts w:cs="Times New Roman"/>
        </w:rPr>
        <w:t xml:space="preserve">Таблица </w:t>
      </w:r>
      <w:r w:rsidR="00F5099E" w:rsidRPr="00725597">
        <w:rPr>
          <w:rFonts w:cs="Times New Roman"/>
        </w:rPr>
        <w:t>№6</w:t>
      </w:r>
    </w:p>
    <w:tbl>
      <w:tblPr>
        <w:tblW w:w="9960" w:type="dxa"/>
        <w:tblInd w:w="55" w:type="dxa"/>
        <w:tblLayout w:type="fixed"/>
        <w:tblCellMar>
          <w:top w:w="55" w:type="dxa"/>
          <w:left w:w="55" w:type="dxa"/>
          <w:bottom w:w="55" w:type="dxa"/>
          <w:right w:w="55" w:type="dxa"/>
        </w:tblCellMar>
        <w:tblLook w:val="0000"/>
      </w:tblPr>
      <w:tblGrid>
        <w:gridCol w:w="993"/>
        <w:gridCol w:w="708"/>
        <w:gridCol w:w="851"/>
        <w:gridCol w:w="709"/>
        <w:gridCol w:w="708"/>
        <w:gridCol w:w="709"/>
        <w:gridCol w:w="709"/>
        <w:gridCol w:w="709"/>
        <w:gridCol w:w="744"/>
        <w:gridCol w:w="815"/>
        <w:gridCol w:w="709"/>
        <w:gridCol w:w="850"/>
        <w:gridCol w:w="746"/>
      </w:tblGrid>
      <w:tr w:rsidR="00D77CAC" w:rsidRPr="00725597" w:rsidTr="00D77CAC">
        <w:trPr>
          <w:trHeight w:val="610"/>
        </w:trPr>
        <w:tc>
          <w:tcPr>
            <w:tcW w:w="993" w:type="dxa"/>
            <w:tcBorders>
              <w:top w:val="single" w:sz="4" w:space="0" w:color="auto"/>
              <w:left w:val="single" w:sz="4" w:space="0" w:color="auto"/>
              <w:bottom w:val="single" w:sz="4" w:space="0" w:color="auto"/>
            </w:tcBorders>
            <w:shd w:val="clear" w:color="auto" w:fill="auto"/>
          </w:tcPr>
          <w:p w:rsidR="00D77CAC" w:rsidRPr="00725597" w:rsidRDefault="00D77CAC" w:rsidP="00644F2E">
            <w:pPr>
              <w:pStyle w:val="ac"/>
              <w:snapToGrid w:val="0"/>
              <w:spacing w:line="240" w:lineRule="auto"/>
              <w:rPr>
                <w:rFonts w:cs="Times New Roman"/>
                <w:bCs/>
                <w:sz w:val="24"/>
                <w:szCs w:val="24"/>
              </w:rPr>
            </w:pPr>
            <w:r w:rsidRPr="00725597">
              <w:rPr>
                <w:rFonts w:cs="Times New Roman"/>
                <w:bCs/>
                <w:sz w:val="24"/>
                <w:szCs w:val="24"/>
              </w:rPr>
              <w:t>Нозология</w:t>
            </w:r>
          </w:p>
        </w:tc>
        <w:tc>
          <w:tcPr>
            <w:tcW w:w="4394" w:type="dxa"/>
            <w:gridSpan w:val="6"/>
            <w:tcBorders>
              <w:top w:val="single" w:sz="4" w:space="0" w:color="auto"/>
              <w:left w:val="single" w:sz="4" w:space="0" w:color="auto"/>
              <w:bottom w:val="single" w:sz="4" w:space="0" w:color="auto"/>
            </w:tcBorders>
            <w:shd w:val="clear" w:color="auto" w:fill="auto"/>
          </w:tcPr>
          <w:p w:rsidR="00D77CAC" w:rsidRPr="00725597" w:rsidRDefault="00D77CAC" w:rsidP="00644F2E">
            <w:pPr>
              <w:pStyle w:val="ac"/>
              <w:snapToGrid w:val="0"/>
              <w:spacing w:line="240" w:lineRule="auto"/>
              <w:rPr>
                <w:rFonts w:cs="Times New Roman"/>
                <w:bCs/>
                <w:sz w:val="24"/>
                <w:szCs w:val="24"/>
              </w:rPr>
            </w:pPr>
            <w:r w:rsidRPr="00725597">
              <w:rPr>
                <w:rFonts w:cs="Times New Roman"/>
                <w:bCs/>
                <w:sz w:val="24"/>
                <w:szCs w:val="24"/>
              </w:rPr>
              <w:t>Заболеваемость на 100000 населения</w:t>
            </w:r>
          </w:p>
        </w:tc>
        <w:tc>
          <w:tcPr>
            <w:tcW w:w="4573" w:type="dxa"/>
            <w:gridSpan w:val="6"/>
            <w:tcBorders>
              <w:top w:val="single" w:sz="4" w:space="0" w:color="auto"/>
              <w:left w:val="single" w:sz="4" w:space="0" w:color="auto"/>
              <w:bottom w:val="single" w:sz="4" w:space="0" w:color="auto"/>
              <w:right w:val="single" w:sz="4" w:space="0" w:color="auto"/>
            </w:tcBorders>
            <w:shd w:val="clear" w:color="auto" w:fill="auto"/>
          </w:tcPr>
          <w:p w:rsidR="00D77CAC" w:rsidRPr="00725597" w:rsidRDefault="00D77CAC" w:rsidP="00644F2E">
            <w:pPr>
              <w:widowControl/>
              <w:suppressAutoHyphens w:val="0"/>
              <w:spacing w:line="240" w:lineRule="auto"/>
              <w:textAlignment w:val="auto"/>
              <w:rPr>
                <w:rFonts w:cs="Times New Roman"/>
              </w:rPr>
            </w:pPr>
            <w:r w:rsidRPr="00725597">
              <w:rPr>
                <w:rFonts w:cs="Times New Roman"/>
              </w:rPr>
              <w:t xml:space="preserve">Впервые </w:t>
            </w:r>
            <w:proofErr w:type="gramStart"/>
            <w:r w:rsidRPr="00725597">
              <w:rPr>
                <w:rFonts w:cs="Times New Roman"/>
              </w:rPr>
              <w:t>выявленная</w:t>
            </w:r>
            <w:proofErr w:type="gramEnd"/>
            <w:r w:rsidRPr="00725597">
              <w:rPr>
                <w:rFonts w:cs="Times New Roman"/>
              </w:rPr>
              <w:t xml:space="preserve"> на 100000 населения</w:t>
            </w:r>
          </w:p>
        </w:tc>
      </w:tr>
      <w:tr w:rsidR="00D77CAC" w:rsidRPr="00725597" w:rsidTr="00B22169">
        <w:trPr>
          <w:trHeight w:val="767"/>
        </w:trPr>
        <w:tc>
          <w:tcPr>
            <w:tcW w:w="993" w:type="dxa"/>
            <w:tcBorders>
              <w:top w:val="single" w:sz="4" w:space="0" w:color="auto"/>
              <w:left w:val="single" w:sz="4" w:space="0" w:color="auto"/>
              <w:bottom w:val="single" w:sz="4" w:space="0" w:color="auto"/>
            </w:tcBorders>
            <w:shd w:val="clear" w:color="auto" w:fill="auto"/>
          </w:tcPr>
          <w:p w:rsidR="00D77CAC" w:rsidRPr="00725597" w:rsidRDefault="00D77CAC" w:rsidP="00644F2E">
            <w:pPr>
              <w:pStyle w:val="ac"/>
              <w:snapToGrid w:val="0"/>
              <w:spacing w:line="240" w:lineRule="auto"/>
              <w:rPr>
                <w:rFonts w:cs="Times New Roman"/>
                <w:b/>
                <w:bCs/>
                <w:sz w:val="24"/>
                <w:szCs w:val="24"/>
              </w:rPr>
            </w:pPr>
          </w:p>
        </w:tc>
        <w:tc>
          <w:tcPr>
            <w:tcW w:w="1559" w:type="dxa"/>
            <w:gridSpan w:val="2"/>
            <w:tcBorders>
              <w:left w:val="single" w:sz="4" w:space="0" w:color="auto"/>
              <w:bottom w:val="single" w:sz="4" w:space="0" w:color="auto"/>
              <w:right w:val="single" w:sz="4" w:space="0" w:color="auto"/>
            </w:tcBorders>
            <w:shd w:val="clear" w:color="auto" w:fill="auto"/>
          </w:tcPr>
          <w:p w:rsidR="00D77CAC" w:rsidRPr="00725597" w:rsidRDefault="00D77CAC" w:rsidP="00644F2E">
            <w:pPr>
              <w:pStyle w:val="ac"/>
              <w:snapToGrid w:val="0"/>
              <w:spacing w:line="240" w:lineRule="auto"/>
              <w:rPr>
                <w:rFonts w:cs="Times New Roman"/>
                <w:bCs/>
                <w:sz w:val="24"/>
                <w:szCs w:val="24"/>
              </w:rPr>
            </w:pPr>
            <w:r w:rsidRPr="00725597">
              <w:rPr>
                <w:rFonts w:cs="Times New Roman"/>
                <w:bCs/>
                <w:sz w:val="24"/>
                <w:szCs w:val="24"/>
              </w:rPr>
              <w:t>Женщины</w:t>
            </w:r>
          </w:p>
        </w:tc>
        <w:tc>
          <w:tcPr>
            <w:tcW w:w="1417" w:type="dxa"/>
            <w:gridSpan w:val="2"/>
            <w:tcBorders>
              <w:left w:val="single" w:sz="4" w:space="0" w:color="auto"/>
              <w:bottom w:val="single" w:sz="4" w:space="0" w:color="auto"/>
              <w:right w:val="single" w:sz="4" w:space="0" w:color="auto"/>
            </w:tcBorders>
            <w:shd w:val="clear" w:color="auto" w:fill="auto"/>
          </w:tcPr>
          <w:p w:rsidR="00D77CAC" w:rsidRPr="00725597" w:rsidRDefault="00D77CAC" w:rsidP="00644F2E">
            <w:pPr>
              <w:pStyle w:val="ac"/>
              <w:snapToGrid w:val="0"/>
              <w:rPr>
                <w:rFonts w:cs="Times New Roman"/>
                <w:bCs/>
                <w:sz w:val="24"/>
                <w:szCs w:val="24"/>
              </w:rPr>
            </w:pPr>
            <w:r w:rsidRPr="00725597">
              <w:rPr>
                <w:rFonts w:cs="Times New Roman"/>
                <w:bCs/>
                <w:sz w:val="24"/>
                <w:szCs w:val="24"/>
              </w:rPr>
              <w:t>Дети</w:t>
            </w:r>
          </w:p>
          <w:p w:rsidR="00D77CAC" w:rsidRPr="00725597" w:rsidRDefault="00D77CAC" w:rsidP="00644F2E">
            <w:pPr>
              <w:pStyle w:val="ac"/>
              <w:snapToGrid w:val="0"/>
              <w:rPr>
                <w:rFonts w:cs="Times New Roman"/>
                <w:bCs/>
                <w:sz w:val="24"/>
                <w:szCs w:val="24"/>
              </w:rPr>
            </w:pPr>
            <w:r w:rsidRPr="00725597">
              <w:rPr>
                <w:rFonts w:cs="Times New Roman"/>
                <w:bCs/>
                <w:sz w:val="24"/>
                <w:szCs w:val="24"/>
              </w:rPr>
              <w:t>от 0 до 14</w:t>
            </w:r>
          </w:p>
          <w:p w:rsidR="00D77CAC" w:rsidRPr="00725597" w:rsidRDefault="00D77CAC" w:rsidP="00644F2E">
            <w:pPr>
              <w:pStyle w:val="ac"/>
              <w:snapToGrid w:val="0"/>
              <w:spacing w:line="240" w:lineRule="auto"/>
              <w:rPr>
                <w:rFonts w:cs="Times New Roman"/>
                <w:bCs/>
                <w:color w:val="FF0000"/>
                <w:sz w:val="24"/>
                <w:szCs w:val="24"/>
              </w:rPr>
            </w:pPr>
          </w:p>
        </w:tc>
        <w:tc>
          <w:tcPr>
            <w:tcW w:w="1418" w:type="dxa"/>
            <w:gridSpan w:val="2"/>
            <w:tcBorders>
              <w:left w:val="single" w:sz="4" w:space="0" w:color="auto"/>
              <w:bottom w:val="single" w:sz="4" w:space="0" w:color="auto"/>
              <w:right w:val="single" w:sz="4" w:space="0" w:color="auto"/>
            </w:tcBorders>
            <w:shd w:val="clear" w:color="auto" w:fill="auto"/>
          </w:tcPr>
          <w:p w:rsidR="00D77CAC" w:rsidRPr="00725597" w:rsidRDefault="00D77CAC" w:rsidP="00644F2E">
            <w:pPr>
              <w:widowControl/>
              <w:suppressAutoHyphens w:val="0"/>
              <w:spacing w:line="240" w:lineRule="auto"/>
              <w:textAlignment w:val="auto"/>
              <w:rPr>
                <w:rFonts w:cs="Times New Roman"/>
                <w:bCs/>
              </w:rPr>
            </w:pPr>
            <w:r w:rsidRPr="00725597">
              <w:rPr>
                <w:rFonts w:cs="Times New Roman"/>
                <w:bCs/>
              </w:rPr>
              <w:t>Подростки 15-17 лет</w:t>
            </w:r>
          </w:p>
          <w:p w:rsidR="00D77CAC" w:rsidRPr="00725597" w:rsidRDefault="00D77CAC" w:rsidP="00644F2E">
            <w:pPr>
              <w:widowControl/>
              <w:suppressAutoHyphens w:val="0"/>
              <w:spacing w:line="240" w:lineRule="auto"/>
              <w:textAlignment w:val="auto"/>
              <w:rPr>
                <w:rFonts w:cs="Times New Roman"/>
                <w:bCs/>
                <w:color w:val="FF0000"/>
              </w:rPr>
            </w:pPr>
          </w:p>
          <w:p w:rsidR="00D77CAC" w:rsidRPr="00725597" w:rsidRDefault="00D77CAC" w:rsidP="00644F2E">
            <w:pPr>
              <w:pStyle w:val="ac"/>
              <w:snapToGrid w:val="0"/>
              <w:spacing w:line="240" w:lineRule="auto"/>
              <w:rPr>
                <w:rFonts w:cs="Times New Roman"/>
                <w:bCs/>
                <w:color w:val="FF0000"/>
                <w:sz w:val="24"/>
                <w:szCs w:val="24"/>
              </w:rPr>
            </w:pPr>
          </w:p>
        </w:tc>
        <w:tc>
          <w:tcPr>
            <w:tcW w:w="1453" w:type="dxa"/>
            <w:gridSpan w:val="2"/>
            <w:tcBorders>
              <w:left w:val="single" w:sz="4" w:space="0" w:color="auto"/>
              <w:bottom w:val="single" w:sz="4" w:space="0" w:color="auto"/>
            </w:tcBorders>
            <w:shd w:val="clear" w:color="auto" w:fill="auto"/>
          </w:tcPr>
          <w:p w:rsidR="00D77CAC" w:rsidRPr="00725597" w:rsidRDefault="00D77CAC" w:rsidP="00644F2E">
            <w:pPr>
              <w:pStyle w:val="ac"/>
              <w:snapToGrid w:val="0"/>
              <w:spacing w:line="240" w:lineRule="auto"/>
              <w:rPr>
                <w:rFonts w:cs="Times New Roman"/>
                <w:sz w:val="24"/>
                <w:szCs w:val="24"/>
              </w:rPr>
            </w:pPr>
            <w:r w:rsidRPr="00725597">
              <w:rPr>
                <w:rFonts w:cs="Times New Roman"/>
                <w:bCs/>
                <w:sz w:val="24"/>
                <w:szCs w:val="24"/>
              </w:rPr>
              <w:t>Женщины</w:t>
            </w:r>
          </w:p>
        </w:tc>
        <w:tc>
          <w:tcPr>
            <w:tcW w:w="1524" w:type="dxa"/>
            <w:gridSpan w:val="2"/>
            <w:tcBorders>
              <w:left w:val="single" w:sz="4" w:space="0" w:color="auto"/>
              <w:bottom w:val="single" w:sz="4" w:space="0" w:color="auto"/>
              <w:right w:val="single" w:sz="4" w:space="0" w:color="auto"/>
            </w:tcBorders>
            <w:shd w:val="clear" w:color="auto" w:fill="auto"/>
          </w:tcPr>
          <w:p w:rsidR="00D77CAC" w:rsidRPr="00725597" w:rsidRDefault="00D77CAC" w:rsidP="00644F2E">
            <w:pPr>
              <w:pStyle w:val="ac"/>
              <w:snapToGrid w:val="0"/>
              <w:spacing w:line="240" w:lineRule="auto"/>
              <w:rPr>
                <w:rFonts w:cs="Times New Roman"/>
                <w:sz w:val="24"/>
                <w:szCs w:val="24"/>
              </w:rPr>
            </w:pPr>
            <w:r w:rsidRPr="00725597">
              <w:rPr>
                <w:rFonts w:cs="Times New Roman"/>
                <w:bCs/>
                <w:sz w:val="24"/>
                <w:szCs w:val="24"/>
              </w:rPr>
              <w:t>Дети от 0 до 14 лет</w:t>
            </w:r>
          </w:p>
        </w:tc>
        <w:tc>
          <w:tcPr>
            <w:tcW w:w="1596" w:type="dxa"/>
            <w:gridSpan w:val="2"/>
            <w:tcBorders>
              <w:left w:val="single" w:sz="4" w:space="0" w:color="auto"/>
              <w:bottom w:val="single" w:sz="4" w:space="0" w:color="auto"/>
              <w:right w:val="single" w:sz="4" w:space="0" w:color="auto"/>
            </w:tcBorders>
            <w:shd w:val="clear" w:color="auto" w:fill="auto"/>
          </w:tcPr>
          <w:p w:rsidR="00D77CAC" w:rsidRPr="00725597" w:rsidRDefault="00D77CAC" w:rsidP="00644F2E">
            <w:pPr>
              <w:pStyle w:val="ac"/>
              <w:snapToGrid w:val="0"/>
              <w:spacing w:line="240" w:lineRule="auto"/>
              <w:rPr>
                <w:rFonts w:cs="Times New Roman"/>
                <w:sz w:val="24"/>
                <w:szCs w:val="24"/>
              </w:rPr>
            </w:pPr>
            <w:r w:rsidRPr="00725597">
              <w:rPr>
                <w:rFonts w:cs="Times New Roman"/>
                <w:bCs/>
                <w:sz w:val="24"/>
                <w:szCs w:val="24"/>
              </w:rPr>
              <w:t>Подростки 15-17 лет</w:t>
            </w:r>
          </w:p>
        </w:tc>
      </w:tr>
      <w:tr w:rsidR="00D77CAC" w:rsidRPr="00725597" w:rsidTr="00B22169">
        <w:trPr>
          <w:trHeight w:val="296"/>
        </w:trPr>
        <w:tc>
          <w:tcPr>
            <w:tcW w:w="993" w:type="dxa"/>
            <w:tcBorders>
              <w:top w:val="single" w:sz="4" w:space="0" w:color="auto"/>
              <w:left w:val="single" w:sz="4" w:space="0" w:color="auto"/>
            </w:tcBorders>
            <w:shd w:val="clear" w:color="auto" w:fill="auto"/>
          </w:tcPr>
          <w:p w:rsidR="00D77CAC" w:rsidRPr="00725597" w:rsidRDefault="00D77CAC" w:rsidP="00644F2E">
            <w:pPr>
              <w:pStyle w:val="ac"/>
              <w:snapToGrid w:val="0"/>
              <w:spacing w:line="240" w:lineRule="auto"/>
              <w:rPr>
                <w:rFonts w:cs="Times New Roman"/>
                <w:b/>
                <w:bCs/>
                <w:sz w:val="24"/>
                <w:szCs w:val="24"/>
              </w:rPr>
            </w:pPr>
          </w:p>
        </w:tc>
        <w:tc>
          <w:tcPr>
            <w:tcW w:w="708" w:type="dxa"/>
            <w:tcBorders>
              <w:top w:val="single" w:sz="4" w:space="0" w:color="auto"/>
              <w:left w:val="single" w:sz="4" w:space="0" w:color="auto"/>
              <w:right w:val="single" w:sz="4" w:space="0" w:color="auto"/>
            </w:tcBorders>
            <w:shd w:val="clear" w:color="auto" w:fill="auto"/>
          </w:tcPr>
          <w:p w:rsidR="00D77CAC" w:rsidRPr="00725597" w:rsidRDefault="00D77CAC" w:rsidP="00644F2E">
            <w:pPr>
              <w:pStyle w:val="ac"/>
              <w:snapToGrid w:val="0"/>
              <w:rPr>
                <w:rFonts w:cs="Times New Roman"/>
                <w:bCs/>
                <w:sz w:val="24"/>
                <w:szCs w:val="24"/>
              </w:rPr>
            </w:pPr>
            <w:r w:rsidRPr="00725597">
              <w:rPr>
                <w:rFonts w:cs="Times New Roman"/>
                <w:bCs/>
                <w:sz w:val="24"/>
                <w:szCs w:val="24"/>
              </w:rPr>
              <w:t>2020</w:t>
            </w:r>
          </w:p>
        </w:tc>
        <w:tc>
          <w:tcPr>
            <w:tcW w:w="851" w:type="dxa"/>
            <w:tcBorders>
              <w:top w:val="single" w:sz="4" w:space="0" w:color="auto"/>
              <w:left w:val="single" w:sz="4" w:space="0" w:color="auto"/>
              <w:right w:val="single" w:sz="4" w:space="0" w:color="auto"/>
            </w:tcBorders>
            <w:shd w:val="clear" w:color="auto" w:fill="auto"/>
          </w:tcPr>
          <w:p w:rsidR="00D77CAC" w:rsidRPr="00725597" w:rsidRDefault="00D77CAC" w:rsidP="00644F2E">
            <w:pPr>
              <w:pStyle w:val="ac"/>
              <w:snapToGrid w:val="0"/>
              <w:rPr>
                <w:rFonts w:cs="Times New Roman"/>
                <w:bCs/>
                <w:sz w:val="24"/>
                <w:szCs w:val="24"/>
              </w:rPr>
            </w:pPr>
            <w:r w:rsidRPr="00725597">
              <w:rPr>
                <w:rFonts w:cs="Times New Roman"/>
                <w:bCs/>
                <w:sz w:val="24"/>
                <w:szCs w:val="24"/>
              </w:rPr>
              <w:t>20</w:t>
            </w:r>
            <w:r w:rsidR="00866022" w:rsidRPr="00725597">
              <w:rPr>
                <w:rFonts w:cs="Times New Roman"/>
                <w:bCs/>
                <w:sz w:val="24"/>
                <w:szCs w:val="24"/>
              </w:rPr>
              <w:t>21</w:t>
            </w:r>
          </w:p>
        </w:tc>
        <w:tc>
          <w:tcPr>
            <w:tcW w:w="709" w:type="dxa"/>
            <w:tcBorders>
              <w:top w:val="single" w:sz="4" w:space="0" w:color="auto"/>
              <w:left w:val="single" w:sz="4" w:space="0" w:color="auto"/>
              <w:right w:val="single" w:sz="4" w:space="0" w:color="auto"/>
            </w:tcBorders>
            <w:shd w:val="clear" w:color="auto" w:fill="auto"/>
          </w:tcPr>
          <w:p w:rsidR="00D77CAC" w:rsidRPr="00725597" w:rsidRDefault="00D77CAC" w:rsidP="00644F2E">
            <w:pPr>
              <w:pStyle w:val="ac"/>
              <w:snapToGrid w:val="0"/>
              <w:rPr>
                <w:rFonts w:cs="Times New Roman"/>
                <w:bCs/>
                <w:sz w:val="24"/>
                <w:szCs w:val="24"/>
              </w:rPr>
            </w:pPr>
            <w:r w:rsidRPr="00725597">
              <w:rPr>
                <w:rFonts w:cs="Times New Roman"/>
                <w:bCs/>
                <w:sz w:val="24"/>
                <w:szCs w:val="24"/>
              </w:rPr>
              <w:t>2020</w:t>
            </w:r>
          </w:p>
        </w:tc>
        <w:tc>
          <w:tcPr>
            <w:tcW w:w="708" w:type="dxa"/>
            <w:tcBorders>
              <w:top w:val="single" w:sz="4" w:space="0" w:color="auto"/>
              <w:left w:val="single" w:sz="4" w:space="0" w:color="auto"/>
              <w:right w:val="single" w:sz="4" w:space="0" w:color="auto"/>
            </w:tcBorders>
            <w:shd w:val="clear" w:color="auto" w:fill="auto"/>
          </w:tcPr>
          <w:p w:rsidR="00D77CAC" w:rsidRPr="00725597" w:rsidRDefault="00D77CAC" w:rsidP="00644F2E">
            <w:pPr>
              <w:pStyle w:val="ac"/>
              <w:snapToGrid w:val="0"/>
              <w:rPr>
                <w:rFonts w:cs="Times New Roman"/>
                <w:bCs/>
                <w:sz w:val="24"/>
                <w:szCs w:val="24"/>
              </w:rPr>
            </w:pPr>
            <w:r w:rsidRPr="00725597">
              <w:rPr>
                <w:rFonts w:cs="Times New Roman"/>
                <w:bCs/>
                <w:sz w:val="24"/>
                <w:szCs w:val="24"/>
              </w:rPr>
              <w:t>20</w:t>
            </w:r>
            <w:r w:rsidR="00C65B3E" w:rsidRPr="00725597">
              <w:rPr>
                <w:rFonts w:cs="Times New Roman"/>
                <w:bCs/>
                <w:sz w:val="24"/>
                <w:szCs w:val="24"/>
              </w:rPr>
              <w:t>21</w:t>
            </w:r>
          </w:p>
        </w:tc>
        <w:tc>
          <w:tcPr>
            <w:tcW w:w="709" w:type="dxa"/>
            <w:tcBorders>
              <w:top w:val="single" w:sz="4" w:space="0" w:color="auto"/>
              <w:left w:val="single" w:sz="4" w:space="0" w:color="auto"/>
              <w:right w:val="single" w:sz="4" w:space="0" w:color="auto"/>
            </w:tcBorders>
            <w:shd w:val="clear" w:color="auto" w:fill="auto"/>
          </w:tcPr>
          <w:p w:rsidR="00D77CAC" w:rsidRPr="00725597" w:rsidRDefault="00D77CAC" w:rsidP="00644F2E">
            <w:pPr>
              <w:pStyle w:val="ac"/>
              <w:snapToGrid w:val="0"/>
              <w:rPr>
                <w:rFonts w:cs="Times New Roman"/>
                <w:bCs/>
                <w:sz w:val="24"/>
                <w:szCs w:val="24"/>
              </w:rPr>
            </w:pPr>
            <w:r w:rsidRPr="00725597">
              <w:rPr>
                <w:rFonts w:cs="Times New Roman"/>
                <w:bCs/>
                <w:sz w:val="24"/>
                <w:szCs w:val="24"/>
              </w:rPr>
              <w:t>2020</w:t>
            </w:r>
          </w:p>
        </w:tc>
        <w:tc>
          <w:tcPr>
            <w:tcW w:w="709" w:type="dxa"/>
            <w:tcBorders>
              <w:top w:val="single" w:sz="4" w:space="0" w:color="auto"/>
              <w:left w:val="single" w:sz="4" w:space="0" w:color="auto"/>
              <w:right w:val="single" w:sz="4" w:space="0" w:color="auto"/>
            </w:tcBorders>
            <w:shd w:val="clear" w:color="auto" w:fill="auto"/>
          </w:tcPr>
          <w:p w:rsidR="00D77CAC" w:rsidRPr="00725597" w:rsidRDefault="00D77CAC" w:rsidP="00644F2E">
            <w:pPr>
              <w:pStyle w:val="ac"/>
              <w:snapToGrid w:val="0"/>
              <w:rPr>
                <w:rFonts w:cs="Times New Roman"/>
                <w:bCs/>
                <w:sz w:val="24"/>
                <w:szCs w:val="24"/>
              </w:rPr>
            </w:pPr>
            <w:r w:rsidRPr="00725597">
              <w:rPr>
                <w:rFonts w:cs="Times New Roman"/>
                <w:bCs/>
                <w:sz w:val="24"/>
                <w:szCs w:val="24"/>
              </w:rPr>
              <w:t>20</w:t>
            </w:r>
            <w:r w:rsidR="00C65B3E" w:rsidRPr="00725597">
              <w:rPr>
                <w:rFonts w:cs="Times New Roman"/>
                <w:bCs/>
                <w:sz w:val="24"/>
                <w:szCs w:val="24"/>
              </w:rPr>
              <w:t>21</w:t>
            </w:r>
          </w:p>
        </w:tc>
        <w:tc>
          <w:tcPr>
            <w:tcW w:w="709" w:type="dxa"/>
            <w:tcBorders>
              <w:top w:val="single" w:sz="4" w:space="0" w:color="auto"/>
              <w:left w:val="single" w:sz="4" w:space="0" w:color="auto"/>
            </w:tcBorders>
            <w:shd w:val="clear" w:color="auto" w:fill="auto"/>
          </w:tcPr>
          <w:p w:rsidR="00D77CAC" w:rsidRPr="00725597" w:rsidRDefault="00D77CAC" w:rsidP="00644F2E">
            <w:pPr>
              <w:pStyle w:val="ac"/>
              <w:snapToGrid w:val="0"/>
              <w:rPr>
                <w:rFonts w:cs="Times New Roman"/>
                <w:bCs/>
                <w:sz w:val="24"/>
                <w:szCs w:val="24"/>
              </w:rPr>
            </w:pPr>
            <w:r w:rsidRPr="00725597">
              <w:rPr>
                <w:rFonts w:cs="Times New Roman"/>
                <w:bCs/>
                <w:sz w:val="24"/>
                <w:szCs w:val="24"/>
              </w:rPr>
              <w:t>2020</w:t>
            </w:r>
          </w:p>
        </w:tc>
        <w:tc>
          <w:tcPr>
            <w:tcW w:w="744" w:type="dxa"/>
            <w:tcBorders>
              <w:top w:val="single" w:sz="4" w:space="0" w:color="auto"/>
              <w:left w:val="single" w:sz="4" w:space="0" w:color="auto"/>
            </w:tcBorders>
            <w:shd w:val="clear" w:color="auto" w:fill="auto"/>
          </w:tcPr>
          <w:p w:rsidR="00D77CAC" w:rsidRPr="00725597" w:rsidRDefault="00D77CAC" w:rsidP="00C65B3E">
            <w:pPr>
              <w:pStyle w:val="ac"/>
              <w:snapToGrid w:val="0"/>
              <w:rPr>
                <w:rFonts w:cs="Times New Roman"/>
                <w:bCs/>
                <w:sz w:val="24"/>
                <w:szCs w:val="24"/>
              </w:rPr>
            </w:pPr>
            <w:r w:rsidRPr="00725597">
              <w:rPr>
                <w:rFonts w:cs="Times New Roman"/>
                <w:bCs/>
                <w:sz w:val="24"/>
                <w:szCs w:val="24"/>
              </w:rPr>
              <w:t>20</w:t>
            </w:r>
            <w:r w:rsidR="00C65B3E" w:rsidRPr="00725597">
              <w:rPr>
                <w:rFonts w:cs="Times New Roman"/>
                <w:bCs/>
                <w:sz w:val="24"/>
                <w:szCs w:val="24"/>
              </w:rPr>
              <w:t>21</w:t>
            </w:r>
          </w:p>
        </w:tc>
        <w:tc>
          <w:tcPr>
            <w:tcW w:w="815" w:type="dxa"/>
            <w:tcBorders>
              <w:top w:val="single" w:sz="4" w:space="0" w:color="auto"/>
              <w:left w:val="single" w:sz="4" w:space="0" w:color="auto"/>
              <w:right w:val="single" w:sz="4" w:space="0" w:color="auto"/>
            </w:tcBorders>
            <w:shd w:val="clear" w:color="auto" w:fill="auto"/>
          </w:tcPr>
          <w:p w:rsidR="00D77CAC" w:rsidRPr="00725597" w:rsidRDefault="00D77CAC" w:rsidP="00644F2E">
            <w:pPr>
              <w:pStyle w:val="ac"/>
              <w:snapToGrid w:val="0"/>
              <w:rPr>
                <w:rFonts w:cs="Times New Roman"/>
                <w:bCs/>
                <w:sz w:val="24"/>
                <w:szCs w:val="24"/>
              </w:rPr>
            </w:pPr>
            <w:r w:rsidRPr="00725597">
              <w:rPr>
                <w:rFonts w:cs="Times New Roman"/>
                <w:bCs/>
                <w:sz w:val="24"/>
                <w:szCs w:val="24"/>
              </w:rPr>
              <w:t>2020</w:t>
            </w:r>
          </w:p>
        </w:tc>
        <w:tc>
          <w:tcPr>
            <w:tcW w:w="709" w:type="dxa"/>
            <w:tcBorders>
              <w:top w:val="single" w:sz="4" w:space="0" w:color="auto"/>
              <w:left w:val="single" w:sz="4" w:space="0" w:color="auto"/>
              <w:right w:val="single" w:sz="4" w:space="0" w:color="auto"/>
            </w:tcBorders>
            <w:shd w:val="clear" w:color="auto" w:fill="auto"/>
          </w:tcPr>
          <w:p w:rsidR="00D77CAC" w:rsidRPr="00725597" w:rsidRDefault="00C65B3E" w:rsidP="00644F2E">
            <w:pPr>
              <w:pStyle w:val="ac"/>
              <w:snapToGrid w:val="0"/>
              <w:rPr>
                <w:rFonts w:cs="Times New Roman"/>
                <w:bCs/>
                <w:sz w:val="24"/>
                <w:szCs w:val="24"/>
              </w:rPr>
            </w:pPr>
            <w:r w:rsidRPr="00725597">
              <w:rPr>
                <w:rFonts w:cs="Times New Roman"/>
                <w:bCs/>
                <w:sz w:val="24"/>
                <w:szCs w:val="24"/>
              </w:rPr>
              <w:t>2021</w:t>
            </w:r>
          </w:p>
        </w:tc>
        <w:tc>
          <w:tcPr>
            <w:tcW w:w="850" w:type="dxa"/>
            <w:tcBorders>
              <w:top w:val="single" w:sz="4" w:space="0" w:color="auto"/>
              <w:left w:val="single" w:sz="4" w:space="0" w:color="auto"/>
              <w:right w:val="single" w:sz="4" w:space="0" w:color="auto"/>
            </w:tcBorders>
            <w:shd w:val="clear" w:color="auto" w:fill="auto"/>
          </w:tcPr>
          <w:p w:rsidR="00D77CAC" w:rsidRPr="00725597" w:rsidRDefault="00D77CAC" w:rsidP="00644F2E">
            <w:pPr>
              <w:pStyle w:val="ac"/>
              <w:snapToGrid w:val="0"/>
              <w:rPr>
                <w:rFonts w:cs="Times New Roman"/>
                <w:bCs/>
                <w:sz w:val="24"/>
                <w:szCs w:val="24"/>
              </w:rPr>
            </w:pPr>
            <w:r w:rsidRPr="00725597">
              <w:rPr>
                <w:rFonts w:cs="Times New Roman"/>
                <w:bCs/>
                <w:sz w:val="24"/>
                <w:szCs w:val="24"/>
              </w:rPr>
              <w:t>2020</w:t>
            </w:r>
          </w:p>
        </w:tc>
        <w:tc>
          <w:tcPr>
            <w:tcW w:w="746" w:type="dxa"/>
            <w:tcBorders>
              <w:top w:val="single" w:sz="4" w:space="0" w:color="auto"/>
              <w:left w:val="single" w:sz="4" w:space="0" w:color="auto"/>
              <w:right w:val="single" w:sz="4" w:space="0" w:color="auto"/>
            </w:tcBorders>
            <w:shd w:val="clear" w:color="auto" w:fill="auto"/>
          </w:tcPr>
          <w:p w:rsidR="00D77CAC" w:rsidRPr="00725597" w:rsidRDefault="00C65B3E" w:rsidP="00644F2E">
            <w:pPr>
              <w:pStyle w:val="ac"/>
              <w:snapToGrid w:val="0"/>
              <w:rPr>
                <w:rFonts w:cs="Times New Roman"/>
                <w:bCs/>
                <w:sz w:val="24"/>
                <w:szCs w:val="24"/>
              </w:rPr>
            </w:pPr>
            <w:r w:rsidRPr="00725597">
              <w:rPr>
                <w:rFonts w:cs="Times New Roman"/>
                <w:bCs/>
                <w:sz w:val="24"/>
                <w:szCs w:val="24"/>
              </w:rPr>
              <w:t>2021</w:t>
            </w:r>
          </w:p>
        </w:tc>
      </w:tr>
      <w:tr w:rsidR="00D77CAC" w:rsidRPr="00725597" w:rsidTr="00B22169">
        <w:trPr>
          <w:trHeight w:val="244"/>
        </w:trPr>
        <w:tc>
          <w:tcPr>
            <w:tcW w:w="993" w:type="dxa"/>
            <w:tcBorders>
              <w:top w:val="single" w:sz="4" w:space="0" w:color="auto"/>
              <w:left w:val="single" w:sz="4" w:space="0" w:color="auto"/>
              <w:bottom w:val="single" w:sz="4" w:space="0" w:color="auto"/>
            </w:tcBorders>
            <w:shd w:val="clear" w:color="auto" w:fill="auto"/>
          </w:tcPr>
          <w:p w:rsidR="00D77CAC" w:rsidRPr="00725597" w:rsidRDefault="00D77CAC" w:rsidP="00644F2E">
            <w:pPr>
              <w:pStyle w:val="ac"/>
              <w:snapToGrid w:val="0"/>
              <w:spacing w:line="240" w:lineRule="auto"/>
              <w:rPr>
                <w:rFonts w:cs="Times New Roman"/>
                <w:bCs/>
                <w:sz w:val="24"/>
                <w:szCs w:val="24"/>
              </w:rPr>
            </w:pPr>
            <w:r w:rsidRPr="00725597">
              <w:rPr>
                <w:rFonts w:cs="Times New Roman"/>
                <w:bCs/>
                <w:sz w:val="24"/>
                <w:szCs w:val="24"/>
              </w:rPr>
              <w:t>Всего, в т.ч.</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77CAC" w:rsidRPr="00725597" w:rsidRDefault="00B22169" w:rsidP="00644F2E">
            <w:pPr>
              <w:pStyle w:val="ac"/>
              <w:snapToGrid w:val="0"/>
              <w:spacing w:line="240" w:lineRule="auto"/>
              <w:rPr>
                <w:rFonts w:cs="Times New Roman"/>
                <w:bCs/>
                <w:sz w:val="24"/>
                <w:szCs w:val="24"/>
              </w:rPr>
            </w:pPr>
            <w:r w:rsidRPr="00725597">
              <w:rPr>
                <w:rFonts w:cs="Times New Roman"/>
                <w:bCs/>
                <w:sz w:val="24"/>
                <w:szCs w:val="24"/>
              </w:rPr>
              <w:t>7522,6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7CAC" w:rsidRPr="00725597" w:rsidRDefault="00B22169" w:rsidP="00644F2E">
            <w:pPr>
              <w:pStyle w:val="ac"/>
              <w:snapToGrid w:val="0"/>
              <w:spacing w:line="240" w:lineRule="auto"/>
              <w:rPr>
                <w:rFonts w:cs="Times New Roman"/>
                <w:bCs/>
                <w:sz w:val="24"/>
                <w:szCs w:val="24"/>
              </w:rPr>
            </w:pPr>
            <w:r w:rsidRPr="00725597">
              <w:rPr>
                <w:rFonts w:cs="Times New Roman"/>
                <w:bCs/>
                <w:sz w:val="24"/>
                <w:szCs w:val="24"/>
              </w:rPr>
              <w:t>7584,6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7CAC" w:rsidRPr="00725597" w:rsidRDefault="00B22169" w:rsidP="00644F2E">
            <w:pPr>
              <w:pStyle w:val="ac"/>
              <w:snapToGrid w:val="0"/>
              <w:spacing w:line="240" w:lineRule="auto"/>
              <w:rPr>
                <w:rFonts w:cs="Times New Roman"/>
                <w:bCs/>
                <w:sz w:val="24"/>
                <w:szCs w:val="24"/>
              </w:rPr>
            </w:pPr>
            <w:r w:rsidRPr="00725597">
              <w:rPr>
                <w:rFonts w:cs="Times New Roman"/>
                <w:bCs/>
                <w:sz w:val="24"/>
                <w:szCs w:val="24"/>
              </w:rPr>
              <w:t>1283,1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77CAC" w:rsidRPr="00725597" w:rsidRDefault="00B13AC5" w:rsidP="00644F2E">
            <w:pPr>
              <w:pStyle w:val="ac"/>
              <w:snapToGrid w:val="0"/>
              <w:spacing w:line="240" w:lineRule="auto"/>
              <w:rPr>
                <w:rFonts w:cs="Times New Roman"/>
                <w:bCs/>
                <w:sz w:val="24"/>
                <w:szCs w:val="24"/>
              </w:rPr>
            </w:pPr>
            <w:r w:rsidRPr="00725597">
              <w:rPr>
                <w:rFonts w:cs="Times New Roman"/>
                <w:bCs/>
                <w:sz w:val="24"/>
                <w:szCs w:val="24"/>
              </w:rPr>
              <w:t>1068,0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7CAC" w:rsidRPr="00725597" w:rsidRDefault="00E64C91" w:rsidP="00644F2E">
            <w:pPr>
              <w:pStyle w:val="ac"/>
              <w:snapToGrid w:val="0"/>
              <w:spacing w:line="240" w:lineRule="auto"/>
              <w:rPr>
                <w:rFonts w:cs="Times New Roman"/>
                <w:bCs/>
                <w:sz w:val="24"/>
                <w:szCs w:val="24"/>
              </w:rPr>
            </w:pPr>
            <w:r w:rsidRPr="00725597">
              <w:rPr>
                <w:rFonts w:cs="Times New Roman"/>
                <w:bCs/>
                <w:sz w:val="24"/>
                <w:szCs w:val="24"/>
              </w:rPr>
              <w:t>8093,</w:t>
            </w:r>
            <w:r w:rsidR="00B13AC5" w:rsidRPr="00725597">
              <w:rPr>
                <w:rFonts w:cs="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7CAC" w:rsidRPr="00725597" w:rsidRDefault="00C65B3E" w:rsidP="00644F2E">
            <w:pPr>
              <w:pStyle w:val="ac"/>
              <w:snapToGrid w:val="0"/>
              <w:spacing w:line="240" w:lineRule="auto"/>
              <w:rPr>
                <w:rFonts w:cs="Times New Roman"/>
                <w:bCs/>
                <w:sz w:val="24"/>
                <w:szCs w:val="24"/>
              </w:rPr>
            </w:pPr>
            <w:r w:rsidRPr="00725597">
              <w:rPr>
                <w:rFonts w:cs="Times New Roman"/>
                <w:bCs/>
                <w:sz w:val="24"/>
                <w:szCs w:val="24"/>
              </w:rPr>
              <w:t>7172,3</w:t>
            </w:r>
          </w:p>
        </w:tc>
        <w:tc>
          <w:tcPr>
            <w:tcW w:w="709" w:type="dxa"/>
            <w:tcBorders>
              <w:top w:val="single" w:sz="4" w:space="0" w:color="auto"/>
              <w:left w:val="single" w:sz="4" w:space="0" w:color="auto"/>
              <w:bottom w:val="single" w:sz="4" w:space="0" w:color="auto"/>
            </w:tcBorders>
            <w:shd w:val="clear" w:color="auto" w:fill="auto"/>
          </w:tcPr>
          <w:p w:rsidR="00D77CAC" w:rsidRPr="00725597" w:rsidRDefault="00B22169" w:rsidP="00644F2E">
            <w:pPr>
              <w:pStyle w:val="ac"/>
              <w:snapToGrid w:val="0"/>
              <w:spacing w:line="240" w:lineRule="auto"/>
              <w:rPr>
                <w:rFonts w:cs="Times New Roman"/>
                <w:bCs/>
                <w:sz w:val="24"/>
                <w:szCs w:val="24"/>
              </w:rPr>
            </w:pPr>
            <w:r w:rsidRPr="00725597">
              <w:rPr>
                <w:rFonts w:cs="Times New Roman"/>
                <w:bCs/>
                <w:sz w:val="24"/>
                <w:szCs w:val="24"/>
              </w:rPr>
              <w:t>4371,8</w:t>
            </w:r>
          </w:p>
        </w:tc>
        <w:tc>
          <w:tcPr>
            <w:tcW w:w="744" w:type="dxa"/>
            <w:tcBorders>
              <w:top w:val="single" w:sz="4" w:space="0" w:color="auto"/>
              <w:left w:val="single" w:sz="4" w:space="0" w:color="auto"/>
              <w:bottom w:val="single" w:sz="4" w:space="0" w:color="auto"/>
            </w:tcBorders>
            <w:shd w:val="clear" w:color="auto" w:fill="auto"/>
          </w:tcPr>
          <w:p w:rsidR="00D77CAC" w:rsidRPr="00725597" w:rsidRDefault="00C65B3E" w:rsidP="00644F2E">
            <w:pPr>
              <w:pStyle w:val="ac"/>
              <w:snapToGrid w:val="0"/>
              <w:spacing w:line="240" w:lineRule="auto"/>
              <w:rPr>
                <w:rFonts w:cs="Times New Roman"/>
                <w:bCs/>
                <w:sz w:val="24"/>
                <w:szCs w:val="24"/>
              </w:rPr>
            </w:pPr>
            <w:r w:rsidRPr="00725597">
              <w:rPr>
                <w:rFonts w:cs="Times New Roman"/>
                <w:bCs/>
                <w:sz w:val="24"/>
                <w:szCs w:val="24"/>
              </w:rPr>
              <w:t>4295,9</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D77CAC" w:rsidRPr="00725597" w:rsidRDefault="005F14BC" w:rsidP="00644F2E">
            <w:pPr>
              <w:pStyle w:val="ac"/>
              <w:snapToGrid w:val="0"/>
              <w:spacing w:line="240" w:lineRule="auto"/>
              <w:rPr>
                <w:rFonts w:cs="Times New Roman"/>
                <w:bCs/>
                <w:sz w:val="24"/>
                <w:szCs w:val="24"/>
              </w:rPr>
            </w:pPr>
            <w:r w:rsidRPr="00725597">
              <w:rPr>
                <w:rFonts w:cs="Times New Roman"/>
                <w:bCs/>
                <w:sz w:val="24"/>
                <w:szCs w:val="24"/>
              </w:rPr>
              <w:t>1149,</w:t>
            </w:r>
            <w:r w:rsidR="00B13AC5" w:rsidRPr="00725597">
              <w:rPr>
                <w:rFonts w:cs="Times New Roman"/>
                <w:bCs/>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7CAC" w:rsidRPr="00725597" w:rsidRDefault="00C65B3E" w:rsidP="00644F2E">
            <w:pPr>
              <w:pStyle w:val="ac"/>
              <w:snapToGrid w:val="0"/>
              <w:spacing w:line="240" w:lineRule="auto"/>
              <w:rPr>
                <w:rFonts w:cs="Times New Roman"/>
                <w:bCs/>
                <w:sz w:val="24"/>
                <w:szCs w:val="24"/>
              </w:rPr>
            </w:pPr>
            <w:r w:rsidRPr="00725597">
              <w:rPr>
                <w:rFonts w:cs="Times New Roman"/>
                <w:bCs/>
                <w:sz w:val="24"/>
                <w:szCs w:val="24"/>
              </w:rPr>
              <w:t>977,1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77CAC" w:rsidRPr="00725597" w:rsidRDefault="00E64C91" w:rsidP="00644F2E">
            <w:pPr>
              <w:pStyle w:val="ac"/>
              <w:snapToGrid w:val="0"/>
              <w:spacing w:line="240" w:lineRule="auto"/>
              <w:rPr>
                <w:rFonts w:cs="Times New Roman"/>
                <w:bCs/>
                <w:sz w:val="24"/>
                <w:szCs w:val="24"/>
              </w:rPr>
            </w:pPr>
            <w:r w:rsidRPr="00725597">
              <w:rPr>
                <w:rFonts w:cs="Times New Roman"/>
                <w:bCs/>
                <w:sz w:val="24"/>
                <w:szCs w:val="24"/>
              </w:rPr>
              <w:t>5763,</w:t>
            </w:r>
            <w:r w:rsidR="00B13AC5" w:rsidRPr="00725597">
              <w:rPr>
                <w:rFonts w:cs="Times New Roman"/>
                <w:bCs/>
                <w:sz w:val="24"/>
                <w:szCs w:val="24"/>
              </w:rPr>
              <w:t>4</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D77CAC" w:rsidRPr="00725597" w:rsidRDefault="00B13AC5" w:rsidP="00644F2E">
            <w:pPr>
              <w:pStyle w:val="ac"/>
              <w:snapToGrid w:val="0"/>
              <w:spacing w:line="240" w:lineRule="auto"/>
              <w:rPr>
                <w:rFonts w:cs="Times New Roman"/>
                <w:bCs/>
                <w:sz w:val="24"/>
                <w:szCs w:val="24"/>
              </w:rPr>
            </w:pPr>
            <w:r w:rsidRPr="00725597">
              <w:rPr>
                <w:rFonts w:cs="Times New Roman"/>
                <w:bCs/>
                <w:sz w:val="24"/>
                <w:szCs w:val="24"/>
              </w:rPr>
              <w:t>6760</w:t>
            </w:r>
            <w:r w:rsidR="00C65B3E" w:rsidRPr="00725597">
              <w:rPr>
                <w:rFonts w:cs="Times New Roman"/>
                <w:bCs/>
                <w:sz w:val="24"/>
                <w:szCs w:val="24"/>
              </w:rPr>
              <w:t>,7</w:t>
            </w:r>
          </w:p>
        </w:tc>
      </w:tr>
      <w:tr w:rsidR="00D77CAC" w:rsidRPr="00725597" w:rsidTr="00B22169">
        <w:trPr>
          <w:trHeight w:val="428"/>
        </w:trPr>
        <w:tc>
          <w:tcPr>
            <w:tcW w:w="993" w:type="dxa"/>
            <w:tcBorders>
              <w:top w:val="single" w:sz="4" w:space="0" w:color="auto"/>
              <w:left w:val="single" w:sz="4" w:space="0" w:color="auto"/>
              <w:bottom w:val="single" w:sz="4" w:space="0" w:color="auto"/>
            </w:tcBorders>
            <w:shd w:val="clear" w:color="auto" w:fill="auto"/>
          </w:tcPr>
          <w:p w:rsidR="00D77CAC" w:rsidRPr="00725597" w:rsidRDefault="00D77CAC" w:rsidP="00644F2E">
            <w:pPr>
              <w:pStyle w:val="ac"/>
              <w:snapToGrid w:val="0"/>
              <w:spacing w:line="240" w:lineRule="auto"/>
              <w:rPr>
                <w:rFonts w:cs="Times New Roman"/>
                <w:sz w:val="24"/>
                <w:szCs w:val="24"/>
              </w:rPr>
            </w:pPr>
            <w:r w:rsidRPr="00725597">
              <w:rPr>
                <w:rFonts w:cs="Times New Roman"/>
                <w:sz w:val="24"/>
                <w:szCs w:val="24"/>
              </w:rPr>
              <w:t>МПС</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77CAC" w:rsidRPr="00725597" w:rsidRDefault="00B22169" w:rsidP="00644F2E">
            <w:pPr>
              <w:pStyle w:val="ac"/>
              <w:snapToGrid w:val="0"/>
              <w:spacing w:line="240" w:lineRule="auto"/>
              <w:rPr>
                <w:rFonts w:cs="Times New Roman"/>
                <w:sz w:val="24"/>
                <w:szCs w:val="24"/>
              </w:rPr>
            </w:pPr>
            <w:r w:rsidRPr="00725597">
              <w:rPr>
                <w:rFonts w:cs="Times New Roman"/>
                <w:bCs/>
                <w:sz w:val="24"/>
                <w:szCs w:val="24"/>
              </w:rPr>
              <w:t>3925,8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7CAC" w:rsidRPr="00725597" w:rsidRDefault="00B22169" w:rsidP="00644F2E">
            <w:pPr>
              <w:pStyle w:val="ac"/>
              <w:snapToGrid w:val="0"/>
              <w:spacing w:line="240" w:lineRule="auto"/>
              <w:rPr>
                <w:rFonts w:cs="Times New Roman"/>
                <w:sz w:val="24"/>
                <w:szCs w:val="24"/>
              </w:rPr>
            </w:pPr>
            <w:r w:rsidRPr="00725597">
              <w:rPr>
                <w:rFonts w:cs="Times New Roman"/>
                <w:bCs/>
                <w:sz w:val="24"/>
                <w:szCs w:val="24"/>
              </w:rPr>
              <w:t>4149,0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7CAC" w:rsidRPr="00725597" w:rsidRDefault="00E64C91" w:rsidP="00644F2E">
            <w:pPr>
              <w:pStyle w:val="ac"/>
              <w:snapToGrid w:val="0"/>
              <w:spacing w:line="240" w:lineRule="auto"/>
              <w:rPr>
                <w:rFonts w:cs="Times New Roman"/>
                <w:sz w:val="24"/>
                <w:szCs w:val="24"/>
              </w:rPr>
            </w:pPr>
            <w:r w:rsidRPr="00725597">
              <w:rPr>
                <w:rFonts w:cs="Times New Roman"/>
                <w:bCs/>
                <w:sz w:val="24"/>
                <w:szCs w:val="24"/>
              </w:rPr>
              <w:t>1283,1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77CAC" w:rsidRPr="00725597" w:rsidRDefault="00C65B3E" w:rsidP="00644F2E">
            <w:pPr>
              <w:pStyle w:val="ac"/>
              <w:snapToGrid w:val="0"/>
              <w:spacing w:line="240" w:lineRule="auto"/>
              <w:rPr>
                <w:rFonts w:cs="Times New Roman"/>
                <w:sz w:val="24"/>
                <w:szCs w:val="24"/>
              </w:rPr>
            </w:pPr>
            <w:r w:rsidRPr="00725597">
              <w:rPr>
                <w:rFonts w:cs="Times New Roman"/>
                <w:bCs/>
                <w:sz w:val="24"/>
                <w:szCs w:val="24"/>
              </w:rPr>
              <w:t>1068</w:t>
            </w:r>
            <w:r w:rsidR="00E64C91" w:rsidRPr="00725597">
              <w:rPr>
                <w:rFonts w:cs="Times New Roman"/>
                <w:bCs/>
                <w:sz w:val="24"/>
                <w:szCs w:val="24"/>
              </w:rPr>
              <w:t>,</w:t>
            </w:r>
            <w:r w:rsidRPr="00725597">
              <w:rPr>
                <w:rFonts w:cs="Times New Roman"/>
                <w:bCs/>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7CAC" w:rsidRPr="00725597" w:rsidRDefault="00B13AC5" w:rsidP="00644F2E">
            <w:pPr>
              <w:pStyle w:val="ac"/>
              <w:snapToGrid w:val="0"/>
              <w:spacing w:line="240" w:lineRule="auto"/>
              <w:rPr>
                <w:rFonts w:cs="Times New Roman"/>
                <w:sz w:val="24"/>
                <w:szCs w:val="24"/>
              </w:rPr>
            </w:pPr>
            <w:r w:rsidRPr="00725597">
              <w:rPr>
                <w:rFonts w:cs="Times New Roman"/>
                <w:sz w:val="24"/>
                <w:szCs w:val="24"/>
              </w:rPr>
              <w:t>7970,6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7CAC" w:rsidRPr="00725597" w:rsidRDefault="00C65B3E" w:rsidP="00644F2E">
            <w:pPr>
              <w:pStyle w:val="ac"/>
              <w:snapToGrid w:val="0"/>
              <w:spacing w:line="240" w:lineRule="auto"/>
              <w:rPr>
                <w:rFonts w:cs="Times New Roman"/>
                <w:sz w:val="24"/>
                <w:szCs w:val="24"/>
              </w:rPr>
            </w:pPr>
            <w:r w:rsidRPr="00725597">
              <w:rPr>
                <w:rFonts w:cs="Times New Roman"/>
                <w:sz w:val="24"/>
                <w:szCs w:val="24"/>
              </w:rPr>
              <w:t>6702,0</w:t>
            </w:r>
          </w:p>
        </w:tc>
        <w:tc>
          <w:tcPr>
            <w:tcW w:w="709" w:type="dxa"/>
            <w:tcBorders>
              <w:top w:val="single" w:sz="4" w:space="0" w:color="auto"/>
              <w:left w:val="single" w:sz="4" w:space="0" w:color="auto"/>
              <w:bottom w:val="single" w:sz="4" w:space="0" w:color="auto"/>
            </w:tcBorders>
            <w:shd w:val="clear" w:color="auto" w:fill="auto"/>
          </w:tcPr>
          <w:p w:rsidR="00D77CAC" w:rsidRPr="00725597" w:rsidRDefault="00B22169" w:rsidP="00644F2E">
            <w:pPr>
              <w:pStyle w:val="ac"/>
              <w:snapToGrid w:val="0"/>
              <w:spacing w:line="240" w:lineRule="auto"/>
              <w:rPr>
                <w:rFonts w:cs="Times New Roman"/>
                <w:sz w:val="24"/>
                <w:szCs w:val="24"/>
              </w:rPr>
            </w:pPr>
            <w:r w:rsidRPr="00725597">
              <w:rPr>
                <w:rFonts w:cs="Times New Roman"/>
                <w:sz w:val="24"/>
                <w:szCs w:val="24"/>
              </w:rPr>
              <w:t>2186,9</w:t>
            </w:r>
          </w:p>
        </w:tc>
        <w:tc>
          <w:tcPr>
            <w:tcW w:w="744" w:type="dxa"/>
            <w:tcBorders>
              <w:top w:val="single" w:sz="4" w:space="0" w:color="auto"/>
              <w:left w:val="single" w:sz="4" w:space="0" w:color="auto"/>
              <w:bottom w:val="single" w:sz="4" w:space="0" w:color="auto"/>
            </w:tcBorders>
            <w:shd w:val="clear" w:color="auto" w:fill="auto"/>
          </w:tcPr>
          <w:p w:rsidR="00D77CAC" w:rsidRPr="00725597" w:rsidRDefault="00B22169" w:rsidP="00644F2E">
            <w:pPr>
              <w:pStyle w:val="ac"/>
              <w:snapToGrid w:val="0"/>
              <w:spacing w:line="240" w:lineRule="auto"/>
              <w:rPr>
                <w:rFonts w:cs="Times New Roman"/>
                <w:sz w:val="24"/>
                <w:szCs w:val="24"/>
              </w:rPr>
            </w:pPr>
            <w:r w:rsidRPr="00725597">
              <w:rPr>
                <w:rFonts w:cs="Times New Roman"/>
                <w:sz w:val="24"/>
                <w:szCs w:val="24"/>
              </w:rPr>
              <w:t>2251,0</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D77CAC" w:rsidRPr="00725597" w:rsidRDefault="00E64C91" w:rsidP="00644F2E">
            <w:pPr>
              <w:pStyle w:val="ac"/>
              <w:snapToGrid w:val="0"/>
              <w:spacing w:line="240" w:lineRule="auto"/>
              <w:rPr>
                <w:rFonts w:cs="Times New Roman"/>
                <w:sz w:val="24"/>
                <w:szCs w:val="24"/>
              </w:rPr>
            </w:pPr>
            <w:r w:rsidRPr="00725597">
              <w:rPr>
                <w:rFonts w:cs="Times New Roman"/>
                <w:bCs/>
                <w:sz w:val="24"/>
                <w:szCs w:val="24"/>
              </w:rPr>
              <w:t>1149,</w:t>
            </w:r>
            <w:r w:rsidR="00B13AC5" w:rsidRPr="00725597">
              <w:rPr>
                <w:rFonts w:cs="Times New Roman"/>
                <w:bCs/>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7CAC" w:rsidRPr="00725597" w:rsidRDefault="00C65B3E" w:rsidP="00644F2E">
            <w:pPr>
              <w:pStyle w:val="ac"/>
              <w:snapToGrid w:val="0"/>
              <w:spacing w:line="240" w:lineRule="auto"/>
              <w:rPr>
                <w:rFonts w:cs="Times New Roman"/>
                <w:sz w:val="24"/>
                <w:szCs w:val="24"/>
              </w:rPr>
            </w:pPr>
            <w:r w:rsidRPr="00725597">
              <w:rPr>
                <w:rFonts w:cs="Times New Roman"/>
                <w:sz w:val="24"/>
                <w:szCs w:val="24"/>
              </w:rPr>
              <w:t>977,1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77CAC" w:rsidRPr="00725597" w:rsidRDefault="00B13AC5" w:rsidP="00644F2E">
            <w:pPr>
              <w:pStyle w:val="ac"/>
              <w:snapToGrid w:val="0"/>
              <w:spacing w:line="240" w:lineRule="auto"/>
              <w:rPr>
                <w:rFonts w:cs="Times New Roman"/>
                <w:sz w:val="24"/>
                <w:szCs w:val="24"/>
              </w:rPr>
            </w:pPr>
            <w:r w:rsidRPr="00725597">
              <w:rPr>
                <w:rFonts w:cs="Times New Roman"/>
                <w:sz w:val="24"/>
                <w:szCs w:val="24"/>
              </w:rPr>
              <w:t>5640,7</w:t>
            </w: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D77CAC" w:rsidRPr="00725597" w:rsidRDefault="00C65B3E" w:rsidP="00644F2E">
            <w:pPr>
              <w:pStyle w:val="ac"/>
              <w:snapToGrid w:val="0"/>
              <w:spacing w:line="240" w:lineRule="auto"/>
              <w:rPr>
                <w:rFonts w:cs="Times New Roman"/>
                <w:sz w:val="24"/>
                <w:szCs w:val="24"/>
              </w:rPr>
            </w:pPr>
            <w:r w:rsidRPr="00725597">
              <w:rPr>
                <w:rFonts w:cs="Times New Roman"/>
                <w:sz w:val="24"/>
                <w:szCs w:val="24"/>
              </w:rPr>
              <w:t>6408,0</w:t>
            </w:r>
          </w:p>
        </w:tc>
      </w:tr>
      <w:tr w:rsidR="00D77CAC" w:rsidRPr="00725597" w:rsidTr="00B22169">
        <w:trPr>
          <w:trHeight w:val="620"/>
        </w:trPr>
        <w:tc>
          <w:tcPr>
            <w:tcW w:w="993" w:type="dxa"/>
            <w:tcBorders>
              <w:left w:val="single" w:sz="4" w:space="0" w:color="auto"/>
              <w:bottom w:val="single" w:sz="4" w:space="0" w:color="auto"/>
            </w:tcBorders>
            <w:shd w:val="clear" w:color="auto" w:fill="auto"/>
          </w:tcPr>
          <w:p w:rsidR="00D77CAC" w:rsidRPr="00725597" w:rsidRDefault="00D77CAC" w:rsidP="00644F2E">
            <w:pPr>
              <w:pStyle w:val="ac"/>
              <w:snapToGrid w:val="0"/>
              <w:spacing w:line="240" w:lineRule="auto"/>
              <w:rPr>
                <w:rFonts w:cs="Times New Roman"/>
                <w:sz w:val="24"/>
                <w:szCs w:val="24"/>
              </w:rPr>
            </w:pPr>
            <w:proofErr w:type="spellStart"/>
            <w:r w:rsidRPr="00725597">
              <w:rPr>
                <w:rFonts w:cs="Times New Roman"/>
                <w:sz w:val="24"/>
                <w:szCs w:val="24"/>
              </w:rPr>
              <w:t>Восп</w:t>
            </w:r>
            <w:proofErr w:type="gramStart"/>
            <w:r w:rsidRPr="00725597">
              <w:rPr>
                <w:rFonts w:cs="Times New Roman"/>
                <w:sz w:val="24"/>
                <w:szCs w:val="24"/>
              </w:rPr>
              <w:t>.з</w:t>
            </w:r>
            <w:proofErr w:type="gramEnd"/>
            <w:r w:rsidRPr="00725597">
              <w:rPr>
                <w:rFonts w:cs="Times New Roman"/>
                <w:sz w:val="24"/>
                <w:szCs w:val="24"/>
              </w:rPr>
              <w:t>аб</w:t>
            </w:r>
            <w:proofErr w:type="spellEnd"/>
            <w:r w:rsidRPr="00725597">
              <w:rPr>
                <w:rFonts w:cs="Times New Roman"/>
                <w:sz w:val="24"/>
                <w:szCs w:val="24"/>
              </w:rPr>
              <w:t>., в т.</w:t>
            </w:r>
          </w:p>
        </w:tc>
        <w:tc>
          <w:tcPr>
            <w:tcW w:w="708" w:type="dxa"/>
            <w:tcBorders>
              <w:left w:val="single" w:sz="4" w:space="0" w:color="auto"/>
              <w:bottom w:val="single" w:sz="4" w:space="0" w:color="auto"/>
              <w:right w:val="single" w:sz="4" w:space="0" w:color="auto"/>
            </w:tcBorders>
            <w:shd w:val="clear" w:color="auto" w:fill="auto"/>
          </w:tcPr>
          <w:p w:rsidR="00D77CAC" w:rsidRPr="00725597" w:rsidRDefault="00D77CAC" w:rsidP="00644F2E">
            <w:pPr>
              <w:pStyle w:val="ac"/>
              <w:snapToGrid w:val="0"/>
              <w:spacing w:line="240" w:lineRule="auto"/>
              <w:rPr>
                <w:rFonts w:cs="Times New Roman"/>
                <w:sz w:val="24"/>
                <w:szCs w:val="24"/>
              </w:rPr>
            </w:pPr>
            <w:r w:rsidRPr="00725597">
              <w:rPr>
                <w:rFonts w:cs="Times New Roman"/>
                <w:sz w:val="24"/>
                <w:szCs w:val="24"/>
              </w:rPr>
              <w:t>795,7</w:t>
            </w:r>
          </w:p>
        </w:tc>
        <w:tc>
          <w:tcPr>
            <w:tcW w:w="851" w:type="dxa"/>
            <w:tcBorders>
              <w:left w:val="single" w:sz="4" w:space="0" w:color="auto"/>
              <w:bottom w:val="single" w:sz="4" w:space="0" w:color="auto"/>
              <w:right w:val="single" w:sz="4" w:space="0" w:color="auto"/>
            </w:tcBorders>
            <w:shd w:val="clear" w:color="auto" w:fill="auto"/>
          </w:tcPr>
          <w:p w:rsidR="00D77CAC" w:rsidRPr="00725597" w:rsidRDefault="00866022" w:rsidP="00644F2E">
            <w:pPr>
              <w:pStyle w:val="ac"/>
              <w:snapToGrid w:val="0"/>
              <w:spacing w:line="240" w:lineRule="auto"/>
              <w:rPr>
                <w:rFonts w:cs="Times New Roman"/>
                <w:sz w:val="24"/>
                <w:szCs w:val="24"/>
              </w:rPr>
            </w:pPr>
            <w:r w:rsidRPr="00725597">
              <w:rPr>
                <w:rFonts w:cs="Times New Roman"/>
                <w:sz w:val="24"/>
                <w:szCs w:val="24"/>
              </w:rPr>
              <w:t>862,2</w:t>
            </w:r>
          </w:p>
        </w:tc>
        <w:tc>
          <w:tcPr>
            <w:tcW w:w="709" w:type="dxa"/>
            <w:tcBorders>
              <w:left w:val="single" w:sz="4" w:space="0" w:color="auto"/>
              <w:bottom w:val="single" w:sz="4" w:space="0" w:color="auto"/>
              <w:right w:val="single" w:sz="4" w:space="0" w:color="auto"/>
            </w:tcBorders>
            <w:shd w:val="clear" w:color="auto" w:fill="auto"/>
          </w:tcPr>
          <w:p w:rsidR="00D77CAC" w:rsidRPr="00725597" w:rsidRDefault="00D77CAC" w:rsidP="00644F2E">
            <w:pPr>
              <w:pStyle w:val="ac"/>
              <w:snapToGrid w:val="0"/>
              <w:spacing w:line="240" w:lineRule="auto"/>
              <w:rPr>
                <w:rFonts w:cs="Times New Roman"/>
                <w:sz w:val="24"/>
                <w:szCs w:val="24"/>
              </w:rPr>
            </w:pPr>
            <w:r w:rsidRPr="00725597">
              <w:rPr>
                <w:rFonts w:cs="Times New Roman"/>
                <w:sz w:val="24"/>
                <w:szCs w:val="24"/>
              </w:rPr>
              <w:t>306,6</w:t>
            </w:r>
          </w:p>
        </w:tc>
        <w:tc>
          <w:tcPr>
            <w:tcW w:w="708" w:type="dxa"/>
            <w:tcBorders>
              <w:left w:val="single" w:sz="4" w:space="0" w:color="auto"/>
              <w:bottom w:val="single" w:sz="4" w:space="0" w:color="auto"/>
              <w:right w:val="single" w:sz="4" w:space="0" w:color="auto"/>
            </w:tcBorders>
            <w:shd w:val="clear" w:color="auto" w:fill="auto"/>
          </w:tcPr>
          <w:p w:rsidR="00D77CAC" w:rsidRPr="00725597" w:rsidRDefault="00C65B3E" w:rsidP="00644F2E">
            <w:pPr>
              <w:pStyle w:val="ac"/>
              <w:snapToGrid w:val="0"/>
              <w:spacing w:line="240" w:lineRule="auto"/>
              <w:rPr>
                <w:rFonts w:cs="Times New Roman"/>
                <w:sz w:val="24"/>
                <w:szCs w:val="24"/>
              </w:rPr>
            </w:pPr>
            <w:r w:rsidRPr="00725597">
              <w:rPr>
                <w:rFonts w:cs="Times New Roman"/>
                <w:sz w:val="24"/>
                <w:szCs w:val="24"/>
              </w:rPr>
              <w:t>329,5</w:t>
            </w:r>
          </w:p>
        </w:tc>
        <w:tc>
          <w:tcPr>
            <w:tcW w:w="709" w:type="dxa"/>
            <w:tcBorders>
              <w:left w:val="single" w:sz="4" w:space="0" w:color="auto"/>
              <w:bottom w:val="single" w:sz="4" w:space="0" w:color="auto"/>
              <w:right w:val="single" w:sz="4" w:space="0" w:color="auto"/>
            </w:tcBorders>
            <w:shd w:val="clear" w:color="auto" w:fill="auto"/>
          </w:tcPr>
          <w:p w:rsidR="00D77CAC" w:rsidRPr="00725597" w:rsidRDefault="005F14BC" w:rsidP="00644F2E">
            <w:pPr>
              <w:pStyle w:val="ac"/>
              <w:snapToGrid w:val="0"/>
              <w:spacing w:line="240" w:lineRule="auto"/>
              <w:rPr>
                <w:rFonts w:cs="Times New Roman"/>
                <w:sz w:val="24"/>
                <w:szCs w:val="24"/>
              </w:rPr>
            </w:pPr>
            <w:r w:rsidRPr="00725597">
              <w:rPr>
                <w:rFonts w:cs="Times New Roman"/>
                <w:sz w:val="24"/>
                <w:szCs w:val="24"/>
              </w:rPr>
              <w:t>1103,6</w:t>
            </w:r>
          </w:p>
        </w:tc>
        <w:tc>
          <w:tcPr>
            <w:tcW w:w="709" w:type="dxa"/>
            <w:tcBorders>
              <w:left w:val="single" w:sz="4" w:space="0" w:color="auto"/>
              <w:bottom w:val="single" w:sz="4" w:space="0" w:color="auto"/>
              <w:right w:val="single" w:sz="4" w:space="0" w:color="auto"/>
            </w:tcBorders>
            <w:shd w:val="clear" w:color="auto" w:fill="auto"/>
          </w:tcPr>
          <w:p w:rsidR="00D77CAC" w:rsidRPr="00725597" w:rsidRDefault="00C65B3E" w:rsidP="00644F2E">
            <w:pPr>
              <w:pStyle w:val="ac"/>
              <w:snapToGrid w:val="0"/>
              <w:spacing w:line="240" w:lineRule="auto"/>
              <w:rPr>
                <w:rFonts w:cs="Times New Roman"/>
                <w:sz w:val="24"/>
                <w:szCs w:val="24"/>
              </w:rPr>
            </w:pPr>
            <w:r w:rsidRPr="00725597">
              <w:rPr>
                <w:rFonts w:cs="Times New Roman"/>
                <w:sz w:val="24"/>
                <w:szCs w:val="24"/>
              </w:rPr>
              <w:t>529,1</w:t>
            </w:r>
          </w:p>
        </w:tc>
        <w:tc>
          <w:tcPr>
            <w:tcW w:w="709" w:type="dxa"/>
            <w:tcBorders>
              <w:left w:val="single" w:sz="4" w:space="0" w:color="auto"/>
              <w:bottom w:val="single" w:sz="4" w:space="0" w:color="auto"/>
            </w:tcBorders>
            <w:shd w:val="clear" w:color="auto" w:fill="auto"/>
          </w:tcPr>
          <w:p w:rsidR="00D77CAC" w:rsidRPr="00725597" w:rsidRDefault="00AB47AC" w:rsidP="00644F2E">
            <w:pPr>
              <w:pStyle w:val="ac"/>
              <w:snapToGrid w:val="0"/>
              <w:spacing w:line="240" w:lineRule="auto"/>
              <w:rPr>
                <w:rFonts w:cs="Times New Roman"/>
                <w:sz w:val="24"/>
                <w:szCs w:val="24"/>
              </w:rPr>
            </w:pPr>
            <w:r w:rsidRPr="00725597">
              <w:rPr>
                <w:rFonts w:cs="Times New Roman"/>
                <w:sz w:val="24"/>
                <w:szCs w:val="24"/>
              </w:rPr>
              <w:t>1484,4</w:t>
            </w:r>
          </w:p>
        </w:tc>
        <w:tc>
          <w:tcPr>
            <w:tcW w:w="744" w:type="dxa"/>
            <w:tcBorders>
              <w:left w:val="single" w:sz="4" w:space="0" w:color="auto"/>
              <w:bottom w:val="single" w:sz="4" w:space="0" w:color="auto"/>
            </w:tcBorders>
            <w:shd w:val="clear" w:color="auto" w:fill="auto"/>
          </w:tcPr>
          <w:p w:rsidR="00D77CAC" w:rsidRPr="00725597" w:rsidRDefault="00C65B3E" w:rsidP="00644F2E">
            <w:pPr>
              <w:pStyle w:val="ac"/>
              <w:snapToGrid w:val="0"/>
              <w:spacing w:line="240" w:lineRule="auto"/>
              <w:rPr>
                <w:rFonts w:cs="Times New Roman"/>
                <w:sz w:val="24"/>
                <w:szCs w:val="24"/>
              </w:rPr>
            </w:pPr>
            <w:r w:rsidRPr="00725597">
              <w:rPr>
                <w:rFonts w:cs="Times New Roman"/>
                <w:sz w:val="24"/>
                <w:szCs w:val="24"/>
              </w:rPr>
              <w:t>631,4</w:t>
            </w:r>
          </w:p>
        </w:tc>
        <w:tc>
          <w:tcPr>
            <w:tcW w:w="815" w:type="dxa"/>
            <w:tcBorders>
              <w:left w:val="single" w:sz="4" w:space="0" w:color="auto"/>
              <w:bottom w:val="single" w:sz="4" w:space="0" w:color="auto"/>
              <w:right w:val="single" w:sz="4" w:space="0" w:color="auto"/>
            </w:tcBorders>
            <w:shd w:val="clear" w:color="auto" w:fill="auto"/>
          </w:tcPr>
          <w:p w:rsidR="00D77CAC" w:rsidRPr="00725597" w:rsidRDefault="00D77CAC" w:rsidP="00644F2E">
            <w:pPr>
              <w:pStyle w:val="ac"/>
              <w:snapToGrid w:val="0"/>
              <w:spacing w:line="240" w:lineRule="auto"/>
              <w:rPr>
                <w:rFonts w:cs="Times New Roman"/>
                <w:sz w:val="24"/>
                <w:szCs w:val="24"/>
              </w:rPr>
            </w:pPr>
            <w:r w:rsidRPr="00725597">
              <w:rPr>
                <w:rFonts w:cs="Times New Roman"/>
                <w:sz w:val="24"/>
                <w:szCs w:val="24"/>
              </w:rPr>
              <w:t>295,7</w:t>
            </w:r>
          </w:p>
        </w:tc>
        <w:tc>
          <w:tcPr>
            <w:tcW w:w="709" w:type="dxa"/>
            <w:tcBorders>
              <w:left w:val="single" w:sz="4" w:space="0" w:color="auto"/>
              <w:bottom w:val="single" w:sz="4" w:space="0" w:color="auto"/>
              <w:right w:val="single" w:sz="4" w:space="0" w:color="auto"/>
            </w:tcBorders>
            <w:shd w:val="clear" w:color="auto" w:fill="auto"/>
          </w:tcPr>
          <w:p w:rsidR="00D77CAC" w:rsidRPr="00725597" w:rsidRDefault="00C65B3E" w:rsidP="00644F2E">
            <w:pPr>
              <w:pStyle w:val="ac"/>
              <w:snapToGrid w:val="0"/>
              <w:spacing w:line="240" w:lineRule="auto"/>
              <w:rPr>
                <w:rFonts w:cs="Times New Roman"/>
                <w:sz w:val="24"/>
                <w:szCs w:val="24"/>
              </w:rPr>
            </w:pPr>
            <w:r w:rsidRPr="00725597">
              <w:rPr>
                <w:rFonts w:cs="Times New Roman"/>
                <w:sz w:val="24"/>
                <w:szCs w:val="24"/>
              </w:rPr>
              <w:t>318,1</w:t>
            </w:r>
          </w:p>
        </w:tc>
        <w:tc>
          <w:tcPr>
            <w:tcW w:w="850" w:type="dxa"/>
            <w:tcBorders>
              <w:left w:val="single" w:sz="4" w:space="0" w:color="auto"/>
              <w:bottom w:val="single" w:sz="4" w:space="0" w:color="auto"/>
              <w:right w:val="single" w:sz="4" w:space="0" w:color="auto"/>
            </w:tcBorders>
            <w:shd w:val="clear" w:color="auto" w:fill="auto"/>
          </w:tcPr>
          <w:p w:rsidR="00D77CAC" w:rsidRPr="00725597" w:rsidRDefault="005F14BC" w:rsidP="00644F2E">
            <w:pPr>
              <w:pStyle w:val="ac"/>
              <w:snapToGrid w:val="0"/>
              <w:spacing w:line="240" w:lineRule="auto"/>
              <w:rPr>
                <w:rFonts w:cs="Times New Roman"/>
                <w:sz w:val="24"/>
                <w:szCs w:val="24"/>
              </w:rPr>
            </w:pPr>
            <w:r w:rsidRPr="00725597">
              <w:rPr>
                <w:rFonts w:cs="Times New Roman"/>
                <w:sz w:val="24"/>
                <w:szCs w:val="24"/>
              </w:rPr>
              <w:t>1103,6</w:t>
            </w:r>
          </w:p>
        </w:tc>
        <w:tc>
          <w:tcPr>
            <w:tcW w:w="746" w:type="dxa"/>
            <w:tcBorders>
              <w:left w:val="single" w:sz="4" w:space="0" w:color="auto"/>
              <w:bottom w:val="single" w:sz="4" w:space="0" w:color="auto"/>
              <w:right w:val="single" w:sz="4" w:space="0" w:color="auto"/>
            </w:tcBorders>
            <w:shd w:val="clear" w:color="auto" w:fill="auto"/>
          </w:tcPr>
          <w:p w:rsidR="00D77CAC" w:rsidRPr="00725597" w:rsidRDefault="00C65B3E" w:rsidP="00644F2E">
            <w:pPr>
              <w:pStyle w:val="ac"/>
              <w:snapToGrid w:val="0"/>
              <w:spacing w:line="240" w:lineRule="auto"/>
              <w:rPr>
                <w:rFonts w:cs="Times New Roman"/>
                <w:sz w:val="24"/>
                <w:szCs w:val="24"/>
              </w:rPr>
            </w:pPr>
            <w:r w:rsidRPr="00725597">
              <w:rPr>
                <w:rFonts w:cs="Times New Roman"/>
                <w:sz w:val="24"/>
                <w:szCs w:val="24"/>
              </w:rPr>
              <w:t>529,1</w:t>
            </w:r>
          </w:p>
        </w:tc>
      </w:tr>
      <w:tr w:rsidR="00D77CAC" w:rsidRPr="00725597" w:rsidTr="00B22169">
        <w:trPr>
          <w:trHeight w:val="531"/>
        </w:trPr>
        <w:tc>
          <w:tcPr>
            <w:tcW w:w="993" w:type="dxa"/>
            <w:tcBorders>
              <w:top w:val="single" w:sz="4" w:space="0" w:color="auto"/>
              <w:left w:val="single" w:sz="4" w:space="0" w:color="auto"/>
              <w:bottom w:val="single" w:sz="4" w:space="0" w:color="auto"/>
            </w:tcBorders>
            <w:shd w:val="clear" w:color="auto" w:fill="auto"/>
          </w:tcPr>
          <w:p w:rsidR="00D77CAC" w:rsidRPr="00725597" w:rsidRDefault="00D77CAC" w:rsidP="00644F2E">
            <w:pPr>
              <w:pStyle w:val="ac"/>
              <w:snapToGrid w:val="0"/>
              <w:spacing w:line="240" w:lineRule="auto"/>
              <w:rPr>
                <w:rFonts w:cs="Times New Roman"/>
                <w:sz w:val="24"/>
                <w:szCs w:val="24"/>
              </w:rPr>
            </w:pPr>
            <w:r w:rsidRPr="00725597">
              <w:rPr>
                <w:rFonts w:cs="Times New Roman"/>
                <w:sz w:val="24"/>
                <w:szCs w:val="24"/>
              </w:rPr>
              <w:t>Сальпингит</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77CAC" w:rsidRPr="00725597" w:rsidRDefault="00D77CAC" w:rsidP="00644F2E">
            <w:pPr>
              <w:pStyle w:val="ac"/>
              <w:snapToGrid w:val="0"/>
              <w:spacing w:line="240" w:lineRule="auto"/>
              <w:rPr>
                <w:rFonts w:cs="Times New Roman"/>
                <w:sz w:val="24"/>
                <w:szCs w:val="24"/>
              </w:rPr>
            </w:pPr>
            <w:r w:rsidRPr="00725597">
              <w:rPr>
                <w:rFonts w:cs="Times New Roman"/>
                <w:sz w:val="24"/>
                <w:szCs w:val="24"/>
              </w:rPr>
              <w:t>310,0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7CAC" w:rsidRPr="00725597" w:rsidRDefault="00866022" w:rsidP="00644F2E">
            <w:pPr>
              <w:pStyle w:val="ac"/>
              <w:snapToGrid w:val="0"/>
              <w:spacing w:line="240" w:lineRule="auto"/>
              <w:rPr>
                <w:rFonts w:cs="Times New Roman"/>
                <w:sz w:val="24"/>
                <w:szCs w:val="24"/>
              </w:rPr>
            </w:pPr>
            <w:r w:rsidRPr="00725597">
              <w:rPr>
                <w:rFonts w:cs="Times New Roman"/>
                <w:sz w:val="24"/>
                <w:szCs w:val="24"/>
              </w:rPr>
              <w:t>310,9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7CAC" w:rsidRPr="00725597" w:rsidRDefault="00D77CAC" w:rsidP="00644F2E">
            <w:pPr>
              <w:pStyle w:val="ac"/>
              <w:snapToGrid w:val="0"/>
              <w:spacing w:line="240" w:lineRule="auto"/>
              <w:rPr>
                <w:rFonts w:cs="Times New Roman"/>
                <w:sz w:val="24"/>
                <w:szCs w:val="24"/>
              </w:rPr>
            </w:pPr>
            <w:r w:rsidRPr="00725597">
              <w:rPr>
                <w:rFonts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77CAC" w:rsidRPr="00725597" w:rsidRDefault="00D77CAC" w:rsidP="00644F2E">
            <w:pPr>
              <w:pStyle w:val="ac"/>
              <w:snapToGrid w:val="0"/>
              <w:spacing w:line="240" w:lineRule="auto"/>
              <w:rPr>
                <w:rFonts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7CAC" w:rsidRPr="00725597" w:rsidRDefault="00D77CAC" w:rsidP="00644F2E">
            <w:pPr>
              <w:pStyle w:val="ac"/>
              <w:snapToGrid w:val="0"/>
              <w:spacing w:line="240" w:lineRule="auto"/>
              <w:rPr>
                <w:rFonts w:cs="Times New Roman"/>
                <w:sz w:val="24"/>
                <w:szCs w:val="24"/>
              </w:rPr>
            </w:pPr>
            <w:r w:rsidRPr="00725597">
              <w:rPr>
                <w:rFonts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7CAC" w:rsidRPr="00725597" w:rsidRDefault="00C65B3E" w:rsidP="00644F2E">
            <w:pPr>
              <w:pStyle w:val="ac"/>
              <w:snapToGrid w:val="0"/>
              <w:spacing w:line="240" w:lineRule="auto"/>
              <w:rPr>
                <w:rFonts w:cs="Times New Roman"/>
                <w:sz w:val="24"/>
                <w:szCs w:val="24"/>
              </w:rPr>
            </w:pPr>
            <w:r w:rsidRPr="00725597">
              <w:rPr>
                <w:rFonts w:cs="Times New Roman"/>
                <w:sz w:val="24"/>
                <w:szCs w:val="24"/>
              </w:rPr>
              <w:t>-</w:t>
            </w:r>
          </w:p>
        </w:tc>
        <w:tc>
          <w:tcPr>
            <w:tcW w:w="709" w:type="dxa"/>
            <w:tcBorders>
              <w:top w:val="single" w:sz="4" w:space="0" w:color="auto"/>
              <w:left w:val="single" w:sz="4" w:space="0" w:color="auto"/>
              <w:bottom w:val="single" w:sz="4" w:space="0" w:color="auto"/>
            </w:tcBorders>
            <w:shd w:val="clear" w:color="auto" w:fill="auto"/>
          </w:tcPr>
          <w:p w:rsidR="00D77CAC" w:rsidRPr="00725597" w:rsidRDefault="00D77CAC" w:rsidP="00644F2E">
            <w:pPr>
              <w:pStyle w:val="ac"/>
              <w:snapToGrid w:val="0"/>
              <w:spacing w:line="240" w:lineRule="auto"/>
              <w:rPr>
                <w:rFonts w:cs="Times New Roman"/>
                <w:sz w:val="24"/>
                <w:szCs w:val="24"/>
              </w:rPr>
            </w:pPr>
            <w:r w:rsidRPr="00725597">
              <w:rPr>
                <w:rFonts w:cs="Times New Roman"/>
                <w:sz w:val="24"/>
                <w:szCs w:val="24"/>
              </w:rPr>
              <w:t>151,2</w:t>
            </w:r>
          </w:p>
        </w:tc>
        <w:tc>
          <w:tcPr>
            <w:tcW w:w="744" w:type="dxa"/>
            <w:tcBorders>
              <w:top w:val="single" w:sz="4" w:space="0" w:color="auto"/>
              <w:left w:val="single" w:sz="4" w:space="0" w:color="auto"/>
              <w:bottom w:val="single" w:sz="4" w:space="0" w:color="auto"/>
            </w:tcBorders>
            <w:shd w:val="clear" w:color="auto" w:fill="auto"/>
          </w:tcPr>
          <w:p w:rsidR="00D77CAC" w:rsidRPr="00725597" w:rsidRDefault="00C65B3E" w:rsidP="00644F2E">
            <w:pPr>
              <w:pStyle w:val="ac"/>
              <w:snapToGrid w:val="0"/>
              <w:spacing w:line="240" w:lineRule="auto"/>
              <w:rPr>
                <w:rFonts w:cs="Times New Roman"/>
                <w:sz w:val="24"/>
                <w:szCs w:val="24"/>
              </w:rPr>
            </w:pPr>
            <w:r w:rsidRPr="00725597">
              <w:rPr>
                <w:rFonts w:cs="Times New Roman"/>
                <w:sz w:val="24"/>
                <w:szCs w:val="24"/>
              </w:rPr>
              <w:t>160,2</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D77CAC" w:rsidRPr="00725597" w:rsidRDefault="00D77CAC" w:rsidP="00644F2E">
            <w:pPr>
              <w:pStyle w:val="ac"/>
              <w:snapToGrid w:val="0"/>
              <w:spacing w:line="240" w:lineRule="auto"/>
              <w:rPr>
                <w:rFonts w:cs="Times New Roman"/>
                <w:sz w:val="24"/>
                <w:szCs w:val="24"/>
              </w:rPr>
            </w:pPr>
            <w:r w:rsidRPr="00725597">
              <w:rPr>
                <w:rFonts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77CAC" w:rsidRPr="00725597" w:rsidRDefault="00D77CAC" w:rsidP="00644F2E">
            <w:pPr>
              <w:pStyle w:val="ac"/>
              <w:snapToGrid w:val="0"/>
              <w:spacing w:line="240" w:lineRule="auto"/>
              <w:rPr>
                <w:rFonts w:cs="Times New Roman"/>
                <w:sz w:val="24"/>
                <w:szCs w:val="24"/>
              </w:rPr>
            </w:pPr>
            <w:r w:rsidRPr="00725597">
              <w:rPr>
                <w:rFonts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77CAC" w:rsidRPr="00725597" w:rsidRDefault="00D77CAC" w:rsidP="00644F2E">
            <w:pPr>
              <w:pStyle w:val="ac"/>
              <w:snapToGrid w:val="0"/>
              <w:spacing w:line="240" w:lineRule="auto"/>
              <w:rPr>
                <w:rFonts w:cs="Times New Roman"/>
                <w:sz w:val="24"/>
                <w:szCs w:val="24"/>
              </w:rPr>
            </w:pPr>
            <w:r w:rsidRPr="00725597">
              <w:rPr>
                <w:rFonts w:cs="Times New Roman"/>
                <w:sz w:val="24"/>
                <w:szCs w:val="24"/>
              </w:rPr>
              <w:t>-</w:t>
            </w:r>
          </w:p>
          <w:p w:rsidR="00D77CAC" w:rsidRPr="00725597" w:rsidRDefault="00D77CAC" w:rsidP="00644F2E">
            <w:pPr>
              <w:pStyle w:val="ac"/>
              <w:snapToGrid w:val="0"/>
              <w:spacing w:line="240" w:lineRule="auto"/>
              <w:rPr>
                <w:rFonts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rsidR="00D77CAC" w:rsidRPr="00725597" w:rsidRDefault="00C65B3E" w:rsidP="00644F2E">
            <w:pPr>
              <w:widowControl/>
              <w:suppressAutoHyphens w:val="0"/>
              <w:spacing w:line="240" w:lineRule="auto"/>
              <w:textAlignment w:val="auto"/>
              <w:rPr>
                <w:rFonts w:cs="Times New Roman"/>
              </w:rPr>
            </w:pPr>
            <w:r w:rsidRPr="00725597">
              <w:rPr>
                <w:rFonts w:cs="Times New Roman"/>
              </w:rPr>
              <w:t>-</w:t>
            </w:r>
          </w:p>
          <w:p w:rsidR="00D77CAC" w:rsidRPr="00725597" w:rsidRDefault="00D77CAC" w:rsidP="00644F2E">
            <w:pPr>
              <w:pStyle w:val="ac"/>
              <w:snapToGrid w:val="0"/>
              <w:spacing w:line="240" w:lineRule="auto"/>
              <w:rPr>
                <w:rFonts w:cs="Times New Roman"/>
                <w:sz w:val="24"/>
                <w:szCs w:val="24"/>
              </w:rPr>
            </w:pPr>
          </w:p>
        </w:tc>
      </w:tr>
      <w:tr w:rsidR="00D77CAC" w:rsidRPr="00725597" w:rsidTr="00B22169">
        <w:trPr>
          <w:trHeight w:val="531"/>
        </w:trPr>
        <w:tc>
          <w:tcPr>
            <w:tcW w:w="993" w:type="dxa"/>
            <w:tcBorders>
              <w:top w:val="single" w:sz="4" w:space="0" w:color="auto"/>
              <w:left w:val="single" w:sz="4" w:space="0" w:color="auto"/>
            </w:tcBorders>
            <w:shd w:val="clear" w:color="auto" w:fill="auto"/>
          </w:tcPr>
          <w:p w:rsidR="00D77CAC" w:rsidRPr="00725597" w:rsidRDefault="00D77CAC" w:rsidP="00644F2E">
            <w:pPr>
              <w:pStyle w:val="ac"/>
              <w:snapToGrid w:val="0"/>
              <w:spacing w:line="240" w:lineRule="auto"/>
              <w:rPr>
                <w:rFonts w:cs="Times New Roman"/>
                <w:sz w:val="24"/>
                <w:szCs w:val="24"/>
              </w:rPr>
            </w:pPr>
            <w:proofErr w:type="spellStart"/>
            <w:r w:rsidRPr="00725597">
              <w:rPr>
                <w:rFonts w:cs="Times New Roman"/>
                <w:sz w:val="24"/>
                <w:szCs w:val="24"/>
              </w:rPr>
              <w:t>Эндо-метриоз</w:t>
            </w:r>
            <w:proofErr w:type="spellEnd"/>
          </w:p>
        </w:tc>
        <w:tc>
          <w:tcPr>
            <w:tcW w:w="708" w:type="dxa"/>
            <w:tcBorders>
              <w:top w:val="single" w:sz="4" w:space="0" w:color="auto"/>
              <w:left w:val="single" w:sz="4" w:space="0" w:color="auto"/>
              <w:right w:val="single" w:sz="4" w:space="0" w:color="auto"/>
            </w:tcBorders>
            <w:shd w:val="clear" w:color="auto" w:fill="auto"/>
          </w:tcPr>
          <w:p w:rsidR="00D77CAC" w:rsidRPr="00725597" w:rsidRDefault="00D77CAC" w:rsidP="00644F2E">
            <w:pPr>
              <w:pStyle w:val="ac"/>
              <w:snapToGrid w:val="0"/>
              <w:spacing w:line="240" w:lineRule="auto"/>
              <w:rPr>
                <w:rFonts w:cs="Times New Roman"/>
                <w:sz w:val="24"/>
                <w:szCs w:val="24"/>
              </w:rPr>
            </w:pPr>
            <w:r w:rsidRPr="00725597">
              <w:rPr>
                <w:rFonts w:cs="Times New Roman"/>
                <w:sz w:val="24"/>
                <w:szCs w:val="24"/>
              </w:rPr>
              <w:t>381,8</w:t>
            </w:r>
          </w:p>
        </w:tc>
        <w:tc>
          <w:tcPr>
            <w:tcW w:w="851" w:type="dxa"/>
            <w:tcBorders>
              <w:top w:val="single" w:sz="4" w:space="0" w:color="auto"/>
              <w:left w:val="single" w:sz="4" w:space="0" w:color="auto"/>
              <w:right w:val="single" w:sz="4" w:space="0" w:color="auto"/>
            </w:tcBorders>
            <w:shd w:val="clear" w:color="auto" w:fill="auto"/>
          </w:tcPr>
          <w:p w:rsidR="00D77CAC" w:rsidRPr="00725597" w:rsidRDefault="00866022" w:rsidP="00644F2E">
            <w:pPr>
              <w:pStyle w:val="ac"/>
              <w:snapToGrid w:val="0"/>
              <w:spacing w:line="240" w:lineRule="auto"/>
              <w:rPr>
                <w:rFonts w:cs="Times New Roman"/>
                <w:sz w:val="24"/>
                <w:szCs w:val="24"/>
              </w:rPr>
            </w:pPr>
            <w:r w:rsidRPr="00725597">
              <w:rPr>
                <w:rFonts w:cs="Times New Roman"/>
                <w:sz w:val="24"/>
                <w:szCs w:val="24"/>
              </w:rPr>
              <w:t>377,7</w:t>
            </w:r>
          </w:p>
        </w:tc>
        <w:tc>
          <w:tcPr>
            <w:tcW w:w="709" w:type="dxa"/>
            <w:tcBorders>
              <w:top w:val="single" w:sz="4" w:space="0" w:color="auto"/>
              <w:left w:val="single" w:sz="4" w:space="0" w:color="auto"/>
              <w:right w:val="single" w:sz="4" w:space="0" w:color="auto"/>
            </w:tcBorders>
            <w:shd w:val="clear" w:color="auto" w:fill="auto"/>
          </w:tcPr>
          <w:p w:rsidR="00D77CAC" w:rsidRPr="00725597" w:rsidRDefault="00D77CAC" w:rsidP="00644F2E">
            <w:pPr>
              <w:pStyle w:val="ac"/>
              <w:snapToGrid w:val="0"/>
              <w:spacing w:line="240" w:lineRule="auto"/>
              <w:rPr>
                <w:rFonts w:cs="Times New Roman"/>
                <w:sz w:val="24"/>
                <w:szCs w:val="24"/>
              </w:rPr>
            </w:pPr>
            <w:r w:rsidRPr="00725597">
              <w:rPr>
                <w:rFonts w:cs="Times New Roman"/>
                <w:sz w:val="24"/>
                <w:szCs w:val="24"/>
              </w:rPr>
              <w:t>-</w:t>
            </w:r>
          </w:p>
        </w:tc>
        <w:tc>
          <w:tcPr>
            <w:tcW w:w="708" w:type="dxa"/>
            <w:tcBorders>
              <w:top w:val="single" w:sz="4" w:space="0" w:color="auto"/>
              <w:left w:val="single" w:sz="4" w:space="0" w:color="auto"/>
              <w:right w:val="single" w:sz="4" w:space="0" w:color="auto"/>
            </w:tcBorders>
            <w:shd w:val="clear" w:color="auto" w:fill="auto"/>
          </w:tcPr>
          <w:p w:rsidR="00D77CAC" w:rsidRPr="00725597" w:rsidRDefault="00D77CAC" w:rsidP="00644F2E">
            <w:pPr>
              <w:pStyle w:val="ac"/>
              <w:snapToGrid w:val="0"/>
              <w:spacing w:line="240" w:lineRule="auto"/>
              <w:rPr>
                <w:rFonts w:cs="Times New Roman"/>
                <w:sz w:val="24"/>
                <w:szCs w:val="24"/>
              </w:rPr>
            </w:pPr>
            <w:r w:rsidRPr="00725597">
              <w:rPr>
                <w:rFonts w:cs="Times New Roman"/>
                <w:sz w:val="24"/>
                <w:szCs w:val="24"/>
              </w:rPr>
              <w:t>-</w:t>
            </w:r>
          </w:p>
        </w:tc>
        <w:tc>
          <w:tcPr>
            <w:tcW w:w="709" w:type="dxa"/>
            <w:tcBorders>
              <w:top w:val="single" w:sz="4" w:space="0" w:color="auto"/>
              <w:left w:val="single" w:sz="4" w:space="0" w:color="auto"/>
              <w:right w:val="single" w:sz="4" w:space="0" w:color="auto"/>
            </w:tcBorders>
            <w:shd w:val="clear" w:color="auto" w:fill="auto"/>
          </w:tcPr>
          <w:p w:rsidR="00D77CAC" w:rsidRPr="00725597" w:rsidRDefault="00D77CAC" w:rsidP="00644F2E">
            <w:pPr>
              <w:pStyle w:val="ac"/>
              <w:snapToGrid w:val="0"/>
              <w:spacing w:line="240" w:lineRule="auto"/>
              <w:rPr>
                <w:rFonts w:cs="Times New Roman"/>
                <w:sz w:val="24"/>
                <w:szCs w:val="24"/>
              </w:rPr>
            </w:pPr>
            <w:r w:rsidRPr="00725597">
              <w:rPr>
                <w:rFonts w:cs="Times New Roman"/>
                <w:sz w:val="24"/>
                <w:szCs w:val="24"/>
              </w:rPr>
              <w:t>-</w:t>
            </w:r>
          </w:p>
        </w:tc>
        <w:tc>
          <w:tcPr>
            <w:tcW w:w="709" w:type="dxa"/>
            <w:tcBorders>
              <w:top w:val="single" w:sz="4" w:space="0" w:color="auto"/>
              <w:left w:val="single" w:sz="4" w:space="0" w:color="auto"/>
              <w:right w:val="single" w:sz="4" w:space="0" w:color="auto"/>
            </w:tcBorders>
            <w:shd w:val="clear" w:color="auto" w:fill="auto"/>
          </w:tcPr>
          <w:p w:rsidR="00D77CAC" w:rsidRPr="00725597" w:rsidRDefault="00D77CAC" w:rsidP="00644F2E">
            <w:pPr>
              <w:pStyle w:val="ac"/>
              <w:snapToGrid w:val="0"/>
              <w:spacing w:line="240" w:lineRule="auto"/>
              <w:rPr>
                <w:rFonts w:cs="Times New Roman"/>
                <w:sz w:val="24"/>
                <w:szCs w:val="24"/>
              </w:rPr>
            </w:pPr>
            <w:r w:rsidRPr="00725597">
              <w:rPr>
                <w:rFonts w:cs="Times New Roman"/>
                <w:sz w:val="24"/>
                <w:szCs w:val="24"/>
              </w:rPr>
              <w:t>-</w:t>
            </w:r>
          </w:p>
        </w:tc>
        <w:tc>
          <w:tcPr>
            <w:tcW w:w="709" w:type="dxa"/>
            <w:tcBorders>
              <w:top w:val="single" w:sz="4" w:space="0" w:color="auto"/>
              <w:left w:val="single" w:sz="4" w:space="0" w:color="auto"/>
            </w:tcBorders>
            <w:shd w:val="clear" w:color="auto" w:fill="auto"/>
          </w:tcPr>
          <w:p w:rsidR="00D77CAC" w:rsidRPr="00725597" w:rsidRDefault="00D77CAC" w:rsidP="00644F2E">
            <w:pPr>
              <w:pStyle w:val="ac"/>
              <w:snapToGrid w:val="0"/>
              <w:spacing w:line="240" w:lineRule="auto"/>
              <w:rPr>
                <w:rFonts w:cs="Times New Roman"/>
                <w:sz w:val="24"/>
                <w:szCs w:val="24"/>
              </w:rPr>
            </w:pPr>
            <w:r w:rsidRPr="00725597">
              <w:rPr>
                <w:rFonts w:cs="Times New Roman"/>
                <w:sz w:val="24"/>
                <w:szCs w:val="24"/>
              </w:rPr>
              <w:t>181,5</w:t>
            </w:r>
          </w:p>
        </w:tc>
        <w:tc>
          <w:tcPr>
            <w:tcW w:w="744" w:type="dxa"/>
            <w:tcBorders>
              <w:top w:val="single" w:sz="4" w:space="0" w:color="auto"/>
              <w:left w:val="single" w:sz="4" w:space="0" w:color="auto"/>
            </w:tcBorders>
            <w:shd w:val="clear" w:color="auto" w:fill="auto"/>
          </w:tcPr>
          <w:p w:rsidR="00D77CAC" w:rsidRPr="00725597" w:rsidRDefault="00C65B3E" w:rsidP="00644F2E">
            <w:pPr>
              <w:pStyle w:val="ac"/>
              <w:snapToGrid w:val="0"/>
              <w:spacing w:line="240" w:lineRule="auto"/>
              <w:rPr>
                <w:rFonts w:cs="Times New Roman"/>
                <w:sz w:val="24"/>
                <w:szCs w:val="24"/>
              </w:rPr>
            </w:pPr>
            <w:r w:rsidRPr="00725597">
              <w:rPr>
                <w:rFonts w:cs="Times New Roman"/>
                <w:sz w:val="24"/>
                <w:szCs w:val="24"/>
              </w:rPr>
              <w:t>179,3</w:t>
            </w:r>
          </w:p>
        </w:tc>
        <w:tc>
          <w:tcPr>
            <w:tcW w:w="815" w:type="dxa"/>
            <w:tcBorders>
              <w:top w:val="single" w:sz="4" w:space="0" w:color="auto"/>
              <w:left w:val="single" w:sz="4" w:space="0" w:color="auto"/>
              <w:right w:val="single" w:sz="4" w:space="0" w:color="auto"/>
            </w:tcBorders>
            <w:shd w:val="clear" w:color="auto" w:fill="auto"/>
          </w:tcPr>
          <w:p w:rsidR="00D77CAC" w:rsidRPr="00725597" w:rsidRDefault="00D77CAC" w:rsidP="00644F2E">
            <w:pPr>
              <w:pStyle w:val="ac"/>
              <w:snapToGrid w:val="0"/>
              <w:spacing w:line="240" w:lineRule="auto"/>
              <w:rPr>
                <w:rFonts w:cs="Times New Roman"/>
                <w:sz w:val="24"/>
                <w:szCs w:val="24"/>
              </w:rPr>
            </w:pPr>
            <w:r w:rsidRPr="00725597">
              <w:rPr>
                <w:rFonts w:cs="Times New Roman"/>
                <w:sz w:val="24"/>
                <w:szCs w:val="24"/>
              </w:rPr>
              <w:t>-</w:t>
            </w:r>
          </w:p>
        </w:tc>
        <w:tc>
          <w:tcPr>
            <w:tcW w:w="709" w:type="dxa"/>
            <w:tcBorders>
              <w:top w:val="single" w:sz="4" w:space="0" w:color="auto"/>
              <w:left w:val="single" w:sz="4" w:space="0" w:color="auto"/>
              <w:right w:val="single" w:sz="4" w:space="0" w:color="auto"/>
            </w:tcBorders>
            <w:shd w:val="clear" w:color="auto" w:fill="auto"/>
          </w:tcPr>
          <w:p w:rsidR="00D77CAC" w:rsidRPr="00725597" w:rsidRDefault="00D77CAC" w:rsidP="00644F2E">
            <w:pPr>
              <w:pStyle w:val="ac"/>
              <w:snapToGrid w:val="0"/>
              <w:spacing w:line="240" w:lineRule="auto"/>
              <w:rPr>
                <w:rFonts w:cs="Times New Roman"/>
                <w:sz w:val="24"/>
                <w:szCs w:val="24"/>
              </w:rPr>
            </w:pPr>
            <w:r w:rsidRPr="00725597">
              <w:rPr>
                <w:rFonts w:cs="Times New Roman"/>
                <w:sz w:val="24"/>
                <w:szCs w:val="24"/>
              </w:rPr>
              <w:t>-</w:t>
            </w:r>
          </w:p>
        </w:tc>
        <w:tc>
          <w:tcPr>
            <w:tcW w:w="850" w:type="dxa"/>
            <w:tcBorders>
              <w:top w:val="single" w:sz="4" w:space="0" w:color="auto"/>
              <w:left w:val="single" w:sz="4" w:space="0" w:color="auto"/>
              <w:right w:val="single" w:sz="4" w:space="0" w:color="auto"/>
            </w:tcBorders>
            <w:shd w:val="clear" w:color="auto" w:fill="auto"/>
          </w:tcPr>
          <w:p w:rsidR="00D77CAC" w:rsidRPr="00725597" w:rsidRDefault="00D77CAC" w:rsidP="00644F2E">
            <w:pPr>
              <w:pStyle w:val="ac"/>
              <w:snapToGrid w:val="0"/>
              <w:spacing w:line="240" w:lineRule="auto"/>
              <w:rPr>
                <w:rFonts w:cs="Times New Roman"/>
                <w:sz w:val="24"/>
                <w:szCs w:val="24"/>
              </w:rPr>
            </w:pPr>
            <w:r w:rsidRPr="00725597">
              <w:rPr>
                <w:rFonts w:cs="Times New Roman"/>
                <w:sz w:val="24"/>
                <w:szCs w:val="24"/>
              </w:rPr>
              <w:t>-</w:t>
            </w:r>
          </w:p>
        </w:tc>
        <w:tc>
          <w:tcPr>
            <w:tcW w:w="746" w:type="dxa"/>
            <w:tcBorders>
              <w:top w:val="single" w:sz="4" w:space="0" w:color="auto"/>
              <w:left w:val="single" w:sz="4" w:space="0" w:color="auto"/>
              <w:right w:val="single" w:sz="4" w:space="0" w:color="auto"/>
            </w:tcBorders>
            <w:shd w:val="clear" w:color="auto" w:fill="auto"/>
          </w:tcPr>
          <w:p w:rsidR="00D77CAC" w:rsidRPr="00725597" w:rsidRDefault="00D77CAC" w:rsidP="00644F2E">
            <w:pPr>
              <w:pStyle w:val="ac"/>
              <w:snapToGrid w:val="0"/>
              <w:spacing w:line="240" w:lineRule="auto"/>
              <w:rPr>
                <w:rFonts w:cs="Times New Roman"/>
                <w:sz w:val="24"/>
                <w:szCs w:val="24"/>
              </w:rPr>
            </w:pPr>
            <w:r w:rsidRPr="00725597">
              <w:rPr>
                <w:rFonts w:cs="Times New Roman"/>
                <w:sz w:val="24"/>
                <w:szCs w:val="24"/>
              </w:rPr>
              <w:t>-</w:t>
            </w:r>
          </w:p>
        </w:tc>
      </w:tr>
      <w:tr w:rsidR="00D77CAC" w:rsidRPr="00725597" w:rsidTr="00B22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88"/>
        </w:trPr>
        <w:tc>
          <w:tcPr>
            <w:tcW w:w="993" w:type="dxa"/>
          </w:tcPr>
          <w:p w:rsidR="00D77CAC" w:rsidRPr="00725597" w:rsidRDefault="00D77CAC" w:rsidP="00644F2E">
            <w:pPr>
              <w:spacing w:line="240" w:lineRule="auto"/>
              <w:rPr>
                <w:rFonts w:cs="Times New Roman"/>
              </w:rPr>
            </w:pPr>
            <w:r w:rsidRPr="00725597">
              <w:rPr>
                <w:rFonts w:cs="Times New Roman"/>
              </w:rPr>
              <w:br w:type="page"/>
              <w:t>Эрозии</w:t>
            </w:r>
          </w:p>
        </w:tc>
        <w:tc>
          <w:tcPr>
            <w:tcW w:w="708" w:type="dxa"/>
          </w:tcPr>
          <w:p w:rsidR="00D77CAC" w:rsidRPr="00725597" w:rsidRDefault="00D77CAC" w:rsidP="00644F2E">
            <w:pPr>
              <w:spacing w:line="240" w:lineRule="auto"/>
              <w:rPr>
                <w:rFonts w:cs="Times New Roman"/>
              </w:rPr>
            </w:pPr>
            <w:r w:rsidRPr="00725597">
              <w:rPr>
                <w:rFonts w:cs="Times New Roman"/>
              </w:rPr>
              <w:t>731,5</w:t>
            </w:r>
          </w:p>
        </w:tc>
        <w:tc>
          <w:tcPr>
            <w:tcW w:w="851" w:type="dxa"/>
          </w:tcPr>
          <w:p w:rsidR="00D77CAC" w:rsidRPr="00725597" w:rsidRDefault="00866022" w:rsidP="00644F2E">
            <w:pPr>
              <w:spacing w:line="240" w:lineRule="auto"/>
              <w:rPr>
                <w:rFonts w:cs="Times New Roman"/>
              </w:rPr>
            </w:pPr>
            <w:r w:rsidRPr="00725597">
              <w:rPr>
                <w:rFonts w:cs="Times New Roman"/>
              </w:rPr>
              <w:t>745,9</w:t>
            </w:r>
          </w:p>
        </w:tc>
        <w:tc>
          <w:tcPr>
            <w:tcW w:w="709" w:type="dxa"/>
          </w:tcPr>
          <w:p w:rsidR="00D77CAC" w:rsidRPr="00725597" w:rsidRDefault="00D77CAC" w:rsidP="00644F2E">
            <w:pPr>
              <w:spacing w:line="240" w:lineRule="auto"/>
              <w:rPr>
                <w:rFonts w:cs="Times New Roman"/>
              </w:rPr>
            </w:pPr>
            <w:r w:rsidRPr="00725597">
              <w:rPr>
                <w:rFonts w:cs="Times New Roman"/>
              </w:rPr>
              <w:t>-</w:t>
            </w:r>
          </w:p>
        </w:tc>
        <w:tc>
          <w:tcPr>
            <w:tcW w:w="708" w:type="dxa"/>
          </w:tcPr>
          <w:p w:rsidR="00D77CAC" w:rsidRPr="00725597" w:rsidRDefault="00D77CAC" w:rsidP="00644F2E">
            <w:pPr>
              <w:spacing w:line="240" w:lineRule="auto"/>
              <w:rPr>
                <w:rFonts w:cs="Times New Roman"/>
              </w:rPr>
            </w:pPr>
            <w:r w:rsidRPr="00725597">
              <w:rPr>
                <w:rFonts w:cs="Times New Roman"/>
              </w:rPr>
              <w:t>-</w:t>
            </w:r>
          </w:p>
        </w:tc>
        <w:tc>
          <w:tcPr>
            <w:tcW w:w="709" w:type="dxa"/>
          </w:tcPr>
          <w:p w:rsidR="00D77CAC" w:rsidRPr="00725597" w:rsidRDefault="00D77CAC" w:rsidP="00644F2E">
            <w:pPr>
              <w:spacing w:line="240" w:lineRule="auto"/>
              <w:rPr>
                <w:rFonts w:cs="Times New Roman"/>
              </w:rPr>
            </w:pPr>
            <w:r w:rsidRPr="00725597">
              <w:rPr>
                <w:rFonts w:cs="Times New Roman"/>
              </w:rPr>
              <w:t>-</w:t>
            </w:r>
          </w:p>
        </w:tc>
        <w:tc>
          <w:tcPr>
            <w:tcW w:w="709" w:type="dxa"/>
          </w:tcPr>
          <w:p w:rsidR="00D77CAC" w:rsidRPr="00725597" w:rsidRDefault="00D77CAC" w:rsidP="00644F2E">
            <w:pPr>
              <w:spacing w:line="240" w:lineRule="auto"/>
              <w:rPr>
                <w:rFonts w:cs="Times New Roman"/>
              </w:rPr>
            </w:pPr>
            <w:r w:rsidRPr="00725597">
              <w:rPr>
                <w:rFonts w:cs="Times New Roman"/>
              </w:rPr>
              <w:t>-</w:t>
            </w:r>
          </w:p>
        </w:tc>
        <w:tc>
          <w:tcPr>
            <w:tcW w:w="709" w:type="dxa"/>
          </w:tcPr>
          <w:p w:rsidR="00D77CAC" w:rsidRPr="00725597" w:rsidRDefault="00D77CAC" w:rsidP="00644F2E">
            <w:pPr>
              <w:spacing w:line="240" w:lineRule="auto"/>
              <w:rPr>
                <w:rFonts w:cs="Times New Roman"/>
              </w:rPr>
            </w:pPr>
            <w:r w:rsidRPr="00725597">
              <w:rPr>
                <w:rFonts w:cs="Times New Roman"/>
              </w:rPr>
              <w:t>402,6</w:t>
            </w:r>
          </w:p>
        </w:tc>
        <w:tc>
          <w:tcPr>
            <w:tcW w:w="744" w:type="dxa"/>
          </w:tcPr>
          <w:p w:rsidR="00AB47AC" w:rsidRPr="00725597" w:rsidRDefault="00C65B3E" w:rsidP="00644F2E">
            <w:pPr>
              <w:spacing w:line="240" w:lineRule="auto"/>
              <w:rPr>
                <w:rFonts w:cs="Times New Roman"/>
              </w:rPr>
            </w:pPr>
            <w:r w:rsidRPr="00725597">
              <w:rPr>
                <w:rFonts w:cs="Times New Roman"/>
              </w:rPr>
              <w:t>396,8</w:t>
            </w:r>
          </w:p>
        </w:tc>
        <w:tc>
          <w:tcPr>
            <w:tcW w:w="815" w:type="dxa"/>
          </w:tcPr>
          <w:p w:rsidR="00D77CAC" w:rsidRPr="00725597" w:rsidRDefault="00D77CAC" w:rsidP="00644F2E">
            <w:pPr>
              <w:spacing w:line="240" w:lineRule="auto"/>
              <w:rPr>
                <w:rFonts w:cs="Times New Roman"/>
              </w:rPr>
            </w:pPr>
            <w:r w:rsidRPr="00725597">
              <w:rPr>
                <w:rFonts w:cs="Times New Roman"/>
              </w:rPr>
              <w:t>-</w:t>
            </w:r>
          </w:p>
        </w:tc>
        <w:tc>
          <w:tcPr>
            <w:tcW w:w="709" w:type="dxa"/>
          </w:tcPr>
          <w:p w:rsidR="00D77CAC" w:rsidRPr="00725597" w:rsidRDefault="00D77CAC" w:rsidP="00644F2E">
            <w:pPr>
              <w:spacing w:line="240" w:lineRule="auto"/>
              <w:rPr>
                <w:rFonts w:cs="Times New Roman"/>
              </w:rPr>
            </w:pPr>
            <w:r w:rsidRPr="00725597">
              <w:rPr>
                <w:rFonts w:cs="Times New Roman"/>
              </w:rPr>
              <w:t>-</w:t>
            </w:r>
          </w:p>
        </w:tc>
        <w:tc>
          <w:tcPr>
            <w:tcW w:w="850" w:type="dxa"/>
          </w:tcPr>
          <w:p w:rsidR="00D77CAC" w:rsidRPr="00725597" w:rsidRDefault="00D77CAC" w:rsidP="00644F2E">
            <w:pPr>
              <w:spacing w:line="240" w:lineRule="auto"/>
              <w:rPr>
                <w:rFonts w:cs="Times New Roman"/>
              </w:rPr>
            </w:pPr>
            <w:r w:rsidRPr="00725597">
              <w:rPr>
                <w:rFonts w:cs="Times New Roman"/>
              </w:rPr>
              <w:t>-</w:t>
            </w:r>
          </w:p>
        </w:tc>
        <w:tc>
          <w:tcPr>
            <w:tcW w:w="746" w:type="dxa"/>
          </w:tcPr>
          <w:p w:rsidR="00D77CAC" w:rsidRPr="00725597" w:rsidRDefault="00D77CAC" w:rsidP="00644F2E">
            <w:pPr>
              <w:spacing w:line="240" w:lineRule="auto"/>
              <w:rPr>
                <w:rFonts w:cs="Times New Roman"/>
              </w:rPr>
            </w:pPr>
            <w:r w:rsidRPr="00725597">
              <w:rPr>
                <w:rFonts w:cs="Times New Roman"/>
              </w:rPr>
              <w:t>-</w:t>
            </w:r>
          </w:p>
        </w:tc>
      </w:tr>
      <w:tr w:rsidR="00D77CAC" w:rsidRPr="00725597" w:rsidTr="00B221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1"/>
        </w:trPr>
        <w:tc>
          <w:tcPr>
            <w:tcW w:w="993" w:type="dxa"/>
          </w:tcPr>
          <w:p w:rsidR="00D77CAC" w:rsidRPr="00725597" w:rsidRDefault="00D77CAC" w:rsidP="00644F2E">
            <w:pPr>
              <w:spacing w:line="240" w:lineRule="auto"/>
              <w:rPr>
                <w:rFonts w:cs="Times New Roman"/>
              </w:rPr>
            </w:pPr>
            <w:proofErr w:type="spellStart"/>
            <w:r w:rsidRPr="00725597">
              <w:rPr>
                <w:rFonts w:cs="Times New Roman"/>
              </w:rPr>
              <w:t>Раст-во</w:t>
            </w:r>
            <w:proofErr w:type="spellEnd"/>
            <w:r w:rsidRPr="00725597">
              <w:rPr>
                <w:rFonts w:cs="Times New Roman"/>
              </w:rPr>
              <w:t xml:space="preserve"> </w:t>
            </w:r>
            <w:proofErr w:type="spellStart"/>
            <w:r w:rsidRPr="00725597">
              <w:rPr>
                <w:rFonts w:cs="Times New Roman"/>
              </w:rPr>
              <w:t>менстр</w:t>
            </w:r>
            <w:proofErr w:type="spellEnd"/>
          </w:p>
        </w:tc>
        <w:tc>
          <w:tcPr>
            <w:tcW w:w="708" w:type="dxa"/>
          </w:tcPr>
          <w:p w:rsidR="00D77CAC" w:rsidRPr="00725597" w:rsidRDefault="00692BA2" w:rsidP="00644F2E">
            <w:pPr>
              <w:spacing w:line="240" w:lineRule="auto"/>
              <w:rPr>
                <w:rFonts w:cs="Times New Roman"/>
              </w:rPr>
            </w:pPr>
            <w:r w:rsidRPr="00725597">
              <w:rPr>
                <w:rFonts w:cs="Times New Roman"/>
              </w:rPr>
              <w:t>739,0</w:t>
            </w:r>
          </w:p>
        </w:tc>
        <w:tc>
          <w:tcPr>
            <w:tcW w:w="851" w:type="dxa"/>
          </w:tcPr>
          <w:p w:rsidR="00D77CAC" w:rsidRPr="00725597" w:rsidRDefault="006F3631" w:rsidP="00644F2E">
            <w:pPr>
              <w:spacing w:line="240" w:lineRule="auto"/>
              <w:rPr>
                <w:rFonts w:cs="Times New Roman"/>
              </w:rPr>
            </w:pPr>
            <w:r w:rsidRPr="00725597">
              <w:rPr>
                <w:rFonts w:cs="Times New Roman"/>
              </w:rPr>
              <w:t>766,9</w:t>
            </w:r>
          </w:p>
        </w:tc>
        <w:tc>
          <w:tcPr>
            <w:tcW w:w="709" w:type="dxa"/>
          </w:tcPr>
          <w:p w:rsidR="00D77CAC" w:rsidRPr="00725597" w:rsidRDefault="00AB47AC" w:rsidP="00644F2E">
            <w:pPr>
              <w:spacing w:line="240" w:lineRule="auto"/>
              <w:rPr>
                <w:rFonts w:cs="Times New Roman"/>
              </w:rPr>
            </w:pPr>
            <w:r w:rsidRPr="00725597">
              <w:rPr>
                <w:rFonts w:cs="Times New Roman"/>
              </w:rPr>
              <w:t>368,2</w:t>
            </w:r>
          </w:p>
        </w:tc>
        <w:tc>
          <w:tcPr>
            <w:tcW w:w="708" w:type="dxa"/>
          </w:tcPr>
          <w:p w:rsidR="00D77CAC" w:rsidRPr="00725597" w:rsidRDefault="00C65B3E" w:rsidP="00644F2E">
            <w:pPr>
              <w:spacing w:line="240" w:lineRule="auto"/>
              <w:rPr>
                <w:rFonts w:cs="Times New Roman"/>
              </w:rPr>
            </w:pPr>
            <w:r w:rsidRPr="00725597">
              <w:rPr>
                <w:rFonts w:cs="Times New Roman"/>
              </w:rPr>
              <w:t>488,5</w:t>
            </w:r>
          </w:p>
        </w:tc>
        <w:tc>
          <w:tcPr>
            <w:tcW w:w="709" w:type="dxa"/>
          </w:tcPr>
          <w:p w:rsidR="00D77CAC" w:rsidRPr="00725597" w:rsidRDefault="005F14BC" w:rsidP="00644F2E">
            <w:pPr>
              <w:spacing w:line="240" w:lineRule="auto"/>
              <w:rPr>
                <w:rFonts w:cs="Times New Roman"/>
              </w:rPr>
            </w:pPr>
            <w:r w:rsidRPr="00725597">
              <w:rPr>
                <w:rFonts w:cs="Times New Roman"/>
              </w:rPr>
              <w:t>6008,6</w:t>
            </w:r>
          </w:p>
        </w:tc>
        <w:tc>
          <w:tcPr>
            <w:tcW w:w="709" w:type="dxa"/>
          </w:tcPr>
          <w:p w:rsidR="00D77CAC" w:rsidRPr="00725597" w:rsidRDefault="00C65B3E" w:rsidP="00644F2E">
            <w:pPr>
              <w:spacing w:line="240" w:lineRule="auto"/>
              <w:rPr>
                <w:rFonts w:cs="Times New Roman"/>
              </w:rPr>
            </w:pPr>
            <w:r w:rsidRPr="00725597">
              <w:rPr>
                <w:rFonts w:cs="Times New Roman"/>
              </w:rPr>
              <w:t>5408,6</w:t>
            </w:r>
          </w:p>
        </w:tc>
        <w:tc>
          <w:tcPr>
            <w:tcW w:w="709" w:type="dxa"/>
          </w:tcPr>
          <w:p w:rsidR="00D77CAC" w:rsidRPr="00725597" w:rsidRDefault="00AB47AC" w:rsidP="00644F2E">
            <w:pPr>
              <w:spacing w:line="240" w:lineRule="auto"/>
              <w:rPr>
                <w:rFonts w:cs="Times New Roman"/>
              </w:rPr>
            </w:pPr>
            <w:r w:rsidRPr="00725597">
              <w:rPr>
                <w:rFonts w:cs="Times New Roman"/>
              </w:rPr>
              <w:t>438,5</w:t>
            </w:r>
          </w:p>
        </w:tc>
        <w:tc>
          <w:tcPr>
            <w:tcW w:w="744" w:type="dxa"/>
          </w:tcPr>
          <w:p w:rsidR="00D77CAC" w:rsidRPr="00725597" w:rsidRDefault="006F3631" w:rsidP="00644F2E">
            <w:pPr>
              <w:spacing w:line="240" w:lineRule="auto"/>
              <w:rPr>
                <w:rFonts w:cs="Times New Roman"/>
              </w:rPr>
            </w:pPr>
            <w:r w:rsidRPr="00725597">
              <w:rPr>
                <w:rFonts w:cs="Times New Roman"/>
              </w:rPr>
              <w:t>438,7</w:t>
            </w:r>
          </w:p>
        </w:tc>
        <w:tc>
          <w:tcPr>
            <w:tcW w:w="815" w:type="dxa"/>
          </w:tcPr>
          <w:p w:rsidR="00D77CAC" w:rsidRPr="00725597" w:rsidRDefault="00E64C91" w:rsidP="00644F2E">
            <w:pPr>
              <w:spacing w:line="240" w:lineRule="auto"/>
              <w:rPr>
                <w:rFonts w:cs="Times New Roman"/>
              </w:rPr>
            </w:pPr>
            <w:r w:rsidRPr="00725597">
              <w:rPr>
                <w:rFonts w:cs="Times New Roman"/>
              </w:rPr>
              <w:t>345,9</w:t>
            </w:r>
          </w:p>
        </w:tc>
        <w:tc>
          <w:tcPr>
            <w:tcW w:w="709" w:type="dxa"/>
          </w:tcPr>
          <w:p w:rsidR="00D77CAC" w:rsidRPr="00725597" w:rsidRDefault="00C65B3E" w:rsidP="00644F2E">
            <w:pPr>
              <w:spacing w:line="240" w:lineRule="auto"/>
              <w:rPr>
                <w:rFonts w:cs="Times New Roman"/>
              </w:rPr>
            </w:pPr>
            <w:r w:rsidRPr="00725597">
              <w:rPr>
                <w:rFonts w:cs="Times New Roman"/>
              </w:rPr>
              <w:t>454,4</w:t>
            </w:r>
          </w:p>
        </w:tc>
        <w:tc>
          <w:tcPr>
            <w:tcW w:w="850" w:type="dxa"/>
          </w:tcPr>
          <w:p w:rsidR="00D77CAC" w:rsidRPr="00725597" w:rsidRDefault="005F14BC" w:rsidP="00644F2E">
            <w:pPr>
              <w:spacing w:line="240" w:lineRule="auto"/>
              <w:rPr>
                <w:rFonts w:cs="Times New Roman"/>
              </w:rPr>
            </w:pPr>
            <w:r w:rsidRPr="00725597">
              <w:rPr>
                <w:rFonts w:cs="Times New Roman"/>
              </w:rPr>
              <w:t>3862,7</w:t>
            </w:r>
          </w:p>
        </w:tc>
        <w:tc>
          <w:tcPr>
            <w:tcW w:w="746" w:type="dxa"/>
          </w:tcPr>
          <w:p w:rsidR="00D77CAC" w:rsidRPr="00725597" w:rsidRDefault="00C65B3E" w:rsidP="00644F2E">
            <w:pPr>
              <w:spacing w:line="240" w:lineRule="auto"/>
              <w:rPr>
                <w:rFonts w:cs="Times New Roman"/>
              </w:rPr>
            </w:pPr>
            <w:r w:rsidRPr="00725597">
              <w:rPr>
                <w:rFonts w:cs="Times New Roman"/>
              </w:rPr>
              <w:t>5114,6</w:t>
            </w:r>
          </w:p>
        </w:tc>
      </w:tr>
    </w:tbl>
    <w:p w:rsidR="00F51B62" w:rsidRPr="00725597" w:rsidRDefault="001451AF" w:rsidP="006E24CC">
      <w:pPr>
        <w:rPr>
          <w:rFonts w:cs="Times New Roman"/>
        </w:rPr>
      </w:pPr>
      <w:r w:rsidRPr="00725597">
        <w:rPr>
          <w:rFonts w:cs="Times New Roman"/>
        </w:rPr>
        <w:t xml:space="preserve">Гинекологическая  заболеваемость у </w:t>
      </w:r>
      <w:r w:rsidR="00C50ADB" w:rsidRPr="00725597">
        <w:rPr>
          <w:rFonts w:cs="Times New Roman"/>
        </w:rPr>
        <w:t>подростков</w:t>
      </w:r>
      <w:r w:rsidRPr="00725597">
        <w:rPr>
          <w:rFonts w:cs="Times New Roman"/>
        </w:rPr>
        <w:t xml:space="preserve"> </w:t>
      </w:r>
      <w:r w:rsidR="00C50ADB" w:rsidRPr="00725597">
        <w:rPr>
          <w:rFonts w:cs="Times New Roman"/>
        </w:rPr>
        <w:t>в возрасте от 15 до 17</w:t>
      </w:r>
      <w:r w:rsidRPr="00725597">
        <w:rPr>
          <w:rFonts w:cs="Times New Roman"/>
        </w:rPr>
        <w:t xml:space="preserve"> лет  на 100 000</w:t>
      </w:r>
      <w:r w:rsidR="00C50ADB" w:rsidRPr="00725597">
        <w:rPr>
          <w:rFonts w:cs="Times New Roman"/>
        </w:rPr>
        <w:t xml:space="preserve"> снизилась на </w:t>
      </w:r>
      <w:r w:rsidR="006E24CC" w:rsidRPr="00725597">
        <w:rPr>
          <w:rFonts w:cs="Times New Roman"/>
        </w:rPr>
        <w:t xml:space="preserve">12,8%, но впервые выявленная заболеваемость </w:t>
      </w:r>
      <w:r w:rsidRPr="00725597">
        <w:rPr>
          <w:rFonts w:cs="Times New Roman"/>
        </w:rPr>
        <w:t xml:space="preserve"> </w:t>
      </w:r>
      <w:r w:rsidR="006E24CC" w:rsidRPr="00725597">
        <w:rPr>
          <w:rFonts w:cs="Times New Roman"/>
        </w:rPr>
        <w:t xml:space="preserve">возросла  </w:t>
      </w:r>
      <w:r w:rsidR="00C50ADB" w:rsidRPr="00725597">
        <w:rPr>
          <w:rFonts w:cs="Times New Roman"/>
        </w:rPr>
        <w:t xml:space="preserve"> </w:t>
      </w:r>
      <w:r w:rsidRPr="00725597">
        <w:rPr>
          <w:rFonts w:cs="Times New Roman"/>
        </w:rPr>
        <w:t xml:space="preserve"> по сравнению с аналогичным периодом прошлого года. </w:t>
      </w:r>
      <w:proofErr w:type="spellStart"/>
      <w:r w:rsidRPr="00725597">
        <w:rPr>
          <w:rFonts w:cs="Times New Roman"/>
        </w:rPr>
        <w:t>Выявляемость</w:t>
      </w:r>
      <w:proofErr w:type="spellEnd"/>
      <w:r w:rsidRPr="00725597">
        <w:rPr>
          <w:rFonts w:cs="Times New Roman"/>
        </w:rPr>
        <w:t xml:space="preserve"> заболеваний при проведении профилактических осмотров несовершеннолетних улучшилась</w:t>
      </w:r>
      <w:r w:rsidR="00FE59E5" w:rsidRPr="00725597">
        <w:rPr>
          <w:rFonts w:cs="Times New Roman"/>
        </w:rPr>
        <w:t>.</w:t>
      </w:r>
      <w:r w:rsidR="006E24CC" w:rsidRPr="00725597">
        <w:rPr>
          <w:rFonts w:cs="Times New Roman"/>
        </w:rPr>
        <w:t xml:space="preserve"> </w:t>
      </w:r>
      <w:r w:rsidRPr="00725597">
        <w:rPr>
          <w:rFonts w:cs="Times New Roman"/>
        </w:rPr>
        <w:t xml:space="preserve">В структуре заболеваемости у подростков увеличились расстройства менструаций. Воспалительная заболеваемость  у подростков  </w:t>
      </w:r>
      <w:r w:rsidR="006E24CC" w:rsidRPr="00725597">
        <w:rPr>
          <w:rFonts w:cs="Times New Roman"/>
        </w:rPr>
        <w:t>незначительно возросла</w:t>
      </w:r>
      <w:r w:rsidRPr="00725597">
        <w:rPr>
          <w:rFonts w:cs="Times New Roman"/>
        </w:rPr>
        <w:t>, сальпингиты в этом году не регистрировались.</w:t>
      </w:r>
    </w:p>
    <w:p w:rsidR="005F724E" w:rsidRPr="00725597" w:rsidRDefault="00F51B62" w:rsidP="00A14D6E">
      <w:pPr>
        <w:pStyle w:val="af"/>
        <w:shd w:val="clear" w:color="auto" w:fill="FFFFFF"/>
        <w:spacing w:before="0" w:after="0"/>
        <w:jc w:val="both"/>
        <w:rPr>
          <w:rFonts w:ascii="Times New Roman" w:hAnsi="Times New Roman" w:cs="Times New Roman"/>
          <w:sz w:val="24"/>
          <w:szCs w:val="24"/>
        </w:rPr>
      </w:pPr>
      <w:r w:rsidRPr="00725597">
        <w:rPr>
          <w:rFonts w:ascii="Times New Roman" w:hAnsi="Times New Roman" w:cs="Times New Roman"/>
          <w:b/>
          <w:bCs/>
          <w:sz w:val="24"/>
          <w:szCs w:val="24"/>
        </w:rPr>
        <w:lastRenderedPageBreak/>
        <w:t>Профилактические осмот</w:t>
      </w:r>
      <w:r w:rsidR="0035782D" w:rsidRPr="00725597">
        <w:rPr>
          <w:rFonts w:ascii="Times New Roman" w:hAnsi="Times New Roman" w:cs="Times New Roman"/>
          <w:b/>
          <w:bCs/>
          <w:sz w:val="24"/>
          <w:szCs w:val="24"/>
        </w:rPr>
        <w:t>ры</w:t>
      </w:r>
      <w:r w:rsidR="00627788" w:rsidRPr="00725597">
        <w:rPr>
          <w:rFonts w:ascii="Times New Roman" w:hAnsi="Times New Roman" w:cs="Times New Roman"/>
          <w:b/>
          <w:bCs/>
          <w:sz w:val="24"/>
          <w:szCs w:val="24"/>
        </w:rPr>
        <w:t>.</w:t>
      </w:r>
      <w:r w:rsidR="006E24CC" w:rsidRPr="00725597">
        <w:rPr>
          <w:rFonts w:ascii="Times New Roman" w:hAnsi="Times New Roman" w:cs="Times New Roman"/>
          <w:sz w:val="24"/>
          <w:szCs w:val="24"/>
        </w:rPr>
        <w:t xml:space="preserve"> </w:t>
      </w:r>
      <w:r w:rsidR="005F724E" w:rsidRPr="00725597">
        <w:rPr>
          <w:rFonts w:ascii="Times New Roman" w:hAnsi="Times New Roman" w:cs="Times New Roman"/>
          <w:sz w:val="24"/>
          <w:szCs w:val="24"/>
        </w:rPr>
        <w:t xml:space="preserve">За 12 месяцев 2021 года профилактических  осмотров проведено 26551, осмотрено детей  20698  (95,6 %).  Осмотры, в зависимости от возраста, проводились детям образовательных учреждений и неорганизованным детям бригадой врачей - специалистов и педиатром с проведением лабораторных и инструментальных обследований. Осмотрено школьников и студентов в </w:t>
      </w:r>
      <w:proofErr w:type="gramStart"/>
      <w:r w:rsidR="005F724E" w:rsidRPr="00725597">
        <w:rPr>
          <w:rFonts w:ascii="Times New Roman" w:hAnsi="Times New Roman" w:cs="Times New Roman"/>
          <w:sz w:val="24"/>
          <w:szCs w:val="24"/>
        </w:rPr>
        <w:t>г</w:t>
      </w:r>
      <w:proofErr w:type="gramEnd"/>
      <w:r w:rsidR="005F724E" w:rsidRPr="00725597">
        <w:rPr>
          <w:rFonts w:ascii="Times New Roman" w:hAnsi="Times New Roman" w:cs="Times New Roman"/>
          <w:sz w:val="24"/>
          <w:szCs w:val="24"/>
        </w:rPr>
        <w:t>. Кузнецке и Кузнецком районе 16714 человек - 97.9 % от плана. Детей до года осмотрено - 1356 человек.</w:t>
      </w:r>
    </w:p>
    <w:p w:rsidR="005F724E" w:rsidRPr="00725597" w:rsidRDefault="005F724E" w:rsidP="00A14D6E">
      <w:pPr>
        <w:pStyle w:val="af"/>
        <w:shd w:val="clear" w:color="auto" w:fill="FFFFFF"/>
        <w:spacing w:before="0" w:after="0"/>
        <w:jc w:val="both"/>
        <w:rPr>
          <w:rFonts w:ascii="Times New Roman" w:hAnsi="Times New Roman" w:cs="Times New Roman"/>
          <w:sz w:val="24"/>
          <w:szCs w:val="24"/>
        </w:rPr>
      </w:pPr>
      <w:r w:rsidRPr="00725597">
        <w:rPr>
          <w:rFonts w:ascii="Times New Roman" w:hAnsi="Times New Roman" w:cs="Times New Roman"/>
          <w:sz w:val="24"/>
          <w:szCs w:val="24"/>
        </w:rPr>
        <w:t>В структуре выявленных заболеваний у детей в возрасте от 0 до 17 лет включительно, впервые зарегистрировано — 3125 заболеваний. По результатам профилактических осмотров взято под «Д» наблюдение 995 человек.</w:t>
      </w:r>
    </w:p>
    <w:p w:rsidR="005F724E" w:rsidRPr="00725597" w:rsidRDefault="005F724E" w:rsidP="00A14D6E">
      <w:pPr>
        <w:pStyle w:val="af"/>
        <w:shd w:val="clear" w:color="auto" w:fill="FFFFFF"/>
        <w:spacing w:before="0" w:after="0"/>
        <w:jc w:val="both"/>
        <w:rPr>
          <w:rFonts w:ascii="Times New Roman" w:hAnsi="Times New Roman" w:cs="Times New Roman"/>
          <w:sz w:val="24"/>
          <w:szCs w:val="24"/>
        </w:rPr>
      </w:pPr>
      <w:r w:rsidRPr="00725597">
        <w:rPr>
          <w:rFonts w:ascii="Times New Roman" w:hAnsi="Times New Roman" w:cs="Times New Roman"/>
          <w:sz w:val="24"/>
          <w:szCs w:val="24"/>
        </w:rPr>
        <w:t>На II этап для осмотра врачами специалистами (кардиолог, эндокринолог, гастроэнтеролог) направлено 48 человека.</w:t>
      </w:r>
    </w:p>
    <w:p w:rsidR="005F724E" w:rsidRPr="00725597" w:rsidRDefault="005F724E" w:rsidP="00A14D6E">
      <w:pPr>
        <w:pStyle w:val="af"/>
        <w:shd w:val="clear" w:color="auto" w:fill="FFFFFF"/>
        <w:spacing w:before="0" w:after="0"/>
        <w:jc w:val="both"/>
        <w:rPr>
          <w:rFonts w:ascii="Times New Roman" w:hAnsi="Times New Roman" w:cs="Times New Roman"/>
          <w:sz w:val="24"/>
          <w:szCs w:val="24"/>
        </w:rPr>
      </w:pPr>
      <w:r w:rsidRPr="00725597">
        <w:rPr>
          <w:rFonts w:ascii="Times New Roman" w:hAnsi="Times New Roman" w:cs="Times New Roman"/>
          <w:sz w:val="24"/>
          <w:szCs w:val="24"/>
        </w:rPr>
        <w:t xml:space="preserve">Из числа осмотренных детей </w:t>
      </w:r>
      <w:proofErr w:type="gramStart"/>
      <w:r w:rsidRPr="00725597">
        <w:rPr>
          <w:rFonts w:ascii="Times New Roman" w:hAnsi="Times New Roman" w:cs="Times New Roman"/>
          <w:sz w:val="24"/>
          <w:szCs w:val="24"/>
        </w:rPr>
        <w:t>с</w:t>
      </w:r>
      <w:proofErr w:type="gramEnd"/>
      <w:r w:rsidRPr="00725597">
        <w:rPr>
          <w:rFonts w:ascii="Times New Roman" w:hAnsi="Times New Roman" w:cs="Times New Roman"/>
          <w:sz w:val="24"/>
          <w:szCs w:val="24"/>
        </w:rPr>
        <w:t>:</w:t>
      </w:r>
    </w:p>
    <w:p w:rsidR="005F724E" w:rsidRPr="00725597" w:rsidRDefault="005F724E" w:rsidP="00A14D6E">
      <w:pPr>
        <w:pStyle w:val="af"/>
        <w:shd w:val="clear" w:color="auto" w:fill="FFFFFF"/>
        <w:spacing w:after="0"/>
        <w:jc w:val="both"/>
        <w:rPr>
          <w:rFonts w:ascii="Times New Roman" w:hAnsi="Times New Roman" w:cs="Times New Roman"/>
          <w:sz w:val="24"/>
          <w:szCs w:val="24"/>
        </w:rPr>
      </w:pPr>
      <w:r w:rsidRPr="00725597">
        <w:rPr>
          <w:rFonts w:ascii="Times New Roman" w:hAnsi="Times New Roman" w:cs="Times New Roman"/>
          <w:sz w:val="24"/>
          <w:szCs w:val="24"/>
        </w:rPr>
        <w:t>I группой здоровья - 4289– 20,7 %</w:t>
      </w:r>
    </w:p>
    <w:p w:rsidR="005F724E" w:rsidRPr="00725597" w:rsidRDefault="005F724E" w:rsidP="00A14D6E">
      <w:pPr>
        <w:pStyle w:val="af"/>
        <w:shd w:val="clear" w:color="auto" w:fill="FFFFFF"/>
        <w:spacing w:after="0"/>
        <w:jc w:val="both"/>
        <w:rPr>
          <w:rFonts w:ascii="Times New Roman" w:hAnsi="Times New Roman" w:cs="Times New Roman"/>
          <w:sz w:val="24"/>
          <w:szCs w:val="24"/>
        </w:rPr>
      </w:pPr>
      <w:r w:rsidRPr="00725597">
        <w:rPr>
          <w:rFonts w:ascii="Times New Roman" w:hAnsi="Times New Roman" w:cs="Times New Roman"/>
          <w:sz w:val="24"/>
          <w:szCs w:val="24"/>
        </w:rPr>
        <w:t>II группой здоровья - 12536– 60,6 %</w:t>
      </w:r>
    </w:p>
    <w:p w:rsidR="005F724E" w:rsidRPr="00725597" w:rsidRDefault="005F724E" w:rsidP="00A14D6E">
      <w:pPr>
        <w:pStyle w:val="af"/>
        <w:shd w:val="clear" w:color="auto" w:fill="FFFFFF"/>
        <w:spacing w:after="0"/>
        <w:jc w:val="both"/>
        <w:rPr>
          <w:rFonts w:ascii="Times New Roman" w:hAnsi="Times New Roman" w:cs="Times New Roman"/>
          <w:sz w:val="24"/>
          <w:szCs w:val="24"/>
        </w:rPr>
      </w:pPr>
      <w:r w:rsidRPr="00725597">
        <w:rPr>
          <w:rFonts w:ascii="Times New Roman" w:hAnsi="Times New Roman" w:cs="Times New Roman"/>
          <w:sz w:val="24"/>
          <w:szCs w:val="24"/>
        </w:rPr>
        <w:t>I</w:t>
      </w:r>
      <w:r w:rsidRPr="00725597">
        <w:rPr>
          <w:rFonts w:ascii="Times New Roman" w:hAnsi="Times New Roman" w:cs="Times New Roman"/>
          <w:sz w:val="24"/>
          <w:szCs w:val="24"/>
          <w:lang w:val="en-US"/>
        </w:rPr>
        <w:t>II</w:t>
      </w:r>
      <w:r w:rsidRPr="00725597">
        <w:rPr>
          <w:rFonts w:ascii="Times New Roman" w:hAnsi="Times New Roman" w:cs="Times New Roman"/>
          <w:sz w:val="24"/>
          <w:szCs w:val="24"/>
        </w:rPr>
        <w:t xml:space="preserve"> группой здоровья - 3364 – 16,3 %</w:t>
      </w:r>
    </w:p>
    <w:p w:rsidR="005F724E" w:rsidRPr="00725597" w:rsidRDefault="005F724E" w:rsidP="00A14D6E">
      <w:pPr>
        <w:pStyle w:val="af"/>
        <w:shd w:val="clear" w:color="auto" w:fill="FFFFFF"/>
        <w:spacing w:after="0"/>
        <w:jc w:val="both"/>
        <w:rPr>
          <w:rFonts w:ascii="Times New Roman" w:hAnsi="Times New Roman" w:cs="Times New Roman"/>
          <w:sz w:val="24"/>
          <w:szCs w:val="24"/>
        </w:rPr>
      </w:pPr>
      <w:r w:rsidRPr="00725597">
        <w:rPr>
          <w:rFonts w:ascii="Times New Roman" w:hAnsi="Times New Roman" w:cs="Times New Roman"/>
          <w:sz w:val="24"/>
          <w:szCs w:val="24"/>
          <w:lang w:val="en-US"/>
        </w:rPr>
        <w:t>IV</w:t>
      </w:r>
      <w:r w:rsidRPr="00725597">
        <w:rPr>
          <w:rFonts w:ascii="Times New Roman" w:hAnsi="Times New Roman" w:cs="Times New Roman"/>
          <w:sz w:val="24"/>
          <w:szCs w:val="24"/>
        </w:rPr>
        <w:t xml:space="preserve"> группой здоровья - 417- 2</w:t>
      </w:r>
      <w:proofErr w:type="gramStart"/>
      <w:r w:rsidRPr="00725597">
        <w:rPr>
          <w:rFonts w:ascii="Times New Roman" w:hAnsi="Times New Roman" w:cs="Times New Roman"/>
          <w:sz w:val="24"/>
          <w:szCs w:val="24"/>
        </w:rPr>
        <w:t>,0</w:t>
      </w:r>
      <w:proofErr w:type="gramEnd"/>
      <w:r w:rsidRPr="00725597">
        <w:rPr>
          <w:rFonts w:ascii="Times New Roman" w:hAnsi="Times New Roman" w:cs="Times New Roman"/>
          <w:sz w:val="24"/>
          <w:szCs w:val="24"/>
        </w:rPr>
        <w:t xml:space="preserve"> % </w:t>
      </w:r>
    </w:p>
    <w:p w:rsidR="005F724E" w:rsidRPr="00725597" w:rsidRDefault="005F724E" w:rsidP="00A14D6E">
      <w:pPr>
        <w:pStyle w:val="af"/>
        <w:shd w:val="clear" w:color="auto" w:fill="FFFFFF"/>
        <w:spacing w:after="0"/>
        <w:jc w:val="both"/>
        <w:rPr>
          <w:rFonts w:ascii="Times New Roman" w:hAnsi="Times New Roman" w:cs="Times New Roman"/>
          <w:sz w:val="24"/>
          <w:szCs w:val="24"/>
        </w:rPr>
      </w:pPr>
      <w:r w:rsidRPr="00725597">
        <w:rPr>
          <w:rFonts w:ascii="Times New Roman" w:hAnsi="Times New Roman" w:cs="Times New Roman"/>
          <w:sz w:val="24"/>
          <w:szCs w:val="24"/>
        </w:rPr>
        <w:t>V группой здоровья – 92 - 0,4 %</w:t>
      </w:r>
    </w:p>
    <w:p w:rsidR="005F724E" w:rsidRPr="00725597" w:rsidRDefault="005F724E" w:rsidP="00A14D6E">
      <w:pPr>
        <w:pStyle w:val="af"/>
        <w:shd w:val="clear" w:color="auto" w:fill="FFFFFF"/>
        <w:spacing w:after="0"/>
        <w:jc w:val="both"/>
        <w:rPr>
          <w:rFonts w:ascii="Times New Roman" w:hAnsi="Times New Roman" w:cs="Times New Roman"/>
          <w:sz w:val="24"/>
          <w:szCs w:val="24"/>
        </w:rPr>
      </w:pPr>
      <w:r w:rsidRPr="00725597">
        <w:rPr>
          <w:rFonts w:ascii="Times New Roman" w:hAnsi="Times New Roman" w:cs="Times New Roman"/>
          <w:sz w:val="24"/>
          <w:szCs w:val="24"/>
        </w:rPr>
        <w:t xml:space="preserve"> По результатам профилактического осмотра рекомендовано лечение в стационарных учреждениях и в условиях дневного стационара – 563 детям, получили </w:t>
      </w:r>
      <w:r w:rsidR="00A14D6E" w:rsidRPr="00725597">
        <w:rPr>
          <w:rFonts w:ascii="Times New Roman" w:hAnsi="Times New Roman" w:cs="Times New Roman"/>
          <w:sz w:val="24"/>
          <w:szCs w:val="24"/>
        </w:rPr>
        <w:t xml:space="preserve">лечение </w:t>
      </w:r>
      <w:r w:rsidRPr="00725597">
        <w:rPr>
          <w:rFonts w:ascii="Times New Roman" w:hAnsi="Times New Roman" w:cs="Times New Roman"/>
          <w:sz w:val="24"/>
          <w:szCs w:val="24"/>
        </w:rPr>
        <w:t>76 % детей. В условиях дневного стационара пролечено 328 детей.  </w:t>
      </w:r>
    </w:p>
    <w:p w:rsidR="004F261F" w:rsidRPr="00725597" w:rsidRDefault="005F724E" w:rsidP="004F261F">
      <w:pPr>
        <w:pStyle w:val="af"/>
        <w:shd w:val="clear" w:color="auto" w:fill="FFFFFF"/>
        <w:spacing w:before="0" w:after="0"/>
        <w:jc w:val="both"/>
        <w:rPr>
          <w:rFonts w:ascii="Times New Roman" w:hAnsi="Times New Roman" w:cs="Times New Roman"/>
          <w:sz w:val="24"/>
          <w:szCs w:val="24"/>
        </w:rPr>
      </w:pPr>
      <w:r w:rsidRPr="00725597">
        <w:rPr>
          <w:rFonts w:ascii="Times New Roman" w:hAnsi="Times New Roman" w:cs="Times New Roman"/>
          <w:sz w:val="24"/>
          <w:szCs w:val="24"/>
        </w:rPr>
        <w:t xml:space="preserve">   </w:t>
      </w:r>
      <w:proofErr w:type="gramStart"/>
      <w:r w:rsidRPr="00725597">
        <w:rPr>
          <w:rFonts w:ascii="Times New Roman" w:hAnsi="Times New Roman" w:cs="Times New Roman"/>
          <w:sz w:val="24"/>
          <w:szCs w:val="24"/>
        </w:rPr>
        <w:t>Санаторно-курортное оздоровление получили 890 детей, из них в санаториях местного значения- 674 ребенка (сан.</w:t>
      </w:r>
      <w:proofErr w:type="gramEnd"/>
      <w:r w:rsidRPr="00725597">
        <w:rPr>
          <w:rFonts w:ascii="Times New Roman" w:hAnsi="Times New Roman" w:cs="Times New Roman"/>
          <w:sz w:val="24"/>
          <w:szCs w:val="24"/>
        </w:rPr>
        <w:t xml:space="preserve"> </w:t>
      </w:r>
      <w:proofErr w:type="gramStart"/>
      <w:r w:rsidRPr="00725597">
        <w:rPr>
          <w:rFonts w:ascii="Times New Roman" w:hAnsi="Times New Roman" w:cs="Times New Roman"/>
          <w:sz w:val="24"/>
          <w:szCs w:val="24"/>
        </w:rPr>
        <w:t>«Надежда», «Нива»), по линии отдела образования 54 чел. в т. ч. сан.</w:t>
      </w:r>
      <w:proofErr w:type="gramEnd"/>
      <w:r w:rsidRPr="00725597">
        <w:rPr>
          <w:rFonts w:ascii="Times New Roman" w:hAnsi="Times New Roman" w:cs="Times New Roman"/>
          <w:sz w:val="24"/>
          <w:szCs w:val="24"/>
        </w:rPr>
        <w:t xml:space="preserve"> «Приморский» - 51 чел., санатории федерального значения- 40 детей, самостоятельно приобрели путевки 116 человек, по линии соц</w:t>
      </w:r>
      <w:proofErr w:type="gramStart"/>
      <w:r w:rsidRPr="00725597">
        <w:rPr>
          <w:rFonts w:ascii="Times New Roman" w:hAnsi="Times New Roman" w:cs="Times New Roman"/>
          <w:sz w:val="24"/>
          <w:szCs w:val="24"/>
        </w:rPr>
        <w:t>.с</w:t>
      </w:r>
      <w:proofErr w:type="gramEnd"/>
      <w:r w:rsidRPr="00725597">
        <w:rPr>
          <w:rFonts w:ascii="Times New Roman" w:hAnsi="Times New Roman" w:cs="Times New Roman"/>
          <w:sz w:val="24"/>
          <w:szCs w:val="24"/>
        </w:rPr>
        <w:t>траха- 6 человека.</w:t>
      </w:r>
      <w:r w:rsidR="004F261F" w:rsidRPr="00725597">
        <w:rPr>
          <w:rFonts w:ascii="Times New Roman" w:hAnsi="Times New Roman" w:cs="Times New Roman"/>
          <w:sz w:val="24"/>
          <w:szCs w:val="24"/>
        </w:rPr>
        <w:t xml:space="preserve"> </w:t>
      </w:r>
    </w:p>
    <w:p w:rsidR="00CE5EB4" w:rsidRPr="00725597" w:rsidRDefault="00CE5EB4" w:rsidP="004F261F">
      <w:pPr>
        <w:pStyle w:val="af"/>
        <w:shd w:val="clear" w:color="auto" w:fill="FFFFFF"/>
        <w:spacing w:before="0" w:after="0"/>
        <w:jc w:val="both"/>
        <w:rPr>
          <w:rFonts w:ascii="Times New Roman" w:hAnsi="Times New Roman" w:cs="Times New Roman"/>
          <w:sz w:val="24"/>
          <w:szCs w:val="24"/>
        </w:rPr>
      </w:pPr>
      <w:r w:rsidRPr="00725597">
        <w:rPr>
          <w:rStyle w:val="1"/>
          <w:rFonts w:ascii="Times New Roman" w:hAnsi="Times New Roman" w:cs="Times New Roman"/>
          <w:b/>
          <w:sz w:val="24"/>
          <w:szCs w:val="24"/>
        </w:rPr>
        <w:t>Диспансерное наблюдение.</w:t>
      </w:r>
      <w:r w:rsidR="00A14D6E" w:rsidRPr="00725597">
        <w:rPr>
          <w:rStyle w:val="1"/>
          <w:rFonts w:ascii="Times New Roman" w:hAnsi="Times New Roman" w:cs="Times New Roman"/>
          <w:b/>
          <w:sz w:val="24"/>
          <w:szCs w:val="24"/>
        </w:rPr>
        <w:t xml:space="preserve"> </w:t>
      </w:r>
      <w:r w:rsidRPr="00725597">
        <w:rPr>
          <w:rFonts w:ascii="Times New Roman" w:hAnsi="Times New Roman" w:cs="Times New Roman"/>
          <w:sz w:val="24"/>
          <w:szCs w:val="24"/>
        </w:rPr>
        <w:t>По городу Кузнецку и Кузнецкому району по состоянию на 01.01. 2022 года состоит на диспансерном учете 10832 человек  (2020г-9232, 2019г- 9384, 2018г -4806). В возрастной структуре 8632 детей от 0-14 лет (2020г-7297, 2019г-7387, 2018г-7134), из них детей по городу 6909 (2020г-5835, 2019г- 5883, 2018г. - 5705,), по  району - 1723 (2020г-1462, 2019г-1504, 2018г - 1429). Кроме того, подростков  от 15до 17 лет включительно  2200 (2020г-1935, 2019г-1997 , 2018г -1845), из них  городу  1681(</w:t>
      </w:r>
      <w:r w:rsidR="008F3FF7" w:rsidRPr="00725597">
        <w:rPr>
          <w:rFonts w:ascii="Times New Roman" w:hAnsi="Times New Roman" w:cs="Times New Roman"/>
          <w:sz w:val="24"/>
          <w:szCs w:val="24"/>
        </w:rPr>
        <w:t>2020г</w:t>
      </w:r>
      <w:r w:rsidRPr="00725597">
        <w:rPr>
          <w:rFonts w:ascii="Times New Roman" w:hAnsi="Times New Roman" w:cs="Times New Roman"/>
          <w:sz w:val="24"/>
          <w:szCs w:val="24"/>
        </w:rPr>
        <w:t xml:space="preserve"> </w:t>
      </w:r>
      <w:r w:rsidR="008F3FF7" w:rsidRPr="00725597">
        <w:rPr>
          <w:rFonts w:ascii="Times New Roman" w:hAnsi="Times New Roman" w:cs="Times New Roman"/>
          <w:sz w:val="24"/>
          <w:szCs w:val="24"/>
        </w:rPr>
        <w:t>-</w:t>
      </w:r>
      <w:r w:rsidRPr="00725597">
        <w:rPr>
          <w:rFonts w:ascii="Times New Roman" w:hAnsi="Times New Roman" w:cs="Times New Roman"/>
          <w:sz w:val="24"/>
          <w:szCs w:val="24"/>
        </w:rPr>
        <w:t>1487,  2019г</w:t>
      </w:r>
      <w:r w:rsidR="008F3FF7" w:rsidRPr="00725597">
        <w:rPr>
          <w:rFonts w:ascii="Times New Roman" w:hAnsi="Times New Roman" w:cs="Times New Roman"/>
          <w:sz w:val="24"/>
          <w:szCs w:val="24"/>
        </w:rPr>
        <w:t xml:space="preserve"> </w:t>
      </w:r>
      <w:r w:rsidRPr="00725597">
        <w:rPr>
          <w:rFonts w:ascii="Times New Roman" w:hAnsi="Times New Roman" w:cs="Times New Roman"/>
          <w:sz w:val="24"/>
          <w:szCs w:val="24"/>
        </w:rPr>
        <w:t>-  1522 ,</w:t>
      </w:r>
      <w:r w:rsidR="008F3FF7" w:rsidRPr="00725597">
        <w:rPr>
          <w:rFonts w:ascii="Times New Roman" w:hAnsi="Times New Roman" w:cs="Times New Roman"/>
          <w:sz w:val="24"/>
          <w:szCs w:val="24"/>
        </w:rPr>
        <w:t xml:space="preserve"> </w:t>
      </w:r>
      <w:r w:rsidRPr="00725597">
        <w:rPr>
          <w:rFonts w:ascii="Times New Roman" w:hAnsi="Times New Roman" w:cs="Times New Roman"/>
          <w:sz w:val="24"/>
          <w:szCs w:val="24"/>
        </w:rPr>
        <w:t xml:space="preserve">2018г. </w:t>
      </w:r>
      <w:r w:rsidR="008F3FF7" w:rsidRPr="00725597">
        <w:rPr>
          <w:rFonts w:ascii="Times New Roman" w:hAnsi="Times New Roman" w:cs="Times New Roman"/>
          <w:sz w:val="24"/>
          <w:szCs w:val="24"/>
        </w:rPr>
        <w:t>-</w:t>
      </w:r>
      <w:r w:rsidRPr="00725597">
        <w:rPr>
          <w:rFonts w:ascii="Times New Roman" w:hAnsi="Times New Roman" w:cs="Times New Roman"/>
          <w:sz w:val="24"/>
          <w:szCs w:val="24"/>
        </w:rPr>
        <w:t xml:space="preserve"> 1418), по району</w:t>
      </w:r>
      <w:r w:rsidR="008F3FF7" w:rsidRPr="00725597">
        <w:rPr>
          <w:rFonts w:ascii="Times New Roman" w:hAnsi="Times New Roman" w:cs="Times New Roman"/>
          <w:sz w:val="24"/>
          <w:szCs w:val="24"/>
        </w:rPr>
        <w:t xml:space="preserve"> </w:t>
      </w:r>
      <w:r w:rsidRPr="00725597">
        <w:rPr>
          <w:rFonts w:ascii="Times New Roman" w:hAnsi="Times New Roman" w:cs="Times New Roman"/>
          <w:sz w:val="24"/>
          <w:szCs w:val="24"/>
        </w:rPr>
        <w:t>519</w:t>
      </w:r>
      <w:r w:rsidR="008F3FF7" w:rsidRPr="00725597">
        <w:rPr>
          <w:rFonts w:ascii="Times New Roman" w:hAnsi="Times New Roman" w:cs="Times New Roman"/>
          <w:sz w:val="24"/>
          <w:szCs w:val="24"/>
        </w:rPr>
        <w:t xml:space="preserve"> человек</w:t>
      </w:r>
      <w:r w:rsidRPr="00725597">
        <w:rPr>
          <w:rFonts w:ascii="Times New Roman" w:hAnsi="Times New Roman" w:cs="Times New Roman"/>
          <w:sz w:val="24"/>
          <w:szCs w:val="24"/>
        </w:rPr>
        <w:t xml:space="preserve"> (</w:t>
      </w:r>
      <w:r w:rsidR="008F3FF7" w:rsidRPr="00725597">
        <w:rPr>
          <w:rFonts w:ascii="Times New Roman" w:hAnsi="Times New Roman" w:cs="Times New Roman"/>
          <w:sz w:val="24"/>
          <w:szCs w:val="24"/>
        </w:rPr>
        <w:t>2020г</w:t>
      </w:r>
      <w:r w:rsidR="004F261F" w:rsidRPr="00725597">
        <w:rPr>
          <w:rFonts w:ascii="Times New Roman" w:hAnsi="Times New Roman" w:cs="Times New Roman"/>
          <w:sz w:val="24"/>
          <w:szCs w:val="24"/>
        </w:rPr>
        <w:t xml:space="preserve"> </w:t>
      </w:r>
      <w:r w:rsidR="008F3FF7" w:rsidRPr="00725597">
        <w:rPr>
          <w:rFonts w:ascii="Times New Roman" w:hAnsi="Times New Roman" w:cs="Times New Roman"/>
          <w:sz w:val="24"/>
          <w:szCs w:val="24"/>
        </w:rPr>
        <w:t>-</w:t>
      </w:r>
      <w:r w:rsidR="004F261F" w:rsidRPr="00725597">
        <w:rPr>
          <w:rFonts w:ascii="Times New Roman" w:hAnsi="Times New Roman" w:cs="Times New Roman"/>
          <w:sz w:val="24"/>
          <w:szCs w:val="24"/>
        </w:rPr>
        <w:t xml:space="preserve"> </w:t>
      </w:r>
      <w:r w:rsidR="008F3FF7" w:rsidRPr="00725597">
        <w:rPr>
          <w:rFonts w:ascii="Times New Roman" w:hAnsi="Times New Roman" w:cs="Times New Roman"/>
          <w:sz w:val="24"/>
          <w:szCs w:val="24"/>
        </w:rPr>
        <w:t>448,  2019г</w:t>
      </w:r>
      <w:r w:rsidR="004F261F" w:rsidRPr="00725597">
        <w:rPr>
          <w:rFonts w:ascii="Times New Roman" w:hAnsi="Times New Roman" w:cs="Times New Roman"/>
          <w:sz w:val="24"/>
          <w:szCs w:val="24"/>
        </w:rPr>
        <w:t xml:space="preserve"> - 475</w:t>
      </w:r>
      <w:r w:rsidRPr="00725597">
        <w:rPr>
          <w:rFonts w:ascii="Times New Roman" w:hAnsi="Times New Roman" w:cs="Times New Roman"/>
          <w:sz w:val="24"/>
          <w:szCs w:val="24"/>
        </w:rPr>
        <w:t>,</w:t>
      </w:r>
      <w:r w:rsidR="008F3FF7" w:rsidRPr="00725597">
        <w:rPr>
          <w:rFonts w:ascii="Times New Roman" w:hAnsi="Times New Roman" w:cs="Times New Roman"/>
          <w:sz w:val="24"/>
          <w:szCs w:val="24"/>
        </w:rPr>
        <w:t xml:space="preserve"> 2018г -</w:t>
      </w:r>
      <w:r w:rsidRPr="00725597">
        <w:rPr>
          <w:rFonts w:ascii="Times New Roman" w:hAnsi="Times New Roman" w:cs="Times New Roman"/>
          <w:sz w:val="24"/>
          <w:szCs w:val="24"/>
        </w:rPr>
        <w:t xml:space="preserve"> 42</w:t>
      </w:r>
      <w:r w:rsidR="004F261F" w:rsidRPr="00725597">
        <w:rPr>
          <w:rFonts w:ascii="Times New Roman" w:hAnsi="Times New Roman" w:cs="Times New Roman"/>
          <w:sz w:val="24"/>
          <w:szCs w:val="24"/>
        </w:rPr>
        <w:t>7).   </w:t>
      </w:r>
      <w:r w:rsidRPr="00725597">
        <w:rPr>
          <w:rFonts w:ascii="Times New Roman" w:hAnsi="Times New Roman" w:cs="Times New Roman"/>
          <w:sz w:val="24"/>
          <w:szCs w:val="24"/>
        </w:rPr>
        <w:t>Анализируя состояние диспансеризации дет</w:t>
      </w:r>
      <w:r w:rsidR="003D5D8C" w:rsidRPr="00725597">
        <w:rPr>
          <w:rFonts w:ascii="Times New Roman" w:hAnsi="Times New Roman" w:cs="Times New Roman"/>
          <w:sz w:val="24"/>
          <w:szCs w:val="24"/>
        </w:rPr>
        <w:t xml:space="preserve">ей с хроническими заболеваниями </w:t>
      </w:r>
      <w:r w:rsidRPr="00725597">
        <w:rPr>
          <w:rFonts w:ascii="Times New Roman" w:hAnsi="Times New Roman" w:cs="Times New Roman"/>
          <w:sz w:val="24"/>
          <w:szCs w:val="24"/>
        </w:rPr>
        <w:t xml:space="preserve">нужно  отметить, что  показатель  полноты охвата диспансеризацией детей и подростков  в 2021 году вырос  и составил   49983,8  против </w:t>
      </w:r>
      <w:r w:rsidR="008F3FF7" w:rsidRPr="00725597">
        <w:rPr>
          <w:rFonts w:ascii="Times New Roman" w:hAnsi="Times New Roman" w:cs="Times New Roman"/>
          <w:sz w:val="24"/>
          <w:szCs w:val="24"/>
        </w:rPr>
        <w:t xml:space="preserve"> </w:t>
      </w:r>
      <w:r w:rsidRPr="00725597">
        <w:rPr>
          <w:rFonts w:ascii="Times New Roman" w:hAnsi="Times New Roman" w:cs="Times New Roman"/>
          <w:sz w:val="24"/>
          <w:szCs w:val="24"/>
        </w:rPr>
        <w:t>42076,5 </w:t>
      </w:r>
      <w:r w:rsidR="008F3FF7" w:rsidRPr="00725597">
        <w:rPr>
          <w:rFonts w:ascii="Times New Roman" w:hAnsi="Times New Roman" w:cs="Times New Roman"/>
          <w:sz w:val="24"/>
          <w:szCs w:val="24"/>
        </w:rPr>
        <w:t>в 2020г</w:t>
      </w:r>
      <w:r w:rsidRPr="00725597">
        <w:rPr>
          <w:rFonts w:ascii="Times New Roman" w:hAnsi="Times New Roman" w:cs="Times New Roman"/>
          <w:sz w:val="24"/>
          <w:szCs w:val="24"/>
        </w:rPr>
        <w:t xml:space="preserve">, </w:t>
      </w:r>
      <w:r w:rsidR="008F3FF7" w:rsidRPr="00725597">
        <w:rPr>
          <w:rFonts w:ascii="Times New Roman" w:hAnsi="Times New Roman" w:cs="Times New Roman"/>
          <w:sz w:val="24"/>
          <w:szCs w:val="24"/>
        </w:rPr>
        <w:t>42432,7 в 2019г</w:t>
      </w:r>
      <w:r w:rsidRPr="00725597">
        <w:rPr>
          <w:rFonts w:ascii="Times New Roman" w:hAnsi="Times New Roman" w:cs="Times New Roman"/>
          <w:sz w:val="24"/>
          <w:szCs w:val="24"/>
        </w:rPr>
        <w:t xml:space="preserve"> , </w:t>
      </w:r>
      <w:r w:rsidR="008F3FF7" w:rsidRPr="00725597">
        <w:rPr>
          <w:rFonts w:ascii="Times New Roman" w:hAnsi="Times New Roman" w:cs="Times New Roman"/>
          <w:sz w:val="24"/>
          <w:szCs w:val="24"/>
        </w:rPr>
        <w:t>39897,8 в 2018.</w:t>
      </w:r>
      <w:r w:rsidRPr="00725597">
        <w:rPr>
          <w:rFonts w:ascii="Times New Roman" w:hAnsi="Times New Roman" w:cs="Times New Roman"/>
          <w:sz w:val="24"/>
          <w:szCs w:val="24"/>
        </w:rPr>
        <w:t xml:space="preserve"> </w:t>
      </w:r>
    </w:p>
    <w:p w:rsidR="00CE5EB4" w:rsidRPr="00725597" w:rsidRDefault="00CE5EB4" w:rsidP="003D5D8C">
      <w:pPr>
        <w:widowControl/>
        <w:suppressAutoHyphens w:val="0"/>
        <w:autoSpaceDE w:val="0"/>
        <w:autoSpaceDN w:val="0"/>
        <w:adjustRightInd w:val="0"/>
        <w:spacing w:line="240" w:lineRule="auto"/>
        <w:rPr>
          <w:rFonts w:eastAsia="Times New Roman" w:cs="Times New Roman"/>
          <w:kern w:val="0"/>
          <w:lang w:eastAsia="ru-RU" w:bidi="ar-SA"/>
        </w:rPr>
      </w:pPr>
      <w:r w:rsidRPr="00725597">
        <w:rPr>
          <w:rFonts w:eastAsia="Times New Roman" w:cs="Times New Roman"/>
          <w:kern w:val="0"/>
          <w:lang w:eastAsia="ru-RU" w:bidi="ar-SA"/>
        </w:rPr>
        <w:t>У детей  </w:t>
      </w:r>
      <w:r w:rsidR="008F3FF7" w:rsidRPr="00725597">
        <w:rPr>
          <w:rFonts w:eastAsia="Times New Roman" w:cs="Times New Roman"/>
          <w:kern w:val="0"/>
          <w:lang w:eastAsia="ru-RU" w:bidi="ar-SA"/>
        </w:rPr>
        <w:t>охват повысился с</w:t>
      </w:r>
      <w:r w:rsidRPr="00725597">
        <w:rPr>
          <w:rFonts w:eastAsia="Times New Roman" w:cs="Times New Roman"/>
          <w:kern w:val="0"/>
          <w:lang w:eastAsia="ru-RU" w:bidi="ar-SA"/>
        </w:rPr>
        <w:t xml:space="preserve">  </w:t>
      </w:r>
      <w:r w:rsidR="008F3FF7" w:rsidRPr="00725597">
        <w:rPr>
          <w:rFonts w:eastAsia="Times New Roman" w:cs="Times New Roman"/>
          <w:kern w:val="0"/>
          <w:lang w:eastAsia="ru-RU" w:bidi="ar-SA"/>
        </w:rPr>
        <w:t xml:space="preserve">39407,0 в 2020г до </w:t>
      </w:r>
      <w:r w:rsidRPr="00725597">
        <w:rPr>
          <w:rFonts w:eastAsia="Times New Roman" w:cs="Times New Roman"/>
          <w:kern w:val="0"/>
          <w:lang w:eastAsia="ru-RU" w:bidi="ar-SA"/>
        </w:rPr>
        <w:t xml:space="preserve">475393,3 </w:t>
      </w:r>
      <w:r w:rsidR="008F3FF7" w:rsidRPr="00725597">
        <w:rPr>
          <w:rFonts w:eastAsia="Times New Roman" w:cs="Times New Roman"/>
          <w:kern w:val="0"/>
          <w:lang w:eastAsia="ru-RU" w:bidi="ar-SA"/>
        </w:rPr>
        <w:t>в</w:t>
      </w:r>
      <w:r w:rsidRPr="00725597">
        <w:rPr>
          <w:rFonts w:eastAsia="Times New Roman" w:cs="Times New Roman"/>
          <w:kern w:val="0"/>
          <w:lang w:eastAsia="ru-RU" w:bidi="ar-SA"/>
        </w:rPr>
        <w:t xml:space="preserve">, </w:t>
      </w:r>
      <w:r w:rsidR="008F3FF7" w:rsidRPr="00725597">
        <w:rPr>
          <w:rFonts w:eastAsia="Times New Roman" w:cs="Times New Roman"/>
          <w:kern w:val="0"/>
          <w:lang w:eastAsia="ru-RU" w:bidi="ar-SA"/>
        </w:rPr>
        <w:t xml:space="preserve"> </w:t>
      </w:r>
      <w:r w:rsidRPr="00725597">
        <w:rPr>
          <w:rFonts w:eastAsia="Times New Roman" w:cs="Times New Roman"/>
          <w:kern w:val="0"/>
          <w:lang w:eastAsia="ru-RU" w:bidi="ar-SA"/>
        </w:rPr>
        <w:t>в том числе по городу</w:t>
      </w:r>
      <w:r w:rsidR="008F3FF7" w:rsidRPr="00725597">
        <w:rPr>
          <w:rFonts w:eastAsia="Times New Roman" w:cs="Times New Roman"/>
          <w:kern w:val="0"/>
          <w:lang w:eastAsia="ru-RU" w:bidi="ar-SA"/>
        </w:rPr>
        <w:t xml:space="preserve"> </w:t>
      </w:r>
      <w:r w:rsidRPr="00725597">
        <w:rPr>
          <w:rFonts w:eastAsia="Times New Roman" w:cs="Times New Roman"/>
          <w:kern w:val="0"/>
          <w:lang w:eastAsia="ru-RU" w:bidi="ar-SA"/>
        </w:rPr>
        <w:t xml:space="preserve">- </w:t>
      </w:r>
      <w:r w:rsidRPr="00725597">
        <w:rPr>
          <w:rFonts w:eastAsia="Times New Roman" w:cs="Times New Roman"/>
        </w:rPr>
        <w:t xml:space="preserve">54414,4 </w:t>
      </w:r>
      <w:r w:rsidRPr="00725597">
        <w:rPr>
          <w:rFonts w:eastAsia="Times New Roman" w:cs="Times New Roman"/>
          <w:kern w:val="0"/>
          <w:lang w:eastAsia="ru-RU" w:bidi="ar-SA"/>
        </w:rPr>
        <w:t xml:space="preserve">против 45173,0 в 2020г.,  по району </w:t>
      </w:r>
      <w:r w:rsidR="008F3FF7" w:rsidRPr="00725597">
        <w:rPr>
          <w:rFonts w:eastAsia="Times New Roman" w:cs="Times New Roman"/>
          <w:kern w:val="0"/>
          <w:lang w:eastAsia="ru-RU" w:bidi="ar-SA"/>
        </w:rPr>
        <w:t>-</w:t>
      </w:r>
      <w:r w:rsidRPr="00725597">
        <w:rPr>
          <w:rFonts w:eastAsia="Times New Roman" w:cs="Times New Roman"/>
          <w:kern w:val="0"/>
          <w:lang w:eastAsia="ru-RU" w:bidi="ar-SA"/>
        </w:rPr>
        <w:t> </w:t>
      </w:r>
      <w:r w:rsidRPr="00725597">
        <w:rPr>
          <w:rFonts w:eastAsia="Times New Roman" w:cs="Times New Roman"/>
        </w:rPr>
        <w:t xml:space="preserve">31672,8 </w:t>
      </w:r>
      <w:r w:rsidR="003D5D8C" w:rsidRPr="00725597">
        <w:rPr>
          <w:rFonts w:eastAsia="Times New Roman" w:cs="Times New Roman"/>
        </w:rPr>
        <w:t xml:space="preserve"> </w:t>
      </w:r>
      <w:proofErr w:type="gramStart"/>
      <w:r w:rsidRPr="00725597">
        <w:rPr>
          <w:rFonts w:eastAsia="Times New Roman" w:cs="Times New Roman"/>
          <w:kern w:val="0"/>
          <w:lang w:eastAsia="ru-RU" w:bidi="ar-SA"/>
        </w:rPr>
        <w:t>против</w:t>
      </w:r>
      <w:proofErr w:type="gramEnd"/>
      <w:r w:rsidR="003D5D8C" w:rsidRPr="00725597">
        <w:rPr>
          <w:rFonts w:eastAsia="Times New Roman" w:cs="Times New Roman"/>
          <w:kern w:val="0"/>
          <w:lang w:eastAsia="ru-RU" w:bidi="ar-SA"/>
        </w:rPr>
        <w:t xml:space="preserve"> </w:t>
      </w:r>
      <w:r w:rsidRPr="00725597">
        <w:rPr>
          <w:rFonts w:eastAsia="Times New Roman" w:cs="Times New Roman"/>
          <w:kern w:val="0"/>
          <w:lang w:eastAsia="ru-RU" w:bidi="ar-SA"/>
        </w:rPr>
        <w:t xml:space="preserve"> 26107,1 в 2020г</w:t>
      </w:r>
      <w:r w:rsidR="008F3FF7" w:rsidRPr="00725597">
        <w:rPr>
          <w:rFonts w:eastAsia="Times New Roman" w:cs="Times New Roman"/>
          <w:kern w:val="0"/>
          <w:lang w:eastAsia="ru-RU" w:bidi="ar-SA"/>
        </w:rPr>
        <w:t>.</w:t>
      </w:r>
      <w:r w:rsidRPr="00725597">
        <w:rPr>
          <w:rFonts w:eastAsia="Times New Roman" w:cs="Times New Roman"/>
          <w:kern w:val="0"/>
          <w:lang w:eastAsia="ru-RU" w:bidi="ar-SA"/>
        </w:rPr>
        <w:t xml:space="preserve"> У подростков  показатель охвата составил  </w:t>
      </w:r>
      <w:r w:rsidRPr="00725597">
        <w:rPr>
          <w:rFonts w:cs="Times New Roman"/>
          <w:bCs/>
        </w:rPr>
        <w:t>62252,4</w:t>
      </w:r>
      <w:r w:rsidRPr="00725597">
        <w:rPr>
          <w:rFonts w:eastAsia="Times New Roman" w:cs="Times New Roman"/>
          <w:kern w:val="0"/>
          <w:lang w:eastAsia="ru-RU" w:bidi="ar-SA"/>
        </w:rPr>
        <w:t xml:space="preserve">, что </w:t>
      </w:r>
      <w:r w:rsidR="008F3FF7" w:rsidRPr="00725597">
        <w:rPr>
          <w:rFonts w:eastAsia="Times New Roman" w:cs="Times New Roman"/>
          <w:kern w:val="0"/>
          <w:lang w:eastAsia="ru-RU" w:bidi="ar-SA"/>
        </w:rPr>
        <w:t>выше уровня</w:t>
      </w:r>
      <w:r w:rsidRPr="00725597">
        <w:rPr>
          <w:rFonts w:eastAsia="Times New Roman" w:cs="Times New Roman"/>
          <w:kern w:val="0"/>
          <w:lang w:eastAsia="ru-RU" w:bidi="ar-SA"/>
        </w:rPr>
        <w:t>  2020</w:t>
      </w:r>
      <w:r w:rsidR="008F3FF7" w:rsidRPr="00725597">
        <w:rPr>
          <w:rFonts w:eastAsia="Times New Roman" w:cs="Times New Roman"/>
          <w:kern w:val="0"/>
          <w:lang w:eastAsia="ru-RU" w:bidi="ar-SA"/>
        </w:rPr>
        <w:t xml:space="preserve"> г - </w:t>
      </w:r>
      <w:r w:rsidRPr="00725597">
        <w:rPr>
          <w:rFonts w:eastAsia="Times New Roman" w:cs="Times New Roman"/>
          <w:kern w:val="0"/>
          <w:lang w:eastAsia="ru-RU" w:bidi="ar-SA"/>
        </w:rPr>
        <w:t xml:space="preserve"> 56512,9</w:t>
      </w:r>
      <w:r w:rsidR="008F3FF7" w:rsidRPr="00725597">
        <w:rPr>
          <w:rFonts w:eastAsia="Times New Roman" w:cs="Times New Roman"/>
          <w:kern w:val="0"/>
          <w:lang w:eastAsia="ru-RU" w:bidi="ar-SA"/>
        </w:rPr>
        <w:t xml:space="preserve">, </w:t>
      </w:r>
      <w:r w:rsidRPr="00725597">
        <w:rPr>
          <w:rFonts w:eastAsia="Times New Roman" w:cs="Times New Roman"/>
          <w:kern w:val="0"/>
          <w:lang w:eastAsia="ru-RU" w:bidi="ar-SA"/>
        </w:rPr>
        <w:t xml:space="preserve">из них  по городу </w:t>
      </w:r>
      <w:r w:rsidR="008F3FF7" w:rsidRPr="00725597">
        <w:rPr>
          <w:rFonts w:eastAsia="Times New Roman" w:cs="Times New Roman"/>
          <w:kern w:val="0"/>
          <w:lang w:eastAsia="ru-RU" w:bidi="ar-SA"/>
        </w:rPr>
        <w:t xml:space="preserve"> </w:t>
      </w:r>
      <w:r w:rsidRPr="00725597">
        <w:rPr>
          <w:rFonts w:eastAsia="Times New Roman" w:cs="Times New Roman"/>
        </w:rPr>
        <w:t xml:space="preserve">68139,5 </w:t>
      </w:r>
      <w:r w:rsidRPr="00725597">
        <w:rPr>
          <w:rFonts w:eastAsia="Times New Roman" w:cs="Times New Roman"/>
          <w:kern w:val="0"/>
          <w:lang w:eastAsia="ru-RU" w:bidi="ar-SA"/>
        </w:rPr>
        <w:t>против 62981,8 в 2020г</w:t>
      </w:r>
      <w:proofErr w:type="gramStart"/>
      <w:r w:rsidRPr="00725597">
        <w:rPr>
          <w:rFonts w:eastAsia="Times New Roman" w:cs="Times New Roman"/>
          <w:kern w:val="0"/>
          <w:lang w:eastAsia="ru-RU" w:bidi="ar-SA"/>
        </w:rPr>
        <w:t> ,</w:t>
      </w:r>
      <w:proofErr w:type="gramEnd"/>
      <w:r w:rsidRPr="00725597">
        <w:rPr>
          <w:rFonts w:eastAsia="Times New Roman" w:cs="Times New Roman"/>
          <w:kern w:val="0"/>
          <w:lang w:eastAsia="ru-RU" w:bidi="ar-SA"/>
        </w:rPr>
        <w:t xml:space="preserve"> по району </w:t>
      </w:r>
      <w:r w:rsidR="008F3FF7" w:rsidRPr="00725597">
        <w:rPr>
          <w:rFonts w:eastAsia="Times New Roman" w:cs="Times New Roman"/>
          <w:kern w:val="0"/>
          <w:lang w:eastAsia="ru-RU" w:bidi="ar-SA"/>
        </w:rPr>
        <w:t>-</w:t>
      </w:r>
      <w:r w:rsidRPr="00725597">
        <w:rPr>
          <w:rFonts w:eastAsia="Times New Roman" w:cs="Times New Roman"/>
          <w:kern w:val="0"/>
          <w:lang w:eastAsia="ru-RU" w:bidi="ar-SA"/>
        </w:rPr>
        <w:t xml:space="preserve"> </w:t>
      </w:r>
      <w:r w:rsidR="003D5D8C" w:rsidRPr="00725597">
        <w:rPr>
          <w:rFonts w:eastAsia="Times New Roman" w:cs="Times New Roman"/>
          <w:kern w:val="0"/>
          <w:lang w:eastAsia="ru-RU" w:bidi="ar-SA"/>
        </w:rPr>
        <w:t xml:space="preserve"> </w:t>
      </w:r>
      <w:r w:rsidRPr="00725597">
        <w:rPr>
          <w:rFonts w:eastAsia="Times New Roman" w:cs="Times New Roman"/>
        </w:rPr>
        <w:t xml:space="preserve">48641,1 </w:t>
      </w:r>
      <w:r w:rsidRPr="00725597">
        <w:rPr>
          <w:rFonts w:eastAsia="Times New Roman" w:cs="Times New Roman"/>
          <w:kern w:val="0"/>
          <w:lang w:eastAsia="ru-RU" w:bidi="ar-SA"/>
        </w:rPr>
        <w:t xml:space="preserve">против 42144,9 в 2020г. </w:t>
      </w:r>
    </w:p>
    <w:p w:rsidR="00CE5EB4" w:rsidRPr="00725597" w:rsidRDefault="00CE5EB4" w:rsidP="00CE5EB4">
      <w:pPr>
        <w:widowControl/>
        <w:suppressAutoHyphens w:val="0"/>
        <w:autoSpaceDE w:val="0"/>
        <w:autoSpaceDN w:val="0"/>
        <w:adjustRightInd w:val="0"/>
        <w:spacing w:line="240" w:lineRule="auto"/>
        <w:rPr>
          <w:rFonts w:eastAsia="Times New Roman" w:cs="Times New Roman"/>
          <w:kern w:val="0"/>
          <w:highlight w:val="yellow"/>
          <w:lang w:eastAsia="ru-RU" w:bidi="ar-SA"/>
        </w:rPr>
      </w:pPr>
      <w:r w:rsidRPr="00725597">
        <w:rPr>
          <w:rFonts w:eastAsia="Times New Roman" w:cs="Times New Roman"/>
          <w:kern w:val="0"/>
          <w:lang w:val="en-US" w:eastAsia="ru-RU" w:bidi="ar-SA"/>
        </w:rPr>
        <w:t>     </w:t>
      </w:r>
      <w:r w:rsidRPr="00725597">
        <w:rPr>
          <w:rFonts w:eastAsia="Times New Roman" w:cs="Times New Roman"/>
          <w:kern w:val="0"/>
          <w:lang w:eastAsia="ru-RU" w:bidi="ar-SA"/>
        </w:rPr>
        <w:t xml:space="preserve"> Своевременность взятия на «Д» учёт составила   46,2  % (2020г. – 41%, </w:t>
      </w:r>
      <w:r w:rsidR="008F3FF7" w:rsidRPr="00725597">
        <w:rPr>
          <w:rFonts w:eastAsia="Times New Roman" w:cs="Times New Roman"/>
          <w:kern w:val="0"/>
          <w:lang w:eastAsia="ru-RU" w:bidi="ar-SA"/>
        </w:rPr>
        <w:t>2019г- 25,6 %, 2018г</w:t>
      </w:r>
      <w:r w:rsidRPr="00725597">
        <w:rPr>
          <w:rFonts w:eastAsia="Times New Roman" w:cs="Times New Roman"/>
          <w:kern w:val="0"/>
          <w:lang w:eastAsia="ru-RU" w:bidi="ar-SA"/>
        </w:rPr>
        <w:t xml:space="preserve"> - 23,17), в том числе, среди детей </w:t>
      </w:r>
      <w:r w:rsidR="008F3FF7" w:rsidRPr="00725597">
        <w:rPr>
          <w:rFonts w:eastAsia="Times New Roman" w:cs="Times New Roman"/>
          <w:kern w:val="0"/>
          <w:lang w:eastAsia="ru-RU" w:bidi="ar-SA"/>
        </w:rPr>
        <w:t xml:space="preserve">- </w:t>
      </w:r>
      <w:r w:rsidRPr="00725597">
        <w:rPr>
          <w:rFonts w:eastAsia="Times New Roman" w:cs="Times New Roman"/>
          <w:kern w:val="0"/>
          <w:lang w:eastAsia="ru-RU" w:bidi="ar-SA"/>
        </w:rPr>
        <w:t>46,3 % (</w:t>
      </w:r>
      <w:r w:rsidR="008F3FF7" w:rsidRPr="00725597">
        <w:rPr>
          <w:rFonts w:eastAsia="Times New Roman" w:cs="Times New Roman"/>
          <w:kern w:val="0"/>
          <w:lang w:eastAsia="ru-RU" w:bidi="ar-SA"/>
        </w:rPr>
        <w:t>2020г</w:t>
      </w:r>
      <w:r w:rsidRPr="00725597">
        <w:rPr>
          <w:rFonts w:eastAsia="Times New Roman" w:cs="Times New Roman"/>
          <w:kern w:val="0"/>
          <w:lang w:eastAsia="ru-RU" w:bidi="ar-SA"/>
        </w:rPr>
        <w:t xml:space="preserve"> - 36,9%, 2019г.- 26,7 %,</w:t>
      </w:r>
      <w:r w:rsidR="008F3FF7" w:rsidRPr="00725597">
        <w:rPr>
          <w:rFonts w:eastAsia="Times New Roman" w:cs="Times New Roman"/>
          <w:kern w:val="0"/>
          <w:lang w:eastAsia="ru-RU" w:bidi="ar-SA"/>
        </w:rPr>
        <w:t xml:space="preserve"> 2018г. - 23,64%), с</w:t>
      </w:r>
      <w:r w:rsidRPr="00725597">
        <w:rPr>
          <w:rFonts w:eastAsia="Times New Roman" w:cs="Times New Roman"/>
          <w:kern w:val="0"/>
          <w:lang w:eastAsia="ru-RU" w:bidi="ar-SA"/>
        </w:rPr>
        <w:t>реди подростков  46,5 %  (</w:t>
      </w:r>
      <w:r w:rsidR="008F3FF7" w:rsidRPr="00725597">
        <w:rPr>
          <w:rFonts w:eastAsia="Times New Roman" w:cs="Times New Roman"/>
          <w:kern w:val="0"/>
          <w:lang w:eastAsia="ru-RU" w:bidi="ar-SA"/>
        </w:rPr>
        <w:t>2020г - 58,9 %</w:t>
      </w:r>
      <w:r w:rsidRPr="00725597">
        <w:rPr>
          <w:rFonts w:eastAsia="Times New Roman" w:cs="Times New Roman"/>
          <w:kern w:val="0"/>
          <w:lang w:eastAsia="ru-RU" w:bidi="ar-SA"/>
        </w:rPr>
        <w:t xml:space="preserve">, </w:t>
      </w:r>
      <w:r w:rsidR="008F3FF7" w:rsidRPr="00725597">
        <w:rPr>
          <w:rFonts w:eastAsia="Times New Roman" w:cs="Times New Roman"/>
          <w:kern w:val="0"/>
          <w:lang w:eastAsia="ru-RU" w:bidi="ar-SA"/>
        </w:rPr>
        <w:t xml:space="preserve"> 2019г </w:t>
      </w:r>
      <w:r w:rsidRPr="00725597">
        <w:rPr>
          <w:rFonts w:eastAsia="Times New Roman" w:cs="Times New Roman"/>
          <w:kern w:val="0"/>
          <w:lang w:eastAsia="ru-RU" w:bidi="ar-SA"/>
        </w:rPr>
        <w:t>-</w:t>
      </w:r>
      <w:r w:rsidR="008F3FF7" w:rsidRPr="00725597">
        <w:rPr>
          <w:rFonts w:eastAsia="Times New Roman" w:cs="Times New Roman"/>
          <w:kern w:val="0"/>
          <w:lang w:eastAsia="ru-RU" w:bidi="ar-SA"/>
        </w:rPr>
        <w:t xml:space="preserve"> </w:t>
      </w:r>
      <w:r w:rsidRPr="00725597">
        <w:rPr>
          <w:rFonts w:eastAsia="Times New Roman" w:cs="Times New Roman"/>
          <w:kern w:val="0"/>
          <w:lang w:eastAsia="ru-RU" w:bidi="ar-SA"/>
        </w:rPr>
        <w:t xml:space="preserve">21,4 %, </w:t>
      </w:r>
      <w:r w:rsidR="008F3FF7" w:rsidRPr="00725597">
        <w:rPr>
          <w:rFonts w:eastAsia="Times New Roman" w:cs="Times New Roman"/>
          <w:kern w:val="0"/>
          <w:lang w:eastAsia="ru-RU" w:bidi="ar-SA"/>
        </w:rPr>
        <w:t>2018г - 18,88%).</w:t>
      </w:r>
    </w:p>
    <w:p w:rsidR="00CE5EB4" w:rsidRPr="00725597" w:rsidRDefault="00CE5EB4" w:rsidP="00CE5EB4">
      <w:pPr>
        <w:widowControl/>
        <w:suppressAutoHyphens w:val="0"/>
        <w:autoSpaceDE w:val="0"/>
        <w:autoSpaceDN w:val="0"/>
        <w:adjustRightInd w:val="0"/>
        <w:spacing w:line="240" w:lineRule="auto"/>
        <w:rPr>
          <w:rFonts w:eastAsia="Times New Roman" w:cs="Times New Roman"/>
          <w:kern w:val="0"/>
          <w:lang w:eastAsia="ru-RU" w:bidi="ar-SA"/>
        </w:rPr>
      </w:pPr>
      <w:r w:rsidRPr="00725597">
        <w:rPr>
          <w:rFonts w:eastAsia="Times New Roman" w:cs="Times New Roman"/>
          <w:kern w:val="0"/>
          <w:lang w:val="en-US" w:eastAsia="ru-RU" w:bidi="ar-SA"/>
        </w:rPr>
        <w:t>     </w:t>
      </w:r>
      <w:r w:rsidRPr="00725597">
        <w:rPr>
          <w:rFonts w:eastAsia="Times New Roman" w:cs="Times New Roman"/>
          <w:kern w:val="0"/>
          <w:lang w:eastAsia="ru-RU" w:bidi="ar-SA"/>
        </w:rPr>
        <w:t xml:space="preserve"> В среднем, на одного врача приходится 282 (2020</w:t>
      </w:r>
      <w:r w:rsidR="008F3FF7" w:rsidRPr="00725597">
        <w:rPr>
          <w:rFonts w:eastAsia="Times New Roman" w:cs="Times New Roman"/>
          <w:kern w:val="0"/>
          <w:lang w:eastAsia="ru-RU" w:bidi="ar-SA"/>
        </w:rPr>
        <w:t xml:space="preserve">г </w:t>
      </w:r>
      <w:r w:rsidRPr="00725597">
        <w:rPr>
          <w:rFonts w:eastAsia="Times New Roman" w:cs="Times New Roman"/>
          <w:kern w:val="0"/>
          <w:lang w:eastAsia="ru-RU" w:bidi="ar-SA"/>
        </w:rPr>
        <w:t>- 243,</w:t>
      </w:r>
      <w:r w:rsidR="008F3FF7" w:rsidRPr="00725597">
        <w:rPr>
          <w:rFonts w:eastAsia="Times New Roman" w:cs="Times New Roman"/>
          <w:kern w:val="0"/>
          <w:lang w:eastAsia="ru-RU" w:bidi="ar-SA"/>
        </w:rPr>
        <w:t xml:space="preserve"> </w:t>
      </w:r>
      <w:r w:rsidRPr="00725597">
        <w:rPr>
          <w:rFonts w:eastAsia="Times New Roman" w:cs="Times New Roman"/>
          <w:kern w:val="0"/>
          <w:lang w:eastAsia="ru-RU" w:bidi="ar-SA"/>
        </w:rPr>
        <w:t>2019</w:t>
      </w:r>
      <w:r w:rsidR="008F3FF7" w:rsidRPr="00725597">
        <w:rPr>
          <w:rFonts w:eastAsia="Times New Roman" w:cs="Times New Roman"/>
          <w:kern w:val="0"/>
          <w:lang w:eastAsia="ru-RU" w:bidi="ar-SA"/>
        </w:rPr>
        <w:t>г-</w:t>
      </w:r>
      <w:r w:rsidRPr="00725597">
        <w:rPr>
          <w:rFonts w:eastAsia="Times New Roman" w:cs="Times New Roman"/>
          <w:kern w:val="0"/>
          <w:lang w:eastAsia="ru-RU" w:bidi="ar-SA"/>
        </w:rPr>
        <w:t xml:space="preserve"> 287, 2018</w:t>
      </w:r>
      <w:r w:rsidR="008F3FF7" w:rsidRPr="00725597">
        <w:rPr>
          <w:rFonts w:eastAsia="Times New Roman" w:cs="Times New Roman"/>
          <w:kern w:val="0"/>
          <w:lang w:eastAsia="ru-RU" w:bidi="ar-SA"/>
        </w:rPr>
        <w:t>г-</w:t>
      </w:r>
      <w:r w:rsidRPr="00725597">
        <w:rPr>
          <w:rFonts w:eastAsia="Times New Roman" w:cs="Times New Roman"/>
          <w:kern w:val="0"/>
          <w:lang w:eastAsia="ru-RU" w:bidi="ar-SA"/>
        </w:rPr>
        <w:t>252)  диспансерных больных.</w:t>
      </w:r>
    </w:p>
    <w:p w:rsidR="00CE5EB4" w:rsidRPr="00725597" w:rsidRDefault="00CE5EB4" w:rsidP="00CE5EB4">
      <w:pPr>
        <w:widowControl/>
        <w:suppressAutoHyphens w:val="0"/>
        <w:autoSpaceDE w:val="0"/>
        <w:autoSpaceDN w:val="0"/>
        <w:adjustRightInd w:val="0"/>
        <w:spacing w:line="240" w:lineRule="auto"/>
        <w:rPr>
          <w:rFonts w:eastAsia="Times New Roman" w:cs="Times New Roman"/>
          <w:color w:val="0D0D0D" w:themeColor="text1" w:themeTint="F2"/>
          <w:kern w:val="0"/>
          <w:lang w:eastAsia="ru-RU" w:bidi="ar-SA"/>
        </w:rPr>
      </w:pPr>
      <w:r w:rsidRPr="00725597">
        <w:rPr>
          <w:rFonts w:eastAsia="Times New Roman" w:cs="Times New Roman"/>
          <w:color w:val="0D0D0D" w:themeColor="text1" w:themeTint="F2"/>
          <w:kern w:val="0"/>
          <w:lang w:val="en-US" w:eastAsia="ru-RU" w:bidi="ar-SA"/>
        </w:rPr>
        <w:t>    </w:t>
      </w:r>
      <w:r w:rsidRPr="00725597">
        <w:rPr>
          <w:rFonts w:eastAsia="Times New Roman" w:cs="Times New Roman"/>
          <w:color w:val="0D0D0D" w:themeColor="text1" w:themeTint="F2"/>
          <w:kern w:val="0"/>
          <w:lang w:eastAsia="ru-RU" w:bidi="ar-SA"/>
        </w:rPr>
        <w:t xml:space="preserve"> Эффективность диспансеризации детей и подростков города и района от «0 до 17 лет»</w:t>
      </w:r>
      <w:r w:rsidRPr="00725597">
        <w:rPr>
          <w:rFonts w:eastAsia="Times New Roman" w:cs="Times New Roman"/>
          <w:color w:val="0D0D0D" w:themeColor="text1" w:themeTint="F2"/>
          <w:kern w:val="0"/>
          <w:lang w:val="en-US" w:eastAsia="ru-RU" w:bidi="ar-SA"/>
        </w:rPr>
        <w:t> </w:t>
      </w:r>
      <w:r w:rsidR="008F3FF7" w:rsidRPr="00725597">
        <w:rPr>
          <w:rFonts w:eastAsia="Times New Roman" w:cs="Times New Roman"/>
          <w:color w:val="0D0D0D" w:themeColor="text1" w:themeTint="F2"/>
          <w:kern w:val="0"/>
          <w:lang w:eastAsia="ru-RU" w:bidi="ar-SA"/>
        </w:rPr>
        <w:t xml:space="preserve"> составила </w:t>
      </w:r>
      <w:r w:rsidRPr="00725597">
        <w:rPr>
          <w:rFonts w:eastAsia="Times New Roman" w:cs="Times New Roman"/>
          <w:color w:val="0D0D0D" w:themeColor="text1" w:themeTint="F2"/>
          <w:kern w:val="0"/>
          <w:lang w:eastAsia="ru-RU" w:bidi="ar-SA"/>
        </w:rPr>
        <w:t>74,3% (2020г- 78,2</w:t>
      </w:r>
      <w:r w:rsidR="008F3FF7" w:rsidRPr="00725597">
        <w:rPr>
          <w:rFonts w:eastAsia="Times New Roman" w:cs="Times New Roman"/>
          <w:color w:val="0D0D0D" w:themeColor="text1" w:themeTint="F2"/>
          <w:kern w:val="0"/>
          <w:lang w:eastAsia="ru-RU" w:bidi="ar-SA"/>
        </w:rPr>
        <w:t>%</w:t>
      </w:r>
      <w:r w:rsidRPr="00725597">
        <w:rPr>
          <w:rFonts w:eastAsia="Times New Roman" w:cs="Times New Roman"/>
          <w:color w:val="0D0D0D" w:themeColor="text1" w:themeTint="F2"/>
          <w:kern w:val="0"/>
          <w:lang w:eastAsia="ru-RU" w:bidi="ar-SA"/>
        </w:rPr>
        <w:t>,2019г. - 73,95</w:t>
      </w:r>
      <w:r w:rsidR="008F3FF7" w:rsidRPr="00725597">
        <w:rPr>
          <w:rFonts w:eastAsia="Times New Roman" w:cs="Times New Roman"/>
          <w:color w:val="0D0D0D" w:themeColor="text1" w:themeTint="F2"/>
          <w:kern w:val="0"/>
          <w:lang w:eastAsia="ru-RU" w:bidi="ar-SA"/>
        </w:rPr>
        <w:t>%</w:t>
      </w:r>
      <w:r w:rsidRPr="00725597">
        <w:rPr>
          <w:rFonts w:eastAsia="Times New Roman" w:cs="Times New Roman"/>
          <w:color w:val="0D0D0D" w:themeColor="text1" w:themeTint="F2"/>
          <w:kern w:val="0"/>
          <w:lang w:eastAsia="ru-RU" w:bidi="ar-SA"/>
        </w:rPr>
        <w:t>).</w:t>
      </w:r>
    </w:p>
    <w:p w:rsidR="00CE5EB4" w:rsidRPr="00725597" w:rsidRDefault="00CE5EB4" w:rsidP="008F3FF7">
      <w:pPr>
        <w:jc w:val="both"/>
        <w:rPr>
          <w:rFonts w:cs="Times New Roman"/>
        </w:rPr>
      </w:pPr>
      <w:r w:rsidRPr="00725597">
        <w:rPr>
          <w:rFonts w:cs="Times New Roman"/>
        </w:rPr>
        <w:t>За 2021 год  вып</w:t>
      </w:r>
      <w:r w:rsidR="005F724E" w:rsidRPr="00725597">
        <w:rPr>
          <w:rFonts w:cs="Times New Roman"/>
        </w:rPr>
        <w:t>олнены индикативные показатели м</w:t>
      </w:r>
      <w:r w:rsidRPr="00725597">
        <w:rPr>
          <w:rFonts w:cs="Times New Roman"/>
        </w:rPr>
        <w:t xml:space="preserve">ониторинга развития детского здравоохранения по доле </w:t>
      </w:r>
      <w:proofErr w:type="gramStart"/>
      <w:r w:rsidRPr="00725597">
        <w:rPr>
          <w:rFonts w:cs="Times New Roman"/>
        </w:rPr>
        <w:t>взятых</w:t>
      </w:r>
      <w:proofErr w:type="gramEnd"/>
      <w:r w:rsidRPr="00725597">
        <w:rPr>
          <w:rFonts w:cs="Times New Roman"/>
        </w:rPr>
        <w:t xml:space="preserve"> под диспансерное наблюдение. Болезни эндокринной системы составили 75,2% (индикатив </w:t>
      </w:r>
      <w:r w:rsidR="005F724E" w:rsidRPr="00725597">
        <w:rPr>
          <w:rFonts w:cs="Times New Roman"/>
        </w:rPr>
        <w:t>-</w:t>
      </w:r>
      <w:r w:rsidRPr="00725597">
        <w:rPr>
          <w:rFonts w:cs="Times New Roman"/>
        </w:rPr>
        <w:t xml:space="preserve"> 70%), заболевания глаз и его придаточного аппарата  60,4% (индикатив </w:t>
      </w:r>
      <w:r w:rsidR="005F724E" w:rsidRPr="00725597">
        <w:rPr>
          <w:rFonts w:cs="Times New Roman"/>
        </w:rPr>
        <w:t>-</w:t>
      </w:r>
      <w:r w:rsidRPr="00725597">
        <w:rPr>
          <w:rFonts w:cs="Times New Roman"/>
        </w:rPr>
        <w:t xml:space="preserve"> 60%), болезней системы кровообращения  71,7% (индикатив </w:t>
      </w:r>
      <w:r w:rsidR="005F724E" w:rsidRPr="00725597">
        <w:rPr>
          <w:rFonts w:cs="Times New Roman"/>
        </w:rPr>
        <w:t>-</w:t>
      </w:r>
      <w:r w:rsidRPr="00725597">
        <w:rPr>
          <w:rFonts w:cs="Times New Roman"/>
        </w:rPr>
        <w:t xml:space="preserve"> 70%), болезней органов пищеварения  75,4% (индикатив </w:t>
      </w:r>
      <w:r w:rsidR="005F724E" w:rsidRPr="00725597">
        <w:rPr>
          <w:rFonts w:cs="Times New Roman"/>
        </w:rPr>
        <w:t>-</w:t>
      </w:r>
      <w:r w:rsidRPr="00725597">
        <w:rPr>
          <w:rFonts w:cs="Times New Roman"/>
        </w:rPr>
        <w:t xml:space="preserve"> 75%), б</w:t>
      </w:r>
      <w:r w:rsidR="005F724E" w:rsidRPr="00725597">
        <w:rPr>
          <w:rFonts w:cs="Times New Roman"/>
        </w:rPr>
        <w:t xml:space="preserve">олезней костно-мышечной </w:t>
      </w:r>
      <w:r w:rsidR="005F724E" w:rsidRPr="00725597">
        <w:rPr>
          <w:rFonts w:cs="Times New Roman"/>
        </w:rPr>
        <w:lastRenderedPageBreak/>
        <w:t xml:space="preserve">системы </w:t>
      </w:r>
      <w:r w:rsidRPr="00725597">
        <w:rPr>
          <w:rFonts w:cs="Times New Roman"/>
        </w:rPr>
        <w:t xml:space="preserve">60,4% (индикатив </w:t>
      </w:r>
      <w:r w:rsidR="005F724E" w:rsidRPr="00725597">
        <w:rPr>
          <w:rFonts w:cs="Times New Roman"/>
        </w:rPr>
        <w:t>-</w:t>
      </w:r>
      <w:r w:rsidRPr="00725597">
        <w:rPr>
          <w:rFonts w:cs="Times New Roman"/>
        </w:rPr>
        <w:t xml:space="preserve"> 60%). </w:t>
      </w:r>
    </w:p>
    <w:p w:rsidR="00CE5EB4" w:rsidRPr="00725597" w:rsidRDefault="00CE5EB4" w:rsidP="00CE5EB4">
      <w:pPr>
        <w:ind w:firstLine="708"/>
        <w:jc w:val="both"/>
        <w:rPr>
          <w:rFonts w:cs="Times New Roman"/>
        </w:rPr>
      </w:pPr>
    </w:p>
    <w:p w:rsidR="00CE5EB4" w:rsidRPr="00725597" w:rsidRDefault="005F724E" w:rsidP="00725597">
      <w:pPr>
        <w:ind w:firstLine="708"/>
        <w:jc w:val="center"/>
        <w:rPr>
          <w:rFonts w:cs="Times New Roman"/>
          <w:b/>
        </w:rPr>
      </w:pPr>
      <w:r w:rsidRPr="00725597">
        <w:rPr>
          <w:rFonts w:cs="Times New Roman"/>
          <w:b/>
        </w:rPr>
        <w:t>Показатели эффективности диспансерного наблюдения детей и подростков в 2020-2021 гг.</w:t>
      </w:r>
    </w:p>
    <w:p w:rsidR="00CE5EB4" w:rsidRPr="00725597" w:rsidRDefault="00CE5EB4" w:rsidP="00725597">
      <w:pPr>
        <w:widowControl/>
        <w:suppressAutoHyphens w:val="0"/>
        <w:autoSpaceDE w:val="0"/>
        <w:autoSpaceDN w:val="0"/>
        <w:adjustRightInd w:val="0"/>
        <w:spacing w:line="240" w:lineRule="auto"/>
        <w:jc w:val="right"/>
        <w:rPr>
          <w:rFonts w:eastAsia="Times New Roman" w:cs="Times New Roman"/>
          <w:kern w:val="0"/>
          <w:lang w:eastAsia="ru-RU" w:bidi="ar-SA"/>
        </w:rPr>
      </w:pPr>
      <w:r w:rsidRPr="00725597">
        <w:rPr>
          <w:rFonts w:eastAsia="Times New Roman" w:cs="Times New Roman"/>
          <w:kern w:val="0"/>
          <w:lang w:val="en-US" w:eastAsia="ru-RU" w:bidi="ar-SA"/>
        </w:rPr>
        <w:t>                                                       </w:t>
      </w:r>
      <w:r w:rsidRPr="00725597">
        <w:rPr>
          <w:rFonts w:eastAsia="Times New Roman" w:cs="Times New Roman"/>
          <w:kern w:val="0"/>
          <w:lang w:eastAsia="ru-RU" w:bidi="ar-SA"/>
        </w:rPr>
        <w:t xml:space="preserve"> </w:t>
      </w:r>
      <w:r w:rsidRPr="00725597">
        <w:rPr>
          <w:rFonts w:eastAsia="Times New Roman" w:cs="Times New Roman"/>
          <w:kern w:val="0"/>
          <w:lang w:val="en-US" w:eastAsia="ru-RU" w:bidi="ar-SA"/>
        </w:rPr>
        <w:t>                                                </w:t>
      </w:r>
      <w:r w:rsidRPr="00725597">
        <w:rPr>
          <w:rFonts w:eastAsia="Times New Roman" w:cs="Times New Roman"/>
          <w:kern w:val="0"/>
          <w:lang w:eastAsia="ru-RU" w:bidi="ar-SA"/>
        </w:rPr>
        <w:t>Таблица</w:t>
      </w:r>
      <w:r w:rsidR="00A14D6E" w:rsidRPr="00725597">
        <w:rPr>
          <w:rFonts w:eastAsia="Times New Roman" w:cs="Times New Roman"/>
          <w:kern w:val="0"/>
          <w:lang w:eastAsia="ru-RU" w:bidi="ar-SA"/>
        </w:rPr>
        <w:t xml:space="preserve"> </w:t>
      </w:r>
      <w:r w:rsidR="00725597" w:rsidRPr="00725597">
        <w:rPr>
          <w:rFonts w:eastAsia="Times New Roman" w:cs="Times New Roman"/>
          <w:kern w:val="0"/>
          <w:lang w:eastAsia="ru-RU" w:bidi="ar-SA"/>
        </w:rPr>
        <w:t>7</w:t>
      </w:r>
    </w:p>
    <w:tbl>
      <w:tblPr>
        <w:tblW w:w="0" w:type="auto"/>
        <w:tblInd w:w="3" w:type="dxa"/>
        <w:tblLayout w:type="fixed"/>
        <w:tblCellMar>
          <w:left w:w="0" w:type="dxa"/>
          <w:right w:w="0" w:type="dxa"/>
        </w:tblCellMar>
        <w:tblLook w:val="04A0"/>
      </w:tblPr>
      <w:tblGrid>
        <w:gridCol w:w="1902"/>
        <w:gridCol w:w="1457"/>
        <w:gridCol w:w="1399"/>
        <w:gridCol w:w="1361"/>
        <w:gridCol w:w="1482"/>
        <w:gridCol w:w="2037"/>
      </w:tblGrid>
      <w:tr w:rsidR="00CE5EB4" w:rsidRPr="00725597" w:rsidTr="005F724E">
        <w:trPr>
          <w:trHeight w:val="1"/>
        </w:trPr>
        <w:tc>
          <w:tcPr>
            <w:tcW w:w="1902" w:type="dxa"/>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eastAsia="ru-RU" w:bidi="ar-SA"/>
              </w:rPr>
            </w:pPr>
            <w:r w:rsidRPr="00725597">
              <w:rPr>
                <w:rFonts w:eastAsia="Times New Roman" w:cs="Times New Roman"/>
                <w:kern w:val="0"/>
                <w:lang w:eastAsia="ru-RU" w:bidi="ar-SA"/>
              </w:rPr>
              <w:t>Эффективно</w:t>
            </w:r>
          </w:p>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val="en-US" w:eastAsia="ru-RU" w:bidi="ar-SA"/>
              </w:rPr>
            </w:pPr>
            <w:proofErr w:type="spellStart"/>
            <w:r w:rsidRPr="00725597">
              <w:rPr>
                <w:rFonts w:eastAsia="Times New Roman" w:cs="Times New Roman"/>
                <w:kern w:val="0"/>
                <w:lang w:eastAsia="ru-RU" w:bidi="ar-SA"/>
              </w:rPr>
              <w:t>сть</w:t>
            </w:r>
            <w:proofErr w:type="spellEnd"/>
            <w:r w:rsidRPr="00725597">
              <w:rPr>
                <w:rFonts w:eastAsia="Times New Roman" w:cs="Times New Roman"/>
                <w:kern w:val="0"/>
                <w:lang w:eastAsia="ru-RU" w:bidi="ar-SA"/>
              </w:rPr>
              <w:t xml:space="preserve"> оздоровления %</w:t>
            </w:r>
          </w:p>
        </w:tc>
        <w:tc>
          <w:tcPr>
            <w:tcW w:w="2856"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val="en-US" w:eastAsia="ru-RU" w:bidi="ar-SA"/>
              </w:rPr>
            </w:pPr>
            <w:r w:rsidRPr="00725597">
              <w:rPr>
                <w:rFonts w:eastAsia="Times New Roman" w:cs="Times New Roman"/>
                <w:kern w:val="0"/>
                <w:lang w:eastAsia="ru-RU" w:bidi="ar-SA"/>
              </w:rPr>
              <w:t>Кузнецк</w:t>
            </w:r>
          </w:p>
        </w:tc>
        <w:tc>
          <w:tcPr>
            <w:tcW w:w="2843"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val="en-US" w:eastAsia="ru-RU" w:bidi="ar-SA"/>
              </w:rPr>
            </w:pPr>
            <w:r w:rsidRPr="00725597">
              <w:rPr>
                <w:rFonts w:eastAsia="Times New Roman" w:cs="Times New Roman"/>
                <w:kern w:val="0"/>
                <w:lang w:eastAsia="ru-RU" w:bidi="ar-SA"/>
              </w:rPr>
              <w:t>Кузнецкий район</w:t>
            </w:r>
          </w:p>
        </w:tc>
        <w:tc>
          <w:tcPr>
            <w:tcW w:w="2037" w:type="dxa"/>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val="en-US" w:eastAsia="ru-RU" w:bidi="ar-SA"/>
              </w:rPr>
            </w:pPr>
            <w:r w:rsidRPr="00725597">
              <w:rPr>
                <w:rFonts w:eastAsia="Times New Roman" w:cs="Times New Roman"/>
                <w:kern w:val="0"/>
                <w:lang w:eastAsia="ru-RU" w:bidi="ar-SA"/>
              </w:rPr>
              <w:t>Вместе  2021г.</w:t>
            </w:r>
          </w:p>
        </w:tc>
      </w:tr>
      <w:tr w:rsidR="00CE5EB4" w:rsidRPr="00725597" w:rsidTr="005F724E">
        <w:trPr>
          <w:trHeight w:val="1"/>
        </w:trPr>
        <w:tc>
          <w:tcPr>
            <w:tcW w:w="1902" w:type="dxa"/>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val="en-US" w:eastAsia="ru-RU" w:bidi="ar-SA"/>
              </w:rPr>
            </w:pPr>
            <w:r w:rsidRPr="00725597">
              <w:rPr>
                <w:rFonts w:eastAsia="Times New Roman" w:cs="Times New Roman"/>
                <w:kern w:val="0"/>
                <w:lang w:val="en-US" w:eastAsia="ru-RU" w:bidi="ar-SA"/>
              </w:rPr>
              <w:t> </w:t>
            </w:r>
          </w:p>
        </w:tc>
        <w:tc>
          <w:tcPr>
            <w:tcW w:w="1457" w:type="dxa"/>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val="en-US" w:eastAsia="ru-RU" w:bidi="ar-SA"/>
              </w:rPr>
            </w:pPr>
            <w:r w:rsidRPr="00725597">
              <w:rPr>
                <w:rFonts w:eastAsia="Times New Roman" w:cs="Times New Roman"/>
                <w:kern w:val="0"/>
                <w:lang w:val="en-US" w:eastAsia="ru-RU" w:bidi="ar-SA"/>
              </w:rPr>
              <w:t>20</w:t>
            </w:r>
            <w:proofErr w:type="spellStart"/>
            <w:r w:rsidRPr="00725597">
              <w:rPr>
                <w:rFonts w:eastAsia="Times New Roman" w:cs="Times New Roman"/>
                <w:kern w:val="0"/>
                <w:lang w:eastAsia="ru-RU" w:bidi="ar-SA"/>
              </w:rPr>
              <w:t>20</w:t>
            </w:r>
            <w:proofErr w:type="spellEnd"/>
            <w:r w:rsidRPr="00725597">
              <w:rPr>
                <w:rFonts w:eastAsia="Times New Roman" w:cs="Times New Roman"/>
                <w:kern w:val="0"/>
                <w:lang w:val="en-US" w:eastAsia="ru-RU" w:bidi="ar-SA"/>
              </w:rPr>
              <w:t xml:space="preserve"> </w:t>
            </w:r>
            <w:r w:rsidRPr="00725597">
              <w:rPr>
                <w:rFonts w:eastAsia="Times New Roman" w:cs="Times New Roman"/>
                <w:kern w:val="0"/>
                <w:lang w:eastAsia="ru-RU" w:bidi="ar-SA"/>
              </w:rPr>
              <w:t>год</w:t>
            </w:r>
          </w:p>
        </w:tc>
        <w:tc>
          <w:tcPr>
            <w:tcW w:w="1399" w:type="dxa"/>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val="en-US" w:eastAsia="ru-RU" w:bidi="ar-SA"/>
              </w:rPr>
            </w:pPr>
            <w:r w:rsidRPr="00725597">
              <w:rPr>
                <w:rFonts w:eastAsia="Times New Roman" w:cs="Times New Roman"/>
                <w:kern w:val="0"/>
                <w:lang w:val="en-US" w:eastAsia="ru-RU" w:bidi="ar-SA"/>
              </w:rPr>
              <w:t>202</w:t>
            </w:r>
            <w:r w:rsidRPr="00725597">
              <w:rPr>
                <w:rFonts w:eastAsia="Times New Roman" w:cs="Times New Roman"/>
                <w:kern w:val="0"/>
                <w:lang w:eastAsia="ru-RU" w:bidi="ar-SA"/>
              </w:rPr>
              <w:t>1год</w:t>
            </w:r>
          </w:p>
        </w:tc>
        <w:tc>
          <w:tcPr>
            <w:tcW w:w="1361" w:type="dxa"/>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val="en-US" w:eastAsia="ru-RU" w:bidi="ar-SA"/>
              </w:rPr>
            </w:pPr>
            <w:r w:rsidRPr="00725597">
              <w:rPr>
                <w:rFonts w:eastAsia="Times New Roman" w:cs="Times New Roman"/>
                <w:kern w:val="0"/>
                <w:lang w:val="en-US" w:eastAsia="ru-RU" w:bidi="ar-SA"/>
              </w:rPr>
              <w:t>20</w:t>
            </w:r>
            <w:proofErr w:type="spellStart"/>
            <w:r w:rsidRPr="00725597">
              <w:rPr>
                <w:rFonts w:eastAsia="Times New Roman" w:cs="Times New Roman"/>
                <w:kern w:val="0"/>
                <w:lang w:eastAsia="ru-RU" w:bidi="ar-SA"/>
              </w:rPr>
              <w:t>20</w:t>
            </w:r>
            <w:proofErr w:type="spellEnd"/>
            <w:r w:rsidRPr="00725597">
              <w:rPr>
                <w:rFonts w:eastAsia="Times New Roman" w:cs="Times New Roman"/>
                <w:kern w:val="0"/>
                <w:lang w:val="en-US" w:eastAsia="ru-RU" w:bidi="ar-SA"/>
              </w:rPr>
              <w:t xml:space="preserve"> </w:t>
            </w:r>
            <w:r w:rsidRPr="00725597">
              <w:rPr>
                <w:rFonts w:eastAsia="Times New Roman" w:cs="Times New Roman"/>
                <w:kern w:val="0"/>
                <w:lang w:eastAsia="ru-RU" w:bidi="ar-SA"/>
              </w:rPr>
              <w:t>год</w:t>
            </w:r>
          </w:p>
        </w:tc>
        <w:tc>
          <w:tcPr>
            <w:tcW w:w="1482" w:type="dxa"/>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val="en-US" w:eastAsia="ru-RU" w:bidi="ar-SA"/>
              </w:rPr>
            </w:pPr>
            <w:r w:rsidRPr="00725597">
              <w:rPr>
                <w:rFonts w:eastAsia="Times New Roman" w:cs="Times New Roman"/>
                <w:kern w:val="0"/>
                <w:lang w:val="en-US" w:eastAsia="ru-RU" w:bidi="ar-SA"/>
              </w:rPr>
              <w:t>202</w:t>
            </w:r>
            <w:r w:rsidRPr="00725597">
              <w:rPr>
                <w:rFonts w:eastAsia="Times New Roman" w:cs="Times New Roman"/>
                <w:kern w:val="0"/>
                <w:lang w:eastAsia="ru-RU" w:bidi="ar-SA"/>
              </w:rPr>
              <w:t>1год</w:t>
            </w:r>
          </w:p>
        </w:tc>
        <w:tc>
          <w:tcPr>
            <w:tcW w:w="2037" w:type="dxa"/>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val="en-US" w:eastAsia="ru-RU" w:bidi="ar-SA"/>
              </w:rPr>
            </w:pPr>
            <w:proofErr w:type="spellStart"/>
            <w:r w:rsidRPr="00725597">
              <w:rPr>
                <w:rFonts w:eastAsia="Times New Roman" w:cs="Times New Roman"/>
                <w:kern w:val="0"/>
                <w:lang w:eastAsia="ru-RU" w:bidi="ar-SA"/>
              </w:rPr>
              <w:t>город+район</w:t>
            </w:r>
            <w:proofErr w:type="spellEnd"/>
          </w:p>
        </w:tc>
      </w:tr>
      <w:tr w:rsidR="00CE5EB4" w:rsidRPr="00725597" w:rsidTr="005F724E">
        <w:trPr>
          <w:trHeight w:val="1"/>
        </w:trPr>
        <w:tc>
          <w:tcPr>
            <w:tcW w:w="1902" w:type="dxa"/>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eastAsia="ru-RU" w:bidi="ar-SA"/>
              </w:rPr>
            </w:pPr>
            <w:proofErr w:type="spellStart"/>
            <w:r w:rsidRPr="00725597">
              <w:rPr>
                <w:rFonts w:eastAsia="Times New Roman" w:cs="Times New Roman"/>
                <w:kern w:val="0"/>
                <w:lang w:eastAsia="ru-RU" w:bidi="ar-SA"/>
              </w:rPr>
              <w:t>выздоровле</w:t>
            </w:r>
            <w:proofErr w:type="spellEnd"/>
          </w:p>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val="en-US" w:eastAsia="ru-RU" w:bidi="ar-SA"/>
              </w:rPr>
            </w:pPr>
            <w:proofErr w:type="spellStart"/>
            <w:r w:rsidRPr="00725597">
              <w:rPr>
                <w:rFonts w:eastAsia="Times New Roman" w:cs="Times New Roman"/>
                <w:kern w:val="0"/>
                <w:lang w:eastAsia="ru-RU" w:bidi="ar-SA"/>
              </w:rPr>
              <w:t>ние</w:t>
            </w:r>
            <w:proofErr w:type="spellEnd"/>
          </w:p>
        </w:tc>
        <w:tc>
          <w:tcPr>
            <w:tcW w:w="1457" w:type="dxa"/>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val="en-US" w:eastAsia="ru-RU" w:bidi="ar-SA"/>
              </w:rPr>
            </w:pPr>
            <w:r w:rsidRPr="00725597">
              <w:rPr>
                <w:rFonts w:eastAsia="Times New Roman" w:cs="Times New Roman"/>
                <w:kern w:val="0"/>
                <w:lang w:val="en-US" w:eastAsia="ru-RU" w:bidi="ar-SA"/>
              </w:rPr>
              <w:t>20,17%</w:t>
            </w:r>
          </w:p>
        </w:tc>
        <w:tc>
          <w:tcPr>
            <w:tcW w:w="1399" w:type="dxa"/>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eastAsia="ru-RU" w:bidi="ar-SA"/>
              </w:rPr>
            </w:pPr>
            <w:r w:rsidRPr="00725597">
              <w:rPr>
                <w:rFonts w:eastAsia="Times New Roman" w:cs="Times New Roman"/>
                <w:kern w:val="0"/>
                <w:lang w:eastAsia="ru-RU" w:bidi="ar-SA"/>
              </w:rPr>
              <w:t>21,6 %</w:t>
            </w:r>
          </w:p>
        </w:tc>
        <w:tc>
          <w:tcPr>
            <w:tcW w:w="1361" w:type="dxa"/>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val="en-US" w:eastAsia="ru-RU" w:bidi="ar-SA"/>
              </w:rPr>
            </w:pPr>
            <w:r w:rsidRPr="00725597">
              <w:rPr>
                <w:rFonts w:eastAsia="Times New Roman" w:cs="Times New Roman"/>
                <w:kern w:val="0"/>
                <w:lang w:val="en-US" w:eastAsia="ru-RU" w:bidi="ar-SA"/>
              </w:rPr>
              <w:t>19,</w:t>
            </w:r>
            <w:r w:rsidRPr="00725597">
              <w:rPr>
                <w:rFonts w:eastAsia="Times New Roman" w:cs="Times New Roman"/>
                <w:kern w:val="0"/>
                <w:lang w:eastAsia="ru-RU" w:bidi="ar-SA"/>
              </w:rPr>
              <w:t>28</w:t>
            </w:r>
            <w:r w:rsidRPr="00725597">
              <w:rPr>
                <w:rFonts w:eastAsia="Times New Roman" w:cs="Times New Roman"/>
                <w:kern w:val="0"/>
                <w:lang w:val="en-US" w:eastAsia="ru-RU" w:bidi="ar-SA"/>
              </w:rPr>
              <w:t>%,</w:t>
            </w:r>
          </w:p>
        </w:tc>
        <w:tc>
          <w:tcPr>
            <w:tcW w:w="1482" w:type="dxa"/>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eastAsia="ru-RU" w:bidi="ar-SA"/>
              </w:rPr>
            </w:pPr>
            <w:r w:rsidRPr="00725597">
              <w:rPr>
                <w:rFonts w:eastAsia="Times New Roman" w:cs="Times New Roman"/>
                <w:kern w:val="0"/>
                <w:lang w:eastAsia="ru-RU" w:bidi="ar-SA"/>
              </w:rPr>
              <w:t>22,5%</w:t>
            </w:r>
          </w:p>
        </w:tc>
        <w:tc>
          <w:tcPr>
            <w:tcW w:w="2037" w:type="dxa"/>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eastAsia="ru-RU" w:bidi="ar-SA"/>
              </w:rPr>
            </w:pPr>
            <w:r w:rsidRPr="00725597">
              <w:rPr>
                <w:rFonts w:eastAsia="Times New Roman" w:cs="Times New Roman"/>
                <w:kern w:val="0"/>
                <w:lang w:eastAsia="ru-RU" w:bidi="ar-SA"/>
              </w:rPr>
              <w:t>22,1%</w:t>
            </w:r>
          </w:p>
        </w:tc>
      </w:tr>
      <w:tr w:rsidR="00CE5EB4" w:rsidRPr="00725597" w:rsidTr="005F724E">
        <w:trPr>
          <w:trHeight w:val="1"/>
        </w:trPr>
        <w:tc>
          <w:tcPr>
            <w:tcW w:w="1902" w:type="dxa"/>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val="en-US" w:eastAsia="ru-RU" w:bidi="ar-SA"/>
              </w:rPr>
            </w:pPr>
            <w:r w:rsidRPr="00725597">
              <w:rPr>
                <w:rFonts w:eastAsia="Times New Roman" w:cs="Times New Roman"/>
                <w:kern w:val="0"/>
                <w:lang w:eastAsia="ru-RU" w:bidi="ar-SA"/>
              </w:rPr>
              <w:t>улучшение</w:t>
            </w:r>
          </w:p>
        </w:tc>
        <w:tc>
          <w:tcPr>
            <w:tcW w:w="1457" w:type="dxa"/>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val="en-US" w:eastAsia="ru-RU" w:bidi="ar-SA"/>
              </w:rPr>
            </w:pPr>
            <w:r w:rsidRPr="00725597">
              <w:rPr>
                <w:rFonts w:eastAsia="Times New Roman" w:cs="Times New Roman"/>
                <w:kern w:val="0"/>
                <w:lang w:val="en-US" w:eastAsia="ru-RU" w:bidi="ar-SA"/>
              </w:rPr>
              <w:t>52,39%</w:t>
            </w:r>
          </w:p>
        </w:tc>
        <w:tc>
          <w:tcPr>
            <w:tcW w:w="1399" w:type="dxa"/>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eastAsia="ru-RU" w:bidi="ar-SA"/>
              </w:rPr>
            </w:pPr>
            <w:r w:rsidRPr="00725597">
              <w:rPr>
                <w:rFonts w:eastAsia="Times New Roman" w:cs="Times New Roman"/>
                <w:kern w:val="0"/>
                <w:lang w:eastAsia="ru-RU" w:bidi="ar-SA"/>
              </w:rPr>
              <w:t>51,7 %</w:t>
            </w:r>
          </w:p>
        </w:tc>
        <w:tc>
          <w:tcPr>
            <w:tcW w:w="1361" w:type="dxa"/>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val="en-US" w:eastAsia="ru-RU" w:bidi="ar-SA"/>
              </w:rPr>
            </w:pPr>
            <w:r w:rsidRPr="00725597">
              <w:rPr>
                <w:rFonts w:eastAsia="Times New Roman" w:cs="Times New Roman"/>
                <w:kern w:val="0"/>
                <w:lang w:val="en-US" w:eastAsia="ru-RU" w:bidi="ar-SA"/>
              </w:rPr>
              <w:t>5</w:t>
            </w:r>
            <w:r w:rsidRPr="00725597">
              <w:rPr>
                <w:rFonts w:eastAsia="Times New Roman" w:cs="Times New Roman"/>
                <w:kern w:val="0"/>
                <w:lang w:eastAsia="ru-RU" w:bidi="ar-SA"/>
              </w:rPr>
              <w:t>2</w:t>
            </w:r>
            <w:r w:rsidRPr="00725597">
              <w:rPr>
                <w:rFonts w:eastAsia="Times New Roman" w:cs="Times New Roman"/>
                <w:kern w:val="0"/>
                <w:lang w:val="en-US" w:eastAsia="ru-RU" w:bidi="ar-SA"/>
              </w:rPr>
              <w:t>,</w:t>
            </w:r>
            <w:r w:rsidRPr="00725597">
              <w:rPr>
                <w:rFonts w:eastAsia="Times New Roman" w:cs="Times New Roman"/>
                <w:kern w:val="0"/>
                <w:lang w:eastAsia="ru-RU" w:bidi="ar-SA"/>
              </w:rPr>
              <w:t>13</w:t>
            </w:r>
            <w:r w:rsidRPr="00725597">
              <w:rPr>
                <w:rFonts w:eastAsia="Times New Roman" w:cs="Times New Roman"/>
                <w:kern w:val="0"/>
                <w:lang w:val="en-US" w:eastAsia="ru-RU" w:bidi="ar-SA"/>
              </w:rPr>
              <w:t>%</w:t>
            </w:r>
          </w:p>
        </w:tc>
        <w:tc>
          <w:tcPr>
            <w:tcW w:w="1482" w:type="dxa"/>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eastAsia="ru-RU" w:bidi="ar-SA"/>
              </w:rPr>
            </w:pPr>
            <w:r w:rsidRPr="00725597">
              <w:rPr>
                <w:rFonts w:eastAsia="Times New Roman" w:cs="Times New Roman"/>
                <w:kern w:val="0"/>
                <w:lang w:eastAsia="ru-RU" w:bidi="ar-SA"/>
              </w:rPr>
              <w:t>52,9%</w:t>
            </w:r>
          </w:p>
        </w:tc>
        <w:tc>
          <w:tcPr>
            <w:tcW w:w="2037" w:type="dxa"/>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eastAsia="ru-RU" w:bidi="ar-SA"/>
              </w:rPr>
            </w:pPr>
            <w:r w:rsidRPr="00725597">
              <w:rPr>
                <w:rFonts w:eastAsia="Times New Roman" w:cs="Times New Roman"/>
                <w:kern w:val="0"/>
                <w:lang w:eastAsia="ru-RU" w:bidi="ar-SA"/>
              </w:rPr>
              <w:t>52,3%</w:t>
            </w:r>
          </w:p>
        </w:tc>
      </w:tr>
      <w:tr w:rsidR="00CE5EB4" w:rsidRPr="00725597" w:rsidTr="005F724E">
        <w:trPr>
          <w:trHeight w:val="1"/>
        </w:trPr>
        <w:tc>
          <w:tcPr>
            <w:tcW w:w="1902" w:type="dxa"/>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val="en-US" w:eastAsia="ru-RU" w:bidi="ar-SA"/>
              </w:rPr>
            </w:pPr>
            <w:r w:rsidRPr="00725597">
              <w:rPr>
                <w:rFonts w:eastAsia="Times New Roman" w:cs="Times New Roman"/>
                <w:kern w:val="0"/>
                <w:lang w:eastAsia="ru-RU" w:bidi="ar-SA"/>
              </w:rPr>
              <w:t>без перемен</w:t>
            </w:r>
          </w:p>
        </w:tc>
        <w:tc>
          <w:tcPr>
            <w:tcW w:w="1457" w:type="dxa"/>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val="en-US" w:eastAsia="ru-RU" w:bidi="ar-SA"/>
              </w:rPr>
            </w:pPr>
            <w:r w:rsidRPr="00725597">
              <w:rPr>
                <w:rFonts w:eastAsia="Times New Roman" w:cs="Times New Roman"/>
                <w:kern w:val="0"/>
                <w:lang w:val="en-US" w:eastAsia="ru-RU" w:bidi="ar-SA"/>
              </w:rPr>
              <w:t>27,42%</w:t>
            </w:r>
          </w:p>
        </w:tc>
        <w:tc>
          <w:tcPr>
            <w:tcW w:w="1399" w:type="dxa"/>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eastAsia="ru-RU" w:bidi="ar-SA"/>
              </w:rPr>
            </w:pPr>
            <w:r w:rsidRPr="00725597">
              <w:rPr>
                <w:rFonts w:eastAsia="Times New Roman" w:cs="Times New Roman"/>
                <w:kern w:val="0"/>
                <w:lang w:eastAsia="ru-RU" w:bidi="ar-SA"/>
              </w:rPr>
              <w:t>26,6 %</w:t>
            </w:r>
          </w:p>
        </w:tc>
        <w:tc>
          <w:tcPr>
            <w:tcW w:w="1361" w:type="dxa"/>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val="en-US" w:eastAsia="ru-RU" w:bidi="ar-SA"/>
              </w:rPr>
            </w:pPr>
            <w:r w:rsidRPr="00725597">
              <w:rPr>
                <w:rFonts w:eastAsia="Times New Roman" w:cs="Times New Roman"/>
                <w:kern w:val="0"/>
                <w:lang w:val="en-US" w:eastAsia="ru-RU" w:bidi="ar-SA"/>
              </w:rPr>
              <w:t>2</w:t>
            </w:r>
            <w:r w:rsidRPr="00725597">
              <w:rPr>
                <w:rFonts w:eastAsia="Times New Roman" w:cs="Times New Roman"/>
                <w:kern w:val="0"/>
                <w:lang w:eastAsia="ru-RU" w:bidi="ar-SA"/>
              </w:rPr>
              <w:t>8</w:t>
            </w:r>
            <w:r w:rsidRPr="00725597">
              <w:rPr>
                <w:rFonts w:eastAsia="Times New Roman" w:cs="Times New Roman"/>
                <w:kern w:val="0"/>
                <w:lang w:val="en-US" w:eastAsia="ru-RU" w:bidi="ar-SA"/>
              </w:rPr>
              <w:t>,5</w:t>
            </w:r>
            <w:r w:rsidRPr="00725597">
              <w:rPr>
                <w:rFonts w:eastAsia="Times New Roman" w:cs="Times New Roman"/>
                <w:kern w:val="0"/>
                <w:lang w:eastAsia="ru-RU" w:bidi="ar-SA"/>
              </w:rPr>
              <w:t>4</w:t>
            </w:r>
            <w:r w:rsidRPr="00725597">
              <w:rPr>
                <w:rFonts w:eastAsia="Times New Roman" w:cs="Times New Roman"/>
                <w:kern w:val="0"/>
                <w:lang w:val="en-US" w:eastAsia="ru-RU" w:bidi="ar-SA"/>
              </w:rPr>
              <w:t>%</w:t>
            </w:r>
          </w:p>
        </w:tc>
        <w:tc>
          <w:tcPr>
            <w:tcW w:w="1482" w:type="dxa"/>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eastAsia="ru-RU" w:bidi="ar-SA"/>
              </w:rPr>
            </w:pPr>
            <w:r w:rsidRPr="00725597">
              <w:rPr>
                <w:rFonts w:eastAsia="Times New Roman" w:cs="Times New Roman"/>
                <w:kern w:val="0"/>
                <w:lang w:eastAsia="ru-RU" w:bidi="ar-SA"/>
              </w:rPr>
              <w:t>23,5%</w:t>
            </w:r>
          </w:p>
        </w:tc>
        <w:tc>
          <w:tcPr>
            <w:tcW w:w="2037" w:type="dxa"/>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eastAsia="ru-RU" w:bidi="ar-SA"/>
              </w:rPr>
            </w:pPr>
            <w:r w:rsidRPr="00725597">
              <w:rPr>
                <w:rFonts w:eastAsia="Times New Roman" w:cs="Times New Roman"/>
                <w:kern w:val="0"/>
                <w:lang w:eastAsia="ru-RU" w:bidi="ar-SA"/>
              </w:rPr>
              <w:t>25,1%</w:t>
            </w:r>
          </w:p>
        </w:tc>
      </w:tr>
      <w:tr w:rsidR="00CE5EB4" w:rsidRPr="00725597" w:rsidTr="005F724E">
        <w:trPr>
          <w:trHeight w:val="1"/>
        </w:trPr>
        <w:tc>
          <w:tcPr>
            <w:tcW w:w="1902" w:type="dxa"/>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val="en-US" w:eastAsia="ru-RU" w:bidi="ar-SA"/>
              </w:rPr>
            </w:pPr>
            <w:r w:rsidRPr="00725597">
              <w:rPr>
                <w:rFonts w:eastAsia="Times New Roman" w:cs="Times New Roman"/>
                <w:kern w:val="0"/>
                <w:lang w:eastAsia="ru-RU" w:bidi="ar-SA"/>
              </w:rPr>
              <w:t>ухудшение</w:t>
            </w:r>
          </w:p>
        </w:tc>
        <w:tc>
          <w:tcPr>
            <w:tcW w:w="1457" w:type="dxa"/>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val="en-US" w:eastAsia="ru-RU" w:bidi="ar-SA"/>
              </w:rPr>
            </w:pPr>
            <w:r w:rsidRPr="00725597">
              <w:rPr>
                <w:rFonts w:eastAsia="Times New Roman" w:cs="Times New Roman"/>
                <w:kern w:val="0"/>
                <w:lang w:val="en-US" w:eastAsia="ru-RU" w:bidi="ar-SA"/>
              </w:rPr>
              <w:t>0,02%</w:t>
            </w:r>
          </w:p>
        </w:tc>
        <w:tc>
          <w:tcPr>
            <w:tcW w:w="1399" w:type="dxa"/>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eastAsia="ru-RU" w:bidi="ar-SA"/>
              </w:rPr>
            </w:pPr>
            <w:r w:rsidRPr="00725597">
              <w:rPr>
                <w:rFonts w:eastAsia="Times New Roman" w:cs="Times New Roman"/>
                <w:kern w:val="0"/>
                <w:lang w:eastAsia="ru-RU" w:bidi="ar-SA"/>
              </w:rPr>
              <w:t xml:space="preserve">0,2% </w:t>
            </w:r>
          </w:p>
        </w:tc>
        <w:tc>
          <w:tcPr>
            <w:tcW w:w="1361" w:type="dxa"/>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val="en-US" w:eastAsia="ru-RU" w:bidi="ar-SA"/>
              </w:rPr>
            </w:pPr>
            <w:r w:rsidRPr="00725597">
              <w:rPr>
                <w:rFonts w:eastAsia="Times New Roman" w:cs="Times New Roman"/>
                <w:kern w:val="0"/>
                <w:lang w:val="en-US" w:eastAsia="ru-RU" w:bidi="ar-SA"/>
              </w:rPr>
              <w:t>0,</w:t>
            </w:r>
            <w:r w:rsidRPr="00725597">
              <w:rPr>
                <w:rFonts w:eastAsia="Times New Roman" w:cs="Times New Roman"/>
                <w:kern w:val="0"/>
                <w:lang w:eastAsia="ru-RU" w:bidi="ar-SA"/>
              </w:rPr>
              <w:t>0</w:t>
            </w:r>
            <w:r w:rsidRPr="00725597">
              <w:rPr>
                <w:rFonts w:eastAsia="Times New Roman" w:cs="Times New Roman"/>
                <w:kern w:val="0"/>
                <w:lang w:val="en-US" w:eastAsia="ru-RU" w:bidi="ar-SA"/>
              </w:rPr>
              <w:t>5%</w:t>
            </w:r>
          </w:p>
        </w:tc>
        <w:tc>
          <w:tcPr>
            <w:tcW w:w="1482" w:type="dxa"/>
            <w:tcBorders>
              <w:top w:val="single" w:sz="2" w:space="0" w:color="000000"/>
              <w:left w:val="single" w:sz="2" w:space="0" w:color="000000"/>
              <w:bottom w:val="single" w:sz="2" w:space="0" w:color="000000"/>
              <w:right w:val="single" w:sz="2" w:space="0" w:color="000000"/>
            </w:tcBorders>
            <w:shd w:val="clear" w:color="auto" w:fill="FFFFFF"/>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eastAsia="ru-RU" w:bidi="ar-SA"/>
              </w:rPr>
            </w:pPr>
            <w:r w:rsidRPr="00725597">
              <w:rPr>
                <w:rFonts w:eastAsia="Times New Roman" w:cs="Times New Roman"/>
                <w:kern w:val="0"/>
                <w:lang w:eastAsia="ru-RU" w:bidi="ar-SA"/>
              </w:rPr>
              <w:t>0,25%</w:t>
            </w:r>
          </w:p>
        </w:tc>
        <w:tc>
          <w:tcPr>
            <w:tcW w:w="203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E5EB4" w:rsidRPr="00725597" w:rsidRDefault="00CE5EB4" w:rsidP="005F724E">
            <w:pPr>
              <w:widowControl/>
              <w:suppressAutoHyphens w:val="0"/>
              <w:autoSpaceDE w:val="0"/>
              <w:autoSpaceDN w:val="0"/>
              <w:adjustRightInd w:val="0"/>
              <w:spacing w:line="240" w:lineRule="auto"/>
              <w:rPr>
                <w:rFonts w:eastAsia="Times New Roman" w:cs="Times New Roman"/>
                <w:kern w:val="0"/>
                <w:lang w:eastAsia="ru-RU" w:bidi="ar-SA"/>
              </w:rPr>
            </w:pPr>
            <w:r w:rsidRPr="00725597">
              <w:rPr>
                <w:rFonts w:eastAsia="Times New Roman" w:cs="Times New Roman"/>
                <w:kern w:val="0"/>
                <w:lang w:eastAsia="ru-RU" w:bidi="ar-SA"/>
              </w:rPr>
              <w:t>0,23%</w:t>
            </w:r>
          </w:p>
        </w:tc>
      </w:tr>
    </w:tbl>
    <w:p w:rsidR="00CE5EB4" w:rsidRPr="00725597" w:rsidRDefault="00CE5EB4" w:rsidP="00CE5EB4">
      <w:pPr>
        <w:rPr>
          <w:rFonts w:cs="Times New Roman"/>
        </w:rPr>
      </w:pPr>
    </w:p>
    <w:p w:rsidR="00C879D2" w:rsidRPr="00725597" w:rsidRDefault="00C879D2" w:rsidP="00644F2E">
      <w:pPr>
        <w:widowControl/>
        <w:suppressAutoHyphens w:val="0"/>
        <w:autoSpaceDE w:val="0"/>
        <w:autoSpaceDN w:val="0"/>
        <w:adjustRightInd w:val="0"/>
        <w:spacing w:line="240" w:lineRule="auto"/>
        <w:textAlignment w:val="auto"/>
        <w:rPr>
          <w:rFonts w:eastAsia="Times New Roman" w:cs="Times New Roman"/>
          <w:b/>
          <w:kern w:val="0"/>
          <w:lang w:eastAsia="ru-RU" w:bidi="ar-SA"/>
        </w:rPr>
      </w:pPr>
      <w:r w:rsidRPr="00725597">
        <w:rPr>
          <w:rFonts w:eastAsia="Times New Roman" w:cs="Times New Roman"/>
          <w:b/>
          <w:kern w:val="0"/>
          <w:lang w:eastAsia="ru-RU" w:bidi="ar-SA"/>
        </w:rPr>
        <w:t>Амбулаторная помощь</w:t>
      </w:r>
    </w:p>
    <w:p w:rsidR="00070CE6" w:rsidRPr="00725597" w:rsidRDefault="00070CE6" w:rsidP="00070CE6">
      <w:pPr>
        <w:spacing w:line="240" w:lineRule="auto"/>
        <w:jc w:val="both"/>
        <w:rPr>
          <w:rStyle w:val="7"/>
          <w:rFonts w:cs="Times New Roman"/>
          <w:color w:val="000000"/>
          <w:shd w:val="clear" w:color="auto" w:fill="FFFFFF"/>
        </w:rPr>
      </w:pPr>
      <w:r w:rsidRPr="00725597">
        <w:rPr>
          <w:rStyle w:val="7"/>
          <w:rFonts w:cs="Times New Roman"/>
          <w:color w:val="000000"/>
          <w:shd w:val="clear" w:color="auto" w:fill="FFFFFF"/>
        </w:rPr>
        <w:t>В 2021 году выполнено всего посещений в ГБУЗ «Кузнецкая межрайонная детская больница» - 358779 (2020г - 342211). Сделано посещений в поликлинику (без стоматолога)  293503 (2020г - 274480), в том числе детьми в поликлинику - 293503(2020г -239258) и  42765 (2020 г - 45299) посещения на дому.</w:t>
      </w:r>
    </w:p>
    <w:p w:rsidR="00070CE6" w:rsidRPr="00725597" w:rsidRDefault="00070CE6" w:rsidP="00070CE6">
      <w:pPr>
        <w:spacing w:line="240" w:lineRule="auto"/>
        <w:jc w:val="both"/>
        <w:rPr>
          <w:rStyle w:val="7"/>
          <w:rFonts w:cs="Times New Roman"/>
          <w:color w:val="000000"/>
          <w:shd w:val="clear" w:color="auto" w:fill="FFFFFF"/>
        </w:rPr>
      </w:pPr>
      <w:r w:rsidRPr="00725597">
        <w:rPr>
          <w:rStyle w:val="7"/>
          <w:rFonts w:cs="Times New Roman"/>
          <w:color w:val="000000"/>
          <w:shd w:val="clear" w:color="auto" w:fill="FFFFFF"/>
        </w:rPr>
        <w:t xml:space="preserve"> Общее количество посещений в ГБУЗ «Кузнецкая межрайонная детская больница»  увеличилось </w:t>
      </w:r>
      <w:r w:rsidRPr="00725597">
        <w:rPr>
          <w:rStyle w:val="7"/>
          <w:rFonts w:cs="Times New Roman"/>
          <w:shd w:val="clear" w:color="auto" w:fill="FFFFFF"/>
        </w:rPr>
        <w:t xml:space="preserve">на 16568, что  составляет </w:t>
      </w:r>
      <w:r w:rsidRPr="00725597">
        <w:rPr>
          <w:rStyle w:val="7"/>
          <w:rFonts w:cs="Times New Roman"/>
          <w:color w:val="000000"/>
          <w:shd w:val="clear" w:color="auto" w:fill="FFFFFF"/>
        </w:rPr>
        <w:t>4,6 %. Посещения с профилактической целью (без стоматолога) в поликлинике  составили  189869 против  180125  в 2020г (рост 5,1%),  на дому   -  42675 против  45299 в 2020 году (рост 5,8 %). При оказании амбулаторной помощи в неотложной форме  выполнено 2980 в поликлинике (2020г –2458)  и на дому  85296 (2020г –8534).</w:t>
      </w:r>
    </w:p>
    <w:p w:rsidR="005630A3" w:rsidRPr="00725597" w:rsidRDefault="005630A3" w:rsidP="00644F2E">
      <w:pPr>
        <w:spacing w:line="276" w:lineRule="auto"/>
        <w:rPr>
          <w:rStyle w:val="7"/>
          <w:rFonts w:cs="Times New Roman"/>
          <w:b/>
          <w:bCs/>
        </w:rPr>
      </w:pPr>
      <w:r w:rsidRPr="00725597">
        <w:rPr>
          <w:rStyle w:val="7"/>
          <w:rFonts w:cs="Times New Roman"/>
          <w:b/>
          <w:bCs/>
        </w:rPr>
        <w:t>Детская поликлиника</w:t>
      </w:r>
    </w:p>
    <w:p w:rsidR="00B229BD" w:rsidRPr="00725597" w:rsidRDefault="00B229BD" w:rsidP="00B229BD">
      <w:pPr>
        <w:spacing w:line="240" w:lineRule="auto"/>
        <w:jc w:val="both"/>
        <w:rPr>
          <w:rFonts w:eastAsia="Times New Roman" w:cs="Times New Roman"/>
          <w:color w:val="000000"/>
        </w:rPr>
      </w:pPr>
      <w:r w:rsidRPr="00725597">
        <w:rPr>
          <w:rStyle w:val="2"/>
          <w:rFonts w:cs="Times New Roman"/>
        </w:rPr>
        <w:t xml:space="preserve">    </w:t>
      </w:r>
      <w:r w:rsidRPr="00725597">
        <w:rPr>
          <w:rStyle w:val="2"/>
          <w:rFonts w:cs="Times New Roman"/>
          <w:color w:val="000000"/>
        </w:rPr>
        <w:t xml:space="preserve">На обслуживании медицинской организации  в  течение 2020  года  состояло   20 городских  педиатрических участков, 7 районных. </w:t>
      </w:r>
      <w:proofErr w:type="gramStart"/>
      <w:r w:rsidRPr="00725597">
        <w:rPr>
          <w:rStyle w:val="2"/>
          <w:rFonts w:cs="Times New Roman"/>
          <w:color w:val="000000"/>
        </w:rPr>
        <w:t xml:space="preserve">На конец года был расформирован участок 8 Кузнецк-8), </w:t>
      </w:r>
      <w:r w:rsidR="002D267B" w:rsidRPr="00725597">
        <w:rPr>
          <w:rStyle w:val="2"/>
          <w:rFonts w:cs="Times New Roman"/>
          <w:color w:val="000000"/>
        </w:rPr>
        <w:t xml:space="preserve">в результате чего </w:t>
      </w:r>
      <w:r w:rsidRPr="00725597">
        <w:rPr>
          <w:rStyle w:val="2"/>
          <w:rFonts w:cs="Times New Roman"/>
          <w:color w:val="000000"/>
        </w:rPr>
        <w:t>осталось 19 городских и 7 сельских.</w:t>
      </w:r>
      <w:proofErr w:type="gramEnd"/>
      <w:r w:rsidRPr="00725597">
        <w:rPr>
          <w:rStyle w:val="2"/>
          <w:rFonts w:cs="Times New Roman"/>
          <w:color w:val="000000"/>
        </w:rPr>
        <w:t xml:space="preserve"> Городских </w:t>
      </w:r>
      <w:proofErr w:type="spellStart"/>
      <w:r w:rsidRPr="00725597">
        <w:rPr>
          <w:rStyle w:val="2"/>
          <w:rFonts w:cs="Times New Roman"/>
          <w:color w:val="000000"/>
        </w:rPr>
        <w:t>дошкольно</w:t>
      </w:r>
      <w:proofErr w:type="spellEnd"/>
      <w:r w:rsidRPr="00725597">
        <w:rPr>
          <w:rStyle w:val="2"/>
          <w:rFonts w:cs="Times New Roman"/>
          <w:color w:val="000000"/>
        </w:rPr>
        <w:t xml:space="preserve"> - школьных учреждений — 22, общеобразовательных школ - 15 и  1 специализированная школа – интернат. Кроме того, поликлиника оказывает методическую и консультативную помощь ГБУЗ «Пензенский дом ребенка», а так же педиатрическим  службам  </w:t>
      </w:r>
      <w:proofErr w:type="spellStart"/>
      <w:r w:rsidRPr="00725597">
        <w:rPr>
          <w:rStyle w:val="2"/>
          <w:rFonts w:cs="Times New Roman"/>
          <w:color w:val="000000"/>
        </w:rPr>
        <w:t>Камешкирского</w:t>
      </w:r>
      <w:proofErr w:type="spellEnd"/>
      <w:r w:rsidRPr="00725597">
        <w:rPr>
          <w:rStyle w:val="2"/>
          <w:rFonts w:cs="Times New Roman"/>
          <w:color w:val="000000"/>
        </w:rPr>
        <w:t xml:space="preserve">, </w:t>
      </w:r>
      <w:proofErr w:type="spellStart"/>
      <w:r w:rsidRPr="00725597">
        <w:rPr>
          <w:rStyle w:val="2"/>
          <w:rFonts w:cs="Times New Roman"/>
          <w:color w:val="000000"/>
        </w:rPr>
        <w:t>Сосновоборского</w:t>
      </w:r>
      <w:proofErr w:type="spellEnd"/>
      <w:r w:rsidRPr="00725597">
        <w:rPr>
          <w:rStyle w:val="2"/>
          <w:rFonts w:cs="Times New Roman"/>
          <w:color w:val="000000"/>
        </w:rPr>
        <w:t xml:space="preserve">, </w:t>
      </w:r>
      <w:proofErr w:type="spellStart"/>
      <w:r w:rsidRPr="00725597">
        <w:rPr>
          <w:rStyle w:val="2"/>
          <w:rFonts w:cs="Times New Roman"/>
          <w:color w:val="000000"/>
        </w:rPr>
        <w:t>Неверкинского</w:t>
      </w:r>
      <w:proofErr w:type="spellEnd"/>
      <w:r w:rsidRPr="00725597">
        <w:rPr>
          <w:rStyle w:val="2"/>
          <w:rFonts w:cs="Times New Roman"/>
          <w:color w:val="000000"/>
        </w:rPr>
        <w:t xml:space="preserve"> районов, Кузнецк — 8 и  Кузнецк-12. В Кузнецком районе 7 педиатрических участков, </w:t>
      </w:r>
      <w:proofErr w:type="spellStart"/>
      <w:r w:rsidRPr="00725597">
        <w:rPr>
          <w:rStyle w:val="2"/>
          <w:rFonts w:cs="Times New Roman"/>
          <w:color w:val="000000"/>
        </w:rPr>
        <w:t>дошкольно-школьных</w:t>
      </w:r>
      <w:proofErr w:type="spellEnd"/>
      <w:r w:rsidRPr="00725597">
        <w:rPr>
          <w:rStyle w:val="2"/>
          <w:rFonts w:cs="Times New Roman"/>
          <w:color w:val="000000"/>
        </w:rPr>
        <w:t xml:space="preserve"> учреждений  - 15,   общеобразователь</w:t>
      </w:r>
      <w:r w:rsidRPr="00725597">
        <w:rPr>
          <w:rFonts w:eastAsia="Times New Roman" w:cs="Times New Roman"/>
          <w:color w:val="000000"/>
        </w:rPr>
        <w:t>ных школ - 21, из них 19 малокомплектных, являющихся филиалами.</w:t>
      </w:r>
    </w:p>
    <w:p w:rsidR="00B229BD" w:rsidRPr="00725597" w:rsidRDefault="00B229BD" w:rsidP="00B229BD">
      <w:pPr>
        <w:spacing w:line="240" w:lineRule="auto"/>
        <w:jc w:val="both"/>
        <w:rPr>
          <w:rStyle w:val="1"/>
          <w:rFonts w:cs="Times New Roman"/>
        </w:rPr>
      </w:pPr>
      <w:r w:rsidRPr="00725597">
        <w:rPr>
          <w:rStyle w:val="1"/>
          <w:rFonts w:eastAsia="Times New Roman" w:cs="Times New Roman"/>
          <w:color w:val="FF0000"/>
        </w:rPr>
        <w:t xml:space="preserve">   </w:t>
      </w:r>
      <w:r w:rsidRPr="00725597">
        <w:rPr>
          <w:rStyle w:val="1"/>
          <w:rFonts w:eastAsia="Times New Roman" w:cs="Times New Roman"/>
        </w:rPr>
        <w:t>По состоянию на 01.01.2021 под наблюдением детской поликлиники находится 21460 детей, в том числе 18098 от «0 до 14» лет   и  3453  в возрасте от «15 до 17» лет, из них городских детей и подростков -  15683, в том числе от «0 до 14» - 13323, подростков  - 2451.  Кроме того детей и подростков Кузнецкого района  -  5777, из них от  «0 до 14»  –  4775, подростков –  1002.</w:t>
      </w:r>
    </w:p>
    <w:p w:rsidR="00B229BD" w:rsidRPr="00725597" w:rsidRDefault="00B229BD" w:rsidP="00B229BD">
      <w:pPr>
        <w:spacing w:line="240" w:lineRule="auto"/>
        <w:jc w:val="both"/>
        <w:rPr>
          <w:rFonts w:cs="Times New Roman"/>
          <w:color w:val="FF0000"/>
        </w:rPr>
      </w:pPr>
    </w:p>
    <w:p w:rsidR="00DB240F" w:rsidRPr="00725597" w:rsidRDefault="002D267B" w:rsidP="00644F2E">
      <w:pPr>
        <w:tabs>
          <w:tab w:val="left" w:pos="7335"/>
        </w:tabs>
        <w:spacing w:line="240" w:lineRule="auto"/>
        <w:rPr>
          <w:rStyle w:val="1"/>
          <w:rFonts w:eastAsia="Times New Roman" w:cs="Times New Roman"/>
          <w:b/>
          <w:color w:val="000000"/>
        </w:rPr>
      </w:pPr>
      <w:r w:rsidRPr="00725597">
        <w:rPr>
          <w:rFonts w:cs="Times New Roman"/>
          <w:color w:val="FF0000"/>
        </w:rPr>
        <w:t xml:space="preserve">                                           </w:t>
      </w:r>
      <w:r w:rsidR="00DB240F" w:rsidRPr="00725597">
        <w:rPr>
          <w:rStyle w:val="1"/>
          <w:rFonts w:eastAsia="Times New Roman" w:cs="Times New Roman"/>
          <w:b/>
          <w:color w:val="000000"/>
        </w:rPr>
        <w:t>Распределение  детей по возрасту</w:t>
      </w:r>
    </w:p>
    <w:p w:rsidR="00B229BD" w:rsidRPr="00725597" w:rsidRDefault="00B229BD" w:rsidP="00B229BD">
      <w:pPr>
        <w:tabs>
          <w:tab w:val="left" w:pos="7335"/>
        </w:tabs>
        <w:spacing w:line="240" w:lineRule="auto"/>
        <w:jc w:val="right"/>
        <w:rPr>
          <w:rStyle w:val="2"/>
          <w:rFonts w:cs="Times New Roman"/>
        </w:rPr>
      </w:pPr>
      <w:r w:rsidRPr="00725597">
        <w:rPr>
          <w:rStyle w:val="2"/>
          <w:rFonts w:cs="Times New Roman"/>
          <w:color w:val="000000"/>
        </w:rPr>
        <w:t xml:space="preserve">Таблица 8                                                                                     </w:t>
      </w:r>
    </w:p>
    <w:tbl>
      <w:tblPr>
        <w:tblW w:w="9720" w:type="dxa"/>
        <w:tblInd w:w="99" w:type="dxa"/>
        <w:tblLayout w:type="fixed"/>
        <w:tblCellMar>
          <w:top w:w="55" w:type="dxa"/>
          <w:left w:w="55" w:type="dxa"/>
          <w:bottom w:w="55" w:type="dxa"/>
          <w:right w:w="55" w:type="dxa"/>
        </w:tblCellMar>
        <w:tblLook w:val="04A0"/>
      </w:tblPr>
      <w:tblGrid>
        <w:gridCol w:w="3360"/>
        <w:gridCol w:w="1134"/>
        <w:gridCol w:w="993"/>
        <w:gridCol w:w="992"/>
        <w:gridCol w:w="1134"/>
        <w:gridCol w:w="992"/>
        <w:gridCol w:w="1115"/>
      </w:tblGrid>
      <w:tr w:rsidR="00B229BD" w:rsidRPr="00725597" w:rsidTr="002D267B">
        <w:tc>
          <w:tcPr>
            <w:tcW w:w="3358" w:type="dxa"/>
            <w:vMerge w:val="restart"/>
            <w:tcBorders>
              <w:top w:val="single" w:sz="2" w:space="0" w:color="000000"/>
              <w:left w:val="single" w:sz="2" w:space="0" w:color="000000"/>
              <w:bottom w:val="single" w:sz="2" w:space="0" w:color="000000"/>
              <w:right w:val="nil"/>
            </w:tcBorders>
          </w:tcPr>
          <w:p w:rsidR="00B229BD" w:rsidRPr="00725597" w:rsidRDefault="00B229BD" w:rsidP="002D267B">
            <w:pPr>
              <w:pStyle w:val="ac"/>
              <w:snapToGrid w:val="0"/>
              <w:spacing w:line="240" w:lineRule="auto"/>
              <w:jc w:val="center"/>
              <w:rPr>
                <w:rFonts w:cs="Times New Roman"/>
                <w:sz w:val="24"/>
                <w:szCs w:val="24"/>
              </w:rPr>
            </w:pPr>
          </w:p>
        </w:tc>
        <w:tc>
          <w:tcPr>
            <w:tcW w:w="3119" w:type="dxa"/>
            <w:gridSpan w:val="3"/>
            <w:tcBorders>
              <w:top w:val="single" w:sz="2" w:space="0" w:color="000000"/>
              <w:left w:val="single" w:sz="2" w:space="0" w:color="000000"/>
              <w:bottom w:val="single" w:sz="2" w:space="0" w:color="000000"/>
              <w:right w:val="nil"/>
            </w:tcBorders>
            <w:hideMark/>
          </w:tcPr>
          <w:p w:rsidR="00B229BD" w:rsidRPr="00725597" w:rsidRDefault="00B229BD" w:rsidP="002D267B">
            <w:pPr>
              <w:pStyle w:val="ac"/>
              <w:snapToGrid w:val="0"/>
              <w:spacing w:line="240" w:lineRule="auto"/>
              <w:jc w:val="center"/>
              <w:rPr>
                <w:rStyle w:val="1"/>
                <w:rFonts w:cs="Times New Roman"/>
                <w:sz w:val="24"/>
                <w:szCs w:val="24"/>
              </w:rPr>
            </w:pPr>
            <w:r w:rsidRPr="00725597">
              <w:rPr>
                <w:rStyle w:val="1"/>
                <w:rFonts w:eastAsia="Times New Roman" w:cs="Times New Roman"/>
                <w:sz w:val="24"/>
                <w:szCs w:val="24"/>
              </w:rPr>
              <w:t>Кузнецк</w:t>
            </w:r>
          </w:p>
        </w:tc>
        <w:tc>
          <w:tcPr>
            <w:tcW w:w="3241" w:type="dxa"/>
            <w:gridSpan w:val="3"/>
            <w:tcBorders>
              <w:top w:val="single" w:sz="2" w:space="0" w:color="000000"/>
              <w:left w:val="single" w:sz="2" w:space="0" w:color="000000"/>
              <w:bottom w:val="single" w:sz="2" w:space="0" w:color="000000"/>
              <w:right w:val="single" w:sz="2" w:space="0" w:color="000000"/>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Кузнецкий район</w:t>
            </w:r>
          </w:p>
        </w:tc>
      </w:tr>
      <w:tr w:rsidR="00B229BD" w:rsidRPr="00725597" w:rsidTr="002D267B">
        <w:tc>
          <w:tcPr>
            <w:tcW w:w="3358" w:type="dxa"/>
            <w:vMerge/>
            <w:tcBorders>
              <w:top w:val="single" w:sz="2" w:space="0" w:color="000000"/>
              <w:left w:val="single" w:sz="2" w:space="0" w:color="000000"/>
              <w:bottom w:val="single" w:sz="2" w:space="0" w:color="000000"/>
              <w:right w:val="nil"/>
            </w:tcBorders>
            <w:vAlign w:val="center"/>
            <w:hideMark/>
          </w:tcPr>
          <w:p w:rsidR="00B229BD" w:rsidRPr="00725597" w:rsidRDefault="00B229BD" w:rsidP="002D267B">
            <w:pPr>
              <w:widowControl/>
              <w:suppressAutoHyphens w:val="0"/>
              <w:spacing w:line="240" w:lineRule="auto"/>
              <w:rPr>
                <w:rFonts w:cs="Times New Roman"/>
              </w:rPr>
            </w:pPr>
          </w:p>
        </w:tc>
        <w:tc>
          <w:tcPr>
            <w:tcW w:w="1134" w:type="dxa"/>
            <w:tcBorders>
              <w:top w:val="nil"/>
              <w:left w:val="single" w:sz="2" w:space="0" w:color="000000"/>
              <w:bottom w:val="single" w:sz="2" w:space="0" w:color="000000"/>
              <w:right w:val="nil"/>
            </w:tcBorders>
            <w:hideMark/>
          </w:tcPr>
          <w:p w:rsidR="00B229BD" w:rsidRPr="00725597" w:rsidRDefault="00B229BD" w:rsidP="002D267B">
            <w:pPr>
              <w:pStyle w:val="ac"/>
              <w:snapToGrid w:val="0"/>
              <w:spacing w:line="240" w:lineRule="auto"/>
              <w:jc w:val="center"/>
              <w:rPr>
                <w:rStyle w:val="1"/>
                <w:rFonts w:cs="Times New Roman"/>
                <w:sz w:val="24"/>
                <w:szCs w:val="24"/>
              </w:rPr>
            </w:pPr>
            <w:r w:rsidRPr="00725597">
              <w:rPr>
                <w:rFonts w:eastAsia="Times New Roman" w:cs="Times New Roman"/>
                <w:sz w:val="24"/>
                <w:szCs w:val="24"/>
              </w:rPr>
              <w:t>2019       год</w:t>
            </w:r>
          </w:p>
        </w:tc>
        <w:tc>
          <w:tcPr>
            <w:tcW w:w="993" w:type="dxa"/>
            <w:tcBorders>
              <w:top w:val="nil"/>
              <w:left w:val="single" w:sz="2" w:space="0" w:color="000000"/>
              <w:bottom w:val="single" w:sz="2" w:space="0" w:color="000000"/>
              <w:right w:val="single" w:sz="4" w:space="0" w:color="auto"/>
            </w:tcBorders>
            <w:hideMark/>
          </w:tcPr>
          <w:p w:rsidR="00B229BD" w:rsidRPr="00725597" w:rsidRDefault="00B229BD" w:rsidP="002D267B">
            <w:pPr>
              <w:pStyle w:val="ac"/>
              <w:snapToGrid w:val="0"/>
              <w:spacing w:line="240" w:lineRule="auto"/>
              <w:rPr>
                <w:rFonts w:eastAsia="Times New Roman" w:cs="Times New Roman"/>
                <w:sz w:val="24"/>
                <w:szCs w:val="24"/>
              </w:rPr>
            </w:pPr>
            <w:r w:rsidRPr="00725597">
              <w:rPr>
                <w:rFonts w:eastAsia="Times New Roman" w:cs="Times New Roman"/>
                <w:sz w:val="24"/>
                <w:szCs w:val="24"/>
              </w:rPr>
              <w:t xml:space="preserve">  2020</w:t>
            </w:r>
          </w:p>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 xml:space="preserve">    год</w:t>
            </w:r>
          </w:p>
        </w:tc>
        <w:tc>
          <w:tcPr>
            <w:tcW w:w="992" w:type="dxa"/>
            <w:tcBorders>
              <w:top w:val="nil"/>
              <w:left w:val="single" w:sz="4" w:space="0" w:color="auto"/>
              <w:bottom w:val="single" w:sz="2" w:space="0" w:color="000000"/>
              <w:right w:val="nil"/>
            </w:tcBorders>
            <w:hideMark/>
          </w:tcPr>
          <w:p w:rsidR="00B229BD" w:rsidRPr="00725597" w:rsidRDefault="00B229BD" w:rsidP="002D267B">
            <w:pPr>
              <w:pStyle w:val="ac"/>
              <w:snapToGrid w:val="0"/>
              <w:spacing w:line="240" w:lineRule="auto"/>
              <w:rPr>
                <w:rFonts w:eastAsia="Times New Roman" w:cs="Times New Roman"/>
                <w:sz w:val="24"/>
                <w:szCs w:val="24"/>
              </w:rPr>
            </w:pPr>
            <w:r w:rsidRPr="00725597">
              <w:rPr>
                <w:rFonts w:eastAsia="Times New Roman" w:cs="Times New Roman"/>
                <w:sz w:val="24"/>
                <w:szCs w:val="24"/>
              </w:rPr>
              <w:t>2021</w:t>
            </w:r>
          </w:p>
          <w:p w:rsidR="00B229BD" w:rsidRPr="00725597" w:rsidRDefault="00B229BD" w:rsidP="002D267B">
            <w:pPr>
              <w:pStyle w:val="ac"/>
              <w:snapToGrid w:val="0"/>
              <w:spacing w:line="240" w:lineRule="auto"/>
              <w:rPr>
                <w:rFonts w:eastAsia="Times New Roman" w:cs="Times New Roman"/>
                <w:sz w:val="24"/>
                <w:szCs w:val="24"/>
              </w:rPr>
            </w:pPr>
            <w:r w:rsidRPr="00725597">
              <w:rPr>
                <w:rFonts w:eastAsia="Times New Roman" w:cs="Times New Roman"/>
                <w:sz w:val="24"/>
                <w:szCs w:val="24"/>
              </w:rPr>
              <w:t xml:space="preserve"> год</w:t>
            </w:r>
          </w:p>
        </w:tc>
        <w:tc>
          <w:tcPr>
            <w:tcW w:w="1134" w:type="dxa"/>
            <w:tcBorders>
              <w:top w:val="nil"/>
              <w:left w:val="single" w:sz="2" w:space="0" w:color="000000"/>
              <w:bottom w:val="single" w:sz="2" w:space="0" w:color="000000"/>
              <w:right w:val="single" w:sz="4" w:space="0" w:color="auto"/>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 xml:space="preserve">2019 </w:t>
            </w:r>
          </w:p>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год</w:t>
            </w:r>
          </w:p>
        </w:tc>
        <w:tc>
          <w:tcPr>
            <w:tcW w:w="992" w:type="dxa"/>
            <w:tcBorders>
              <w:top w:val="nil"/>
              <w:left w:val="single" w:sz="4" w:space="0" w:color="auto"/>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2020</w:t>
            </w:r>
          </w:p>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 xml:space="preserve"> год</w:t>
            </w:r>
          </w:p>
        </w:tc>
        <w:tc>
          <w:tcPr>
            <w:tcW w:w="1115" w:type="dxa"/>
            <w:tcBorders>
              <w:top w:val="nil"/>
              <w:left w:val="single" w:sz="2" w:space="0" w:color="000000"/>
              <w:bottom w:val="single" w:sz="2" w:space="0" w:color="000000"/>
              <w:right w:val="single" w:sz="2" w:space="0" w:color="000000"/>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2021</w:t>
            </w:r>
          </w:p>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Год</w:t>
            </w:r>
          </w:p>
        </w:tc>
      </w:tr>
      <w:tr w:rsidR="00B229BD" w:rsidRPr="00725597" w:rsidTr="002D267B">
        <w:tc>
          <w:tcPr>
            <w:tcW w:w="3358" w:type="dxa"/>
            <w:tcBorders>
              <w:top w:val="nil"/>
              <w:left w:val="single" w:sz="2" w:space="0" w:color="000000"/>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b/>
                <w:sz w:val="24"/>
                <w:szCs w:val="24"/>
              </w:rPr>
            </w:pPr>
            <w:r w:rsidRPr="00725597">
              <w:rPr>
                <w:rFonts w:eastAsia="Times New Roman" w:cs="Times New Roman"/>
                <w:b/>
                <w:sz w:val="24"/>
                <w:szCs w:val="24"/>
              </w:rPr>
              <w:t>Неорганизованные дети, в том числе</w:t>
            </w:r>
          </w:p>
        </w:tc>
        <w:tc>
          <w:tcPr>
            <w:tcW w:w="1134" w:type="dxa"/>
            <w:tcBorders>
              <w:top w:val="nil"/>
              <w:left w:val="single" w:sz="2" w:space="0" w:color="000000"/>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b/>
                <w:sz w:val="24"/>
                <w:szCs w:val="24"/>
              </w:rPr>
            </w:pPr>
            <w:r w:rsidRPr="00725597">
              <w:rPr>
                <w:rFonts w:eastAsia="Times New Roman" w:cs="Times New Roman"/>
                <w:b/>
                <w:sz w:val="24"/>
                <w:szCs w:val="24"/>
              </w:rPr>
              <w:t>1930</w:t>
            </w:r>
          </w:p>
        </w:tc>
        <w:tc>
          <w:tcPr>
            <w:tcW w:w="993" w:type="dxa"/>
            <w:tcBorders>
              <w:top w:val="nil"/>
              <w:left w:val="single" w:sz="2" w:space="0" w:color="000000"/>
              <w:bottom w:val="single" w:sz="2" w:space="0" w:color="000000"/>
              <w:right w:val="single" w:sz="4" w:space="0" w:color="auto"/>
            </w:tcBorders>
            <w:hideMark/>
          </w:tcPr>
          <w:p w:rsidR="00B229BD" w:rsidRPr="00725597" w:rsidRDefault="00B229BD" w:rsidP="002D267B">
            <w:pPr>
              <w:pStyle w:val="ac"/>
              <w:snapToGrid w:val="0"/>
              <w:spacing w:line="240" w:lineRule="auto"/>
              <w:rPr>
                <w:rFonts w:eastAsia="Times New Roman" w:cs="Times New Roman"/>
                <w:b/>
                <w:sz w:val="24"/>
                <w:szCs w:val="24"/>
              </w:rPr>
            </w:pPr>
            <w:r w:rsidRPr="00725597">
              <w:rPr>
                <w:rFonts w:eastAsia="Times New Roman" w:cs="Times New Roman"/>
                <w:b/>
                <w:sz w:val="24"/>
                <w:szCs w:val="24"/>
              </w:rPr>
              <w:t xml:space="preserve">  1152</w:t>
            </w:r>
          </w:p>
        </w:tc>
        <w:tc>
          <w:tcPr>
            <w:tcW w:w="992" w:type="dxa"/>
            <w:tcBorders>
              <w:top w:val="nil"/>
              <w:left w:val="single" w:sz="4" w:space="0" w:color="auto"/>
              <w:bottom w:val="single" w:sz="2" w:space="0" w:color="000000"/>
              <w:right w:val="nil"/>
            </w:tcBorders>
            <w:hideMark/>
          </w:tcPr>
          <w:p w:rsidR="00B229BD" w:rsidRPr="00725597" w:rsidRDefault="00B229BD" w:rsidP="002D267B">
            <w:pPr>
              <w:pStyle w:val="ac"/>
              <w:snapToGrid w:val="0"/>
              <w:spacing w:line="240" w:lineRule="auto"/>
              <w:rPr>
                <w:rFonts w:eastAsia="Times New Roman" w:cs="Times New Roman"/>
                <w:b/>
                <w:sz w:val="24"/>
                <w:szCs w:val="24"/>
              </w:rPr>
            </w:pPr>
            <w:r w:rsidRPr="00725597">
              <w:rPr>
                <w:rFonts w:eastAsia="Times New Roman" w:cs="Times New Roman"/>
                <w:b/>
                <w:sz w:val="24"/>
                <w:szCs w:val="24"/>
              </w:rPr>
              <w:t>1675</w:t>
            </w:r>
          </w:p>
        </w:tc>
        <w:tc>
          <w:tcPr>
            <w:tcW w:w="1134" w:type="dxa"/>
            <w:tcBorders>
              <w:top w:val="nil"/>
              <w:left w:val="single" w:sz="2" w:space="0" w:color="000000"/>
              <w:bottom w:val="single" w:sz="2" w:space="0" w:color="000000"/>
              <w:right w:val="single" w:sz="4" w:space="0" w:color="auto"/>
            </w:tcBorders>
            <w:hideMark/>
          </w:tcPr>
          <w:p w:rsidR="00B229BD" w:rsidRPr="00725597" w:rsidRDefault="00B229BD" w:rsidP="002D267B">
            <w:pPr>
              <w:pStyle w:val="ac"/>
              <w:snapToGrid w:val="0"/>
              <w:spacing w:line="240" w:lineRule="auto"/>
              <w:jc w:val="center"/>
              <w:rPr>
                <w:rFonts w:eastAsia="Times New Roman" w:cs="Times New Roman"/>
                <w:b/>
                <w:sz w:val="24"/>
                <w:szCs w:val="24"/>
              </w:rPr>
            </w:pPr>
            <w:r w:rsidRPr="00725597">
              <w:rPr>
                <w:rFonts w:eastAsia="Times New Roman" w:cs="Times New Roman"/>
                <w:b/>
                <w:sz w:val="24"/>
                <w:szCs w:val="24"/>
              </w:rPr>
              <w:t>910</w:t>
            </w:r>
          </w:p>
        </w:tc>
        <w:tc>
          <w:tcPr>
            <w:tcW w:w="992" w:type="dxa"/>
            <w:tcBorders>
              <w:top w:val="nil"/>
              <w:left w:val="single" w:sz="4" w:space="0" w:color="auto"/>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b/>
                <w:sz w:val="24"/>
                <w:szCs w:val="24"/>
              </w:rPr>
            </w:pPr>
            <w:r w:rsidRPr="00725597">
              <w:rPr>
                <w:rFonts w:eastAsia="Times New Roman" w:cs="Times New Roman"/>
                <w:b/>
                <w:sz w:val="24"/>
                <w:szCs w:val="24"/>
              </w:rPr>
              <w:t>794</w:t>
            </w:r>
          </w:p>
        </w:tc>
        <w:tc>
          <w:tcPr>
            <w:tcW w:w="1115" w:type="dxa"/>
            <w:tcBorders>
              <w:top w:val="nil"/>
              <w:left w:val="single" w:sz="2" w:space="0" w:color="000000"/>
              <w:bottom w:val="single" w:sz="2" w:space="0" w:color="000000"/>
              <w:right w:val="single" w:sz="2" w:space="0" w:color="000000"/>
            </w:tcBorders>
            <w:hideMark/>
          </w:tcPr>
          <w:p w:rsidR="00B229BD" w:rsidRPr="00725597" w:rsidRDefault="00B229BD" w:rsidP="002D267B">
            <w:pPr>
              <w:pStyle w:val="ac"/>
              <w:snapToGrid w:val="0"/>
              <w:spacing w:line="240" w:lineRule="auto"/>
              <w:jc w:val="center"/>
              <w:rPr>
                <w:rFonts w:eastAsia="Times New Roman" w:cs="Times New Roman"/>
                <w:b/>
                <w:sz w:val="24"/>
                <w:szCs w:val="24"/>
              </w:rPr>
            </w:pPr>
            <w:r w:rsidRPr="00725597">
              <w:rPr>
                <w:rFonts w:eastAsia="Times New Roman" w:cs="Times New Roman"/>
                <w:sz w:val="24"/>
                <w:szCs w:val="24"/>
              </w:rPr>
              <w:t xml:space="preserve"> </w:t>
            </w:r>
            <w:r w:rsidRPr="00725597">
              <w:rPr>
                <w:rFonts w:eastAsia="Times New Roman" w:cs="Times New Roman"/>
                <w:b/>
                <w:sz w:val="24"/>
                <w:szCs w:val="24"/>
              </w:rPr>
              <w:t>700</w:t>
            </w:r>
          </w:p>
        </w:tc>
      </w:tr>
      <w:tr w:rsidR="00B229BD" w:rsidRPr="00725597" w:rsidTr="002D267B">
        <w:tc>
          <w:tcPr>
            <w:tcW w:w="3358" w:type="dxa"/>
            <w:tcBorders>
              <w:top w:val="nil"/>
              <w:left w:val="single" w:sz="2" w:space="0" w:color="000000"/>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Дети до 1 года</w:t>
            </w:r>
          </w:p>
        </w:tc>
        <w:tc>
          <w:tcPr>
            <w:tcW w:w="1134" w:type="dxa"/>
            <w:tcBorders>
              <w:top w:val="nil"/>
              <w:left w:val="single" w:sz="2" w:space="0" w:color="000000"/>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735</w:t>
            </w:r>
          </w:p>
        </w:tc>
        <w:tc>
          <w:tcPr>
            <w:tcW w:w="993" w:type="dxa"/>
            <w:tcBorders>
              <w:top w:val="nil"/>
              <w:left w:val="single" w:sz="2" w:space="0" w:color="000000"/>
              <w:bottom w:val="single" w:sz="2" w:space="0" w:color="000000"/>
              <w:right w:val="single" w:sz="4" w:space="0" w:color="auto"/>
            </w:tcBorders>
            <w:hideMark/>
          </w:tcPr>
          <w:p w:rsidR="00B229BD" w:rsidRPr="00725597" w:rsidRDefault="00B229BD" w:rsidP="002D267B">
            <w:pPr>
              <w:pStyle w:val="ac"/>
              <w:snapToGrid w:val="0"/>
              <w:spacing w:line="240" w:lineRule="auto"/>
              <w:rPr>
                <w:rFonts w:eastAsia="Times New Roman" w:cs="Times New Roman"/>
                <w:sz w:val="24"/>
                <w:szCs w:val="24"/>
              </w:rPr>
            </w:pPr>
            <w:r w:rsidRPr="00725597">
              <w:rPr>
                <w:rFonts w:eastAsia="Times New Roman" w:cs="Times New Roman"/>
                <w:sz w:val="24"/>
                <w:szCs w:val="24"/>
              </w:rPr>
              <w:t xml:space="preserve">    629</w:t>
            </w:r>
          </w:p>
        </w:tc>
        <w:tc>
          <w:tcPr>
            <w:tcW w:w="992" w:type="dxa"/>
            <w:tcBorders>
              <w:top w:val="nil"/>
              <w:left w:val="single" w:sz="4" w:space="0" w:color="auto"/>
              <w:bottom w:val="single" w:sz="2" w:space="0" w:color="000000"/>
              <w:right w:val="nil"/>
            </w:tcBorders>
            <w:hideMark/>
          </w:tcPr>
          <w:p w:rsidR="00B229BD" w:rsidRPr="00725597" w:rsidRDefault="00B229BD" w:rsidP="002D267B">
            <w:pPr>
              <w:pStyle w:val="ac"/>
              <w:snapToGrid w:val="0"/>
              <w:spacing w:line="240" w:lineRule="auto"/>
              <w:rPr>
                <w:rFonts w:eastAsia="Times New Roman" w:cs="Times New Roman"/>
                <w:sz w:val="24"/>
                <w:szCs w:val="24"/>
              </w:rPr>
            </w:pPr>
            <w:r w:rsidRPr="00725597">
              <w:rPr>
                <w:rFonts w:eastAsia="Times New Roman" w:cs="Times New Roman"/>
                <w:sz w:val="24"/>
                <w:szCs w:val="24"/>
              </w:rPr>
              <w:t>619</w:t>
            </w:r>
          </w:p>
        </w:tc>
        <w:tc>
          <w:tcPr>
            <w:tcW w:w="1134" w:type="dxa"/>
            <w:tcBorders>
              <w:top w:val="nil"/>
              <w:left w:val="single" w:sz="2" w:space="0" w:color="000000"/>
              <w:bottom w:val="single" w:sz="2" w:space="0" w:color="000000"/>
              <w:right w:val="single" w:sz="4" w:space="0" w:color="auto"/>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205</w:t>
            </w:r>
          </w:p>
        </w:tc>
        <w:tc>
          <w:tcPr>
            <w:tcW w:w="992" w:type="dxa"/>
            <w:tcBorders>
              <w:top w:val="nil"/>
              <w:left w:val="single" w:sz="4" w:space="0" w:color="auto"/>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178</w:t>
            </w:r>
          </w:p>
        </w:tc>
        <w:tc>
          <w:tcPr>
            <w:tcW w:w="1115" w:type="dxa"/>
            <w:tcBorders>
              <w:top w:val="nil"/>
              <w:left w:val="single" w:sz="2" w:space="0" w:color="000000"/>
              <w:bottom w:val="single" w:sz="2" w:space="0" w:color="000000"/>
              <w:right w:val="single" w:sz="2" w:space="0" w:color="000000"/>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 xml:space="preserve">  177</w:t>
            </w:r>
          </w:p>
        </w:tc>
      </w:tr>
      <w:tr w:rsidR="00B229BD" w:rsidRPr="00725597" w:rsidTr="002D267B">
        <w:tc>
          <w:tcPr>
            <w:tcW w:w="3358" w:type="dxa"/>
            <w:tcBorders>
              <w:top w:val="nil"/>
              <w:left w:val="single" w:sz="2" w:space="0" w:color="000000"/>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lastRenderedPageBreak/>
              <w:t>Дети, посещающие ДДУ</w:t>
            </w:r>
          </w:p>
        </w:tc>
        <w:tc>
          <w:tcPr>
            <w:tcW w:w="1134" w:type="dxa"/>
            <w:tcBorders>
              <w:top w:val="nil"/>
              <w:left w:val="single" w:sz="2" w:space="0" w:color="000000"/>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3992</w:t>
            </w:r>
          </w:p>
        </w:tc>
        <w:tc>
          <w:tcPr>
            <w:tcW w:w="993" w:type="dxa"/>
            <w:tcBorders>
              <w:top w:val="nil"/>
              <w:left w:val="single" w:sz="2" w:space="0" w:color="000000"/>
              <w:bottom w:val="single" w:sz="2" w:space="0" w:color="000000"/>
              <w:right w:val="single" w:sz="4" w:space="0" w:color="auto"/>
            </w:tcBorders>
            <w:hideMark/>
          </w:tcPr>
          <w:p w:rsidR="00B229BD" w:rsidRPr="00725597" w:rsidRDefault="00B229BD" w:rsidP="002D267B">
            <w:pPr>
              <w:pStyle w:val="ac"/>
              <w:snapToGrid w:val="0"/>
              <w:spacing w:line="240" w:lineRule="auto"/>
              <w:rPr>
                <w:rFonts w:eastAsia="Times New Roman" w:cs="Times New Roman"/>
                <w:sz w:val="24"/>
                <w:szCs w:val="24"/>
              </w:rPr>
            </w:pPr>
            <w:r w:rsidRPr="00725597">
              <w:rPr>
                <w:rFonts w:eastAsia="Times New Roman" w:cs="Times New Roman"/>
                <w:sz w:val="24"/>
                <w:szCs w:val="24"/>
              </w:rPr>
              <w:t xml:space="preserve"> 4050</w:t>
            </w:r>
          </w:p>
        </w:tc>
        <w:tc>
          <w:tcPr>
            <w:tcW w:w="992" w:type="dxa"/>
            <w:tcBorders>
              <w:top w:val="nil"/>
              <w:left w:val="single" w:sz="4" w:space="0" w:color="auto"/>
              <w:bottom w:val="single" w:sz="2" w:space="0" w:color="000000"/>
              <w:right w:val="nil"/>
            </w:tcBorders>
            <w:hideMark/>
          </w:tcPr>
          <w:p w:rsidR="00B229BD" w:rsidRPr="00725597" w:rsidRDefault="00B229BD" w:rsidP="002D267B">
            <w:pPr>
              <w:pStyle w:val="ac"/>
              <w:snapToGrid w:val="0"/>
              <w:spacing w:line="240" w:lineRule="auto"/>
              <w:rPr>
                <w:rFonts w:eastAsia="Times New Roman" w:cs="Times New Roman"/>
                <w:sz w:val="24"/>
                <w:szCs w:val="24"/>
              </w:rPr>
            </w:pPr>
            <w:r w:rsidRPr="00725597">
              <w:rPr>
                <w:rFonts w:eastAsia="Times New Roman" w:cs="Times New Roman"/>
                <w:sz w:val="24"/>
                <w:szCs w:val="24"/>
              </w:rPr>
              <w:t>3776</w:t>
            </w:r>
          </w:p>
        </w:tc>
        <w:tc>
          <w:tcPr>
            <w:tcW w:w="1134" w:type="dxa"/>
            <w:tcBorders>
              <w:top w:val="nil"/>
              <w:left w:val="single" w:sz="2" w:space="0" w:color="000000"/>
              <w:bottom w:val="single" w:sz="2" w:space="0" w:color="000000"/>
              <w:right w:val="single" w:sz="4" w:space="0" w:color="auto"/>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1491</w:t>
            </w:r>
          </w:p>
        </w:tc>
        <w:tc>
          <w:tcPr>
            <w:tcW w:w="992" w:type="dxa"/>
            <w:tcBorders>
              <w:top w:val="nil"/>
              <w:left w:val="single" w:sz="4" w:space="0" w:color="auto"/>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1128</w:t>
            </w:r>
          </w:p>
        </w:tc>
        <w:tc>
          <w:tcPr>
            <w:tcW w:w="1115" w:type="dxa"/>
            <w:tcBorders>
              <w:top w:val="nil"/>
              <w:left w:val="single" w:sz="2" w:space="0" w:color="000000"/>
              <w:bottom w:val="single" w:sz="2" w:space="0" w:color="000000"/>
              <w:right w:val="single" w:sz="2" w:space="0" w:color="000000"/>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 xml:space="preserve">  1054</w:t>
            </w:r>
          </w:p>
        </w:tc>
      </w:tr>
      <w:tr w:rsidR="00B229BD" w:rsidRPr="00725597" w:rsidTr="002D267B">
        <w:tc>
          <w:tcPr>
            <w:tcW w:w="3358" w:type="dxa"/>
            <w:tcBorders>
              <w:top w:val="nil"/>
              <w:left w:val="single" w:sz="2" w:space="0" w:color="000000"/>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Школьники</w:t>
            </w:r>
          </w:p>
        </w:tc>
        <w:tc>
          <w:tcPr>
            <w:tcW w:w="1134" w:type="dxa"/>
            <w:tcBorders>
              <w:top w:val="nil"/>
              <w:left w:val="single" w:sz="2" w:space="0" w:color="000000"/>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7209</w:t>
            </w:r>
          </w:p>
        </w:tc>
        <w:tc>
          <w:tcPr>
            <w:tcW w:w="993" w:type="dxa"/>
            <w:tcBorders>
              <w:top w:val="nil"/>
              <w:left w:val="single" w:sz="2" w:space="0" w:color="000000"/>
              <w:bottom w:val="single" w:sz="2" w:space="0" w:color="000000"/>
              <w:right w:val="single" w:sz="4" w:space="0" w:color="auto"/>
            </w:tcBorders>
            <w:hideMark/>
          </w:tcPr>
          <w:p w:rsidR="00B229BD" w:rsidRPr="00725597" w:rsidRDefault="00B229BD" w:rsidP="002D267B">
            <w:pPr>
              <w:pStyle w:val="ac"/>
              <w:snapToGrid w:val="0"/>
              <w:spacing w:line="240" w:lineRule="auto"/>
              <w:rPr>
                <w:rFonts w:eastAsia="Times New Roman" w:cs="Times New Roman"/>
                <w:sz w:val="24"/>
                <w:szCs w:val="24"/>
              </w:rPr>
            </w:pPr>
            <w:r w:rsidRPr="00725597">
              <w:rPr>
                <w:rFonts w:eastAsia="Times New Roman" w:cs="Times New Roman"/>
                <w:sz w:val="24"/>
                <w:szCs w:val="24"/>
              </w:rPr>
              <w:t xml:space="preserve">  7715</w:t>
            </w:r>
          </w:p>
        </w:tc>
        <w:tc>
          <w:tcPr>
            <w:tcW w:w="992" w:type="dxa"/>
            <w:tcBorders>
              <w:top w:val="nil"/>
              <w:left w:val="single" w:sz="4" w:space="0" w:color="auto"/>
              <w:bottom w:val="single" w:sz="2" w:space="0" w:color="000000"/>
              <w:right w:val="nil"/>
            </w:tcBorders>
            <w:hideMark/>
          </w:tcPr>
          <w:p w:rsidR="00B229BD" w:rsidRPr="00725597" w:rsidRDefault="00B229BD" w:rsidP="002D267B">
            <w:pPr>
              <w:pStyle w:val="ac"/>
              <w:snapToGrid w:val="0"/>
              <w:spacing w:line="240" w:lineRule="auto"/>
              <w:rPr>
                <w:rFonts w:eastAsia="Times New Roman" w:cs="Times New Roman"/>
                <w:sz w:val="24"/>
                <w:szCs w:val="24"/>
              </w:rPr>
            </w:pPr>
            <w:r w:rsidRPr="00725597">
              <w:rPr>
                <w:rFonts w:eastAsia="Times New Roman" w:cs="Times New Roman"/>
                <w:sz w:val="24"/>
                <w:szCs w:val="24"/>
              </w:rPr>
              <w:t>7872</w:t>
            </w:r>
          </w:p>
        </w:tc>
        <w:tc>
          <w:tcPr>
            <w:tcW w:w="1134" w:type="dxa"/>
            <w:tcBorders>
              <w:top w:val="nil"/>
              <w:left w:val="single" w:sz="2" w:space="0" w:color="000000"/>
              <w:bottom w:val="single" w:sz="2" w:space="0" w:color="000000"/>
              <w:right w:val="single" w:sz="4" w:space="0" w:color="auto"/>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3399</w:t>
            </w:r>
          </w:p>
        </w:tc>
        <w:tc>
          <w:tcPr>
            <w:tcW w:w="992" w:type="dxa"/>
            <w:tcBorders>
              <w:top w:val="nil"/>
              <w:left w:val="single" w:sz="4" w:space="0" w:color="auto"/>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2897</w:t>
            </w:r>
          </w:p>
        </w:tc>
        <w:tc>
          <w:tcPr>
            <w:tcW w:w="1115" w:type="dxa"/>
            <w:tcBorders>
              <w:top w:val="nil"/>
              <w:left w:val="single" w:sz="2" w:space="0" w:color="000000"/>
              <w:bottom w:val="single" w:sz="2" w:space="0" w:color="000000"/>
              <w:right w:val="single" w:sz="2" w:space="0" w:color="000000"/>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 xml:space="preserve">  3021</w:t>
            </w:r>
          </w:p>
        </w:tc>
      </w:tr>
      <w:tr w:rsidR="00B229BD" w:rsidRPr="00725597" w:rsidTr="002D267B">
        <w:tc>
          <w:tcPr>
            <w:tcW w:w="3358" w:type="dxa"/>
            <w:tcBorders>
              <w:top w:val="nil"/>
              <w:left w:val="single" w:sz="2" w:space="0" w:color="000000"/>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b/>
                <w:bCs/>
                <w:sz w:val="24"/>
                <w:szCs w:val="24"/>
              </w:rPr>
            </w:pPr>
            <w:r w:rsidRPr="00725597">
              <w:rPr>
                <w:rFonts w:eastAsia="Times New Roman" w:cs="Times New Roman"/>
                <w:b/>
                <w:bCs/>
                <w:sz w:val="24"/>
                <w:szCs w:val="24"/>
              </w:rPr>
              <w:t>Дети от 0 до 14 лет</w:t>
            </w:r>
          </w:p>
        </w:tc>
        <w:tc>
          <w:tcPr>
            <w:tcW w:w="1134" w:type="dxa"/>
            <w:tcBorders>
              <w:top w:val="nil"/>
              <w:left w:val="single" w:sz="2" w:space="0" w:color="000000"/>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b/>
                <w:bCs/>
                <w:sz w:val="24"/>
                <w:szCs w:val="24"/>
              </w:rPr>
            </w:pPr>
            <w:r w:rsidRPr="00725597">
              <w:rPr>
                <w:rFonts w:eastAsia="Times New Roman" w:cs="Times New Roman"/>
                <w:b/>
                <w:bCs/>
                <w:sz w:val="24"/>
                <w:szCs w:val="24"/>
              </w:rPr>
              <w:t>13131</w:t>
            </w:r>
          </w:p>
        </w:tc>
        <w:tc>
          <w:tcPr>
            <w:tcW w:w="993" w:type="dxa"/>
            <w:tcBorders>
              <w:top w:val="nil"/>
              <w:left w:val="single" w:sz="2" w:space="0" w:color="000000"/>
              <w:bottom w:val="single" w:sz="2" w:space="0" w:color="000000"/>
              <w:right w:val="single" w:sz="4" w:space="0" w:color="auto"/>
            </w:tcBorders>
            <w:hideMark/>
          </w:tcPr>
          <w:p w:rsidR="00B229BD" w:rsidRPr="00725597" w:rsidRDefault="00B229BD" w:rsidP="002D267B">
            <w:pPr>
              <w:pStyle w:val="ac"/>
              <w:snapToGrid w:val="0"/>
              <w:spacing w:line="240" w:lineRule="auto"/>
              <w:rPr>
                <w:rFonts w:eastAsia="Times New Roman" w:cs="Times New Roman"/>
                <w:b/>
                <w:bCs/>
                <w:sz w:val="24"/>
                <w:szCs w:val="24"/>
              </w:rPr>
            </w:pPr>
            <w:r w:rsidRPr="00725597">
              <w:rPr>
                <w:rFonts w:eastAsia="Times New Roman" w:cs="Times New Roman"/>
                <w:b/>
                <w:bCs/>
                <w:sz w:val="24"/>
                <w:szCs w:val="24"/>
              </w:rPr>
              <w:t xml:space="preserve"> 12920</w:t>
            </w:r>
          </w:p>
        </w:tc>
        <w:tc>
          <w:tcPr>
            <w:tcW w:w="992" w:type="dxa"/>
            <w:tcBorders>
              <w:top w:val="nil"/>
              <w:left w:val="single" w:sz="4" w:space="0" w:color="auto"/>
              <w:bottom w:val="single" w:sz="2" w:space="0" w:color="000000"/>
              <w:right w:val="nil"/>
            </w:tcBorders>
            <w:hideMark/>
          </w:tcPr>
          <w:p w:rsidR="00B229BD" w:rsidRPr="00725597" w:rsidRDefault="00B229BD" w:rsidP="002D267B">
            <w:pPr>
              <w:pStyle w:val="ac"/>
              <w:snapToGrid w:val="0"/>
              <w:spacing w:line="240" w:lineRule="auto"/>
              <w:rPr>
                <w:rFonts w:eastAsia="Times New Roman" w:cs="Times New Roman"/>
                <w:b/>
                <w:bCs/>
                <w:sz w:val="24"/>
                <w:szCs w:val="24"/>
              </w:rPr>
            </w:pPr>
            <w:r w:rsidRPr="00725597">
              <w:rPr>
                <w:rFonts w:eastAsia="Times New Roman" w:cs="Times New Roman"/>
                <w:b/>
                <w:bCs/>
                <w:sz w:val="24"/>
                <w:szCs w:val="24"/>
              </w:rPr>
              <w:t>13323</w:t>
            </w:r>
          </w:p>
        </w:tc>
        <w:tc>
          <w:tcPr>
            <w:tcW w:w="1134" w:type="dxa"/>
            <w:tcBorders>
              <w:top w:val="nil"/>
              <w:left w:val="single" w:sz="2" w:space="0" w:color="000000"/>
              <w:bottom w:val="single" w:sz="2" w:space="0" w:color="000000"/>
              <w:right w:val="single" w:sz="4" w:space="0" w:color="auto"/>
            </w:tcBorders>
            <w:hideMark/>
          </w:tcPr>
          <w:p w:rsidR="00B229BD" w:rsidRPr="00725597" w:rsidRDefault="00B229BD" w:rsidP="002D267B">
            <w:pPr>
              <w:pStyle w:val="ac"/>
              <w:snapToGrid w:val="0"/>
              <w:spacing w:line="240" w:lineRule="auto"/>
              <w:jc w:val="center"/>
              <w:rPr>
                <w:rFonts w:eastAsia="Times New Roman" w:cs="Times New Roman"/>
                <w:b/>
                <w:bCs/>
                <w:sz w:val="24"/>
                <w:szCs w:val="24"/>
              </w:rPr>
            </w:pPr>
            <w:r w:rsidRPr="00725597">
              <w:rPr>
                <w:rFonts w:eastAsia="Times New Roman" w:cs="Times New Roman"/>
                <w:b/>
                <w:bCs/>
                <w:sz w:val="24"/>
                <w:szCs w:val="24"/>
              </w:rPr>
              <w:t>5800</w:t>
            </w:r>
          </w:p>
        </w:tc>
        <w:tc>
          <w:tcPr>
            <w:tcW w:w="992" w:type="dxa"/>
            <w:tcBorders>
              <w:top w:val="nil"/>
              <w:left w:val="single" w:sz="4" w:space="0" w:color="auto"/>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b/>
                <w:bCs/>
                <w:sz w:val="24"/>
                <w:szCs w:val="24"/>
              </w:rPr>
            </w:pPr>
            <w:r w:rsidRPr="00725597">
              <w:rPr>
                <w:rFonts w:eastAsia="Times New Roman" w:cs="Times New Roman"/>
                <w:b/>
                <w:bCs/>
                <w:sz w:val="24"/>
                <w:szCs w:val="24"/>
              </w:rPr>
              <w:t>4819</w:t>
            </w:r>
          </w:p>
        </w:tc>
        <w:tc>
          <w:tcPr>
            <w:tcW w:w="1115" w:type="dxa"/>
            <w:tcBorders>
              <w:top w:val="nil"/>
              <w:left w:val="single" w:sz="2" w:space="0" w:color="000000"/>
              <w:bottom w:val="single" w:sz="2" w:space="0" w:color="000000"/>
              <w:right w:val="single" w:sz="2" w:space="0" w:color="000000"/>
            </w:tcBorders>
            <w:hideMark/>
          </w:tcPr>
          <w:p w:rsidR="00B229BD" w:rsidRPr="00725597" w:rsidRDefault="00B229BD" w:rsidP="002D267B">
            <w:pPr>
              <w:pStyle w:val="ac"/>
              <w:snapToGrid w:val="0"/>
              <w:spacing w:line="240" w:lineRule="auto"/>
              <w:jc w:val="center"/>
              <w:rPr>
                <w:rFonts w:eastAsia="Times New Roman" w:cs="Times New Roman"/>
                <w:b/>
                <w:bCs/>
                <w:sz w:val="24"/>
                <w:szCs w:val="24"/>
              </w:rPr>
            </w:pPr>
            <w:r w:rsidRPr="00725597">
              <w:rPr>
                <w:rFonts w:eastAsia="Times New Roman" w:cs="Times New Roman"/>
                <w:b/>
                <w:bCs/>
                <w:sz w:val="24"/>
                <w:szCs w:val="24"/>
              </w:rPr>
              <w:t xml:space="preserve">  4775</w:t>
            </w:r>
          </w:p>
        </w:tc>
      </w:tr>
      <w:tr w:rsidR="00B229BD" w:rsidRPr="00725597" w:rsidTr="002D267B">
        <w:tc>
          <w:tcPr>
            <w:tcW w:w="3358" w:type="dxa"/>
            <w:tcBorders>
              <w:top w:val="nil"/>
              <w:left w:val="single" w:sz="2" w:space="0" w:color="000000"/>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b/>
                <w:bCs/>
                <w:sz w:val="24"/>
                <w:szCs w:val="24"/>
              </w:rPr>
            </w:pPr>
            <w:r w:rsidRPr="00725597">
              <w:rPr>
                <w:rFonts w:eastAsia="Times New Roman" w:cs="Times New Roman"/>
                <w:b/>
                <w:bCs/>
                <w:sz w:val="24"/>
                <w:szCs w:val="24"/>
              </w:rPr>
              <w:t>Подростки</w:t>
            </w:r>
          </w:p>
        </w:tc>
        <w:tc>
          <w:tcPr>
            <w:tcW w:w="1134" w:type="dxa"/>
            <w:tcBorders>
              <w:top w:val="nil"/>
              <w:left w:val="single" w:sz="2" w:space="0" w:color="000000"/>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b/>
                <w:bCs/>
                <w:sz w:val="24"/>
                <w:szCs w:val="24"/>
              </w:rPr>
            </w:pPr>
            <w:r w:rsidRPr="00725597">
              <w:rPr>
                <w:rFonts w:eastAsia="Times New Roman" w:cs="Times New Roman"/>
                <w:b/>
                <w:bCs/>
                <w:sz w:val="24"/>
                <w:szCs w:val="24"/>
              </w:rPr>
              <w:t>2181</w:t>
            </w:r>
          </w:p>
        </w:tc>
        <w:tc>
          <w:tcPr>
            <w:tcW w:w="993" w:type="dxa"/>
            <w:tcBorders>
              <w:top w:val="nil"/>
              <w:left w:val="single" w:sz="2" w:space="0" w:color="000000"/>
              <w:bottom w:val="single" w:sz="2" w:space="0" w:color="000000"/>
              <w:right w:val="single" w:sz="4" w:space="0" w:color="auto"/>
            </w:tcBorders>
            <w:hideMark/>
          </w:tcPr>
          <w:p w:rsidR="00B229BD" w:rsidRPr="00725597" w:rsidRDefault="00B229BD" w:rsidP="002D267B">
            <w:pPr>
              <w:pStyle w:val="ac"/>
              <w:snapToGrid w:val="0"/>
              <w:spacing w:line="240" w:lineRule="auto"/>
              <w:rPr>
                <w:rFonts w:eastAsia="Times New Roman" w:cs="Times New Roman"/>
                <w:b/>
                <w:bCs/>
                <w:sz w:val="24"/>
                <w:szCs w:val="24"/>
              </w:rPr>
            </w:pPr>
            <w:r w:rsidRPr="00725597">
              <w:rPr>
                <w:rFonts w:eastAsia="Times New Roman" w:cs="Times New Roman"/>
                <w:b/>
                <w:bCs/>
                <w:sz w:val="24"/>
                <w:szCs w:val="24"/>
              </w:rPr>
              <w:t xml:space="preserve">  2361</w:t>
            </w:r>
          </w:p>
        </w:tc>
        <w:tc>
          <w:tcPr>
            <w:tcW w:w="992" w:type="dxa"/>
            <w:tcBorders>
              <w:top w:val="nil"/>
              <w:left w:val="single" w:sz="4" w:space="0" w:color="auto"/>
              <w:bottom w:val="single" w:sz="2" w:space="0" w:color="000000"/>
              <w:right w:val="nil"/>
            </w:tcBorders>
            <w:hideMark/>
          </w:tcPr>
          <w:p w:rsidR="00B229BD" w:rsidRPr="00725597" w:rsidRDefault="00B229BD" w:rsidP="002D267B">
            <w:pPr>
              <w:pStyle w:val="ac"/>
              <w:snapToGrid w:val="0"/>
              <w:spacing w:line="240" w:lineRule="auto"/>
              <w:rPr>
                <w:rFonts w:eastAsia="Times New Roman" w:cs="Times New Roman"/>
                <w:b/>
                <w:bCs/>
                <w:sz w:val="24"/>
                <w:szCs w:val="24"/>
              </w:rPr>
            </w:pPr>
            <w:r w:rsidRPr="00725597">
              <w:rPr>
                <w:rFonts w:eastAsia="Times New Roman" w:cs="Times New Roman"/>
                <w:b/>
                <w:bCs/>
                <w:sz w:val="24"/>
                <w:szCs w:val="24"/>
              </w:rPr>
              <w:t>2451</w:t>
            </w:r>
          </w:p>
        </w:tc>
        <w:tc>
          <w:tcPr>
            <w:tcW w:w="1134" w:type="dxa"/>
            <w:tcBorders>
              <w:top w:val="nil"/>
              <w:left w:val="single" w:sz="2" w:space="0" w:color="000000"/>
              <w:bottom w:val="single" w:sz="2" w:space="0" w:color="000000"/>
              <w:right w:val="single" w:sz="4" w:space="0" w:color="auto"/>
            </w:tcBorders>
            <w:hideMark/>
          </w:tcPr>
          <w:p w:rsidR="00B229BD" w:rsidRPr="00725597" w:rsidRDefault="00B229BD" w:rsidP="002D267B">
            <w:pPr>
              <w:pStyle w:val="ac"/>
              <w:snapToGrid w:val="0"/>
              <w:spacing w:line="240" w:lineRule="auto"/>
              <w:jc w:val="center"/>
              <w:rPr>
                <w:rFonts w:eastAsia="Times New Roman" w:cs="Times New Roman"/>
                <w:b/>
                <w:bCs/>
                <w:sz w:val="24"/>
                <w:szCs w:val="24"/>
              </w:rPr>
            </w:pPr>
            <w:r w:rsidRPr="00725597">
              <w:rPr>
                <w:rFonts w:eastAsia="Times New Roman" w:cs="Times New Roman"/>
                <w:b/>
                <w:bCs/>
                <w:sz w:val="24"/>
                <w:szCs w:val="24"/>
              </w:rPr>
              <w:t>1072</w:t>
            </w:r>
          </w:p>
        </w:tc>
        <w:tc>
          <w:tcPr>
            <w:tcW w:w="992" w:type="dxa"/>
            <w:tcBorders>
              <w:top w:val="nil"/>
              <w:left w:val="single" w:sz="4" w:space="0" w:color="auto"/>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b/>
                <w:bCs/>
                <w:sz w:val="24"/>
                <w:szCs w:val="24"/>
              </w:rPr>
            </w:pPr>
            <w:r w:rsidRPr="00725597">
              <w:rPr>
                <w:rFonts w:eastAsia="Times New Roman" w:cs="Times New Roman"/>
                <w:b/>
                <w:bCs/>
                <w:sz w:val="24"/>
                <w:szCs w:val="24"/>
              </w:rPr>
              <w:t>1015</w:t>
            </w:r>
          </w:p>
        </w:tc>
        <w:tc>
          <w:tcPr>
            <w:tcW w:w="1115" w:type="dxa"/>
            <w:tcBorders>
              <w:top w:val="nil"/>
              <w:left w:val="single" w:sz="2" w:space="0" w:color="000000"/>
              <w:bottom w:val="single" w:sz="2" w:space="0" w:color="000000"/>
              <w:right w:val="single" w:sz="2" w:space="0" w:color="000000"/>
            </w:tcBorders>
            <w:hideMark/>
          </w:tcPr>
          <w:p w:rsidR="00B229BD" w:rsidRPr="00725597" w:rsidRDefault="00B229BD" w:rsidP="002D267B">
            <w:pPr>
              <w:pStyle w:val="ac"/>
              <w:snapToGrid w:val="0"/>
              <w:spacing w:line="240" w:lineRule="auto"/>
              <w:jc w:val="center"/>
              <w:rPr>
                <w:rFonts w:eastAsia="Times New Roman" w:cs="Times New Roman"/>
                <w:b/>
                <w:bCs/>
                <w:sz w:val="24"/>
                <w:szCs w:val="24"/>
              </w:rPr>
            </w:pPr>
            <w:r w:rsidRPr="00725597">
              <w:rPr>
                <w:rFonts w:eastAsia="Times New Roman" w:cs="Times New Roman"/>
                <w:b/>
                <w:bCs/>
                <w:sz w:val="24"/>
                <w:szCs w:val="24"/>
              </w:rPr>
              <w:t xml:space="preserve"> 1002</w:t>
            </w:r>
          </w:p>
        </w:tc>
      </w:tr>
      <w:tr w:rsidR="00B229BD" w:rsidRPr="00725597" w:rsidTr="002D267B">
        <w:tc>
          <w:tcPr>
            <w:tcW w:w="3358" w:type="dxa"/>
            <w:tcBorders>
              <w:top w:val="nil"/>
              <w:left w:val="single" w:sz="2" w:space="0" w:color="000000"/>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 xml:space="preserve">Учащиеся </w:t>
            </w:r>
            <w:proofErr w:type="spellStart"/>
            <w:r w:rsidRPr="00725597">
              <w:rPr>
                <w:rFonts w:eastAsia="Times New Roman" w:cs="Times New Roman"/>
                <w:sz w:val="24"/>
                <w:szCs w:val="24"/>
              </w:rPr>
              <w:t>СУЗов</w:t>
            </w:r>
            <w:proofErr w:type="spellEnd"/>
          </w:p>
        </w:tc>
        <w:tc>
          <w:tcPr>
            <w:tcW w:w="1134" w:type="dxa"/>
            <w:tcBorders>
              <w:top w:val="nil"/>
              <w:left w:val="single" w:sz="2" w:space="0" w:color="000000"/>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796</w:t>
            </w:r>
          </w:p>
        </w:tc>
        <w:tc>
          <w:tcPr>
            <w:tcW w:w="993" w:type="dxa"/>
            <w:tcBorders>
              <w:top w:val="nil"/>
              <w:left w:val="single" w:sz="2" w:space="0" w:color="000000"/>
              <w:bottom w:val="single" w:sz="2" w:space="0" w:color="000000"/>
              <w:right w:val="single" w:sz="4" w:space="0" w:color="auto"/>
            </w:tcBorders>
            <w:hideMark/>
          </w:tcPr>
          <w:p w:rsidR="00B229BD" w:rsidRPr="00725597" w:rsidRDefault="00B229BD" w:rsidP="002D267B">
            <w:pPr>
              <w:pStyle w:val="ac"/>
              <w:snapToGrid w:val="0"/>
              <w:spacing w:line="240" w:lineRule="auto"/>
              <w:rPr>
                <w:rFonts w:eastAsia="Times New Roman" w:cs="Times New Roman"/>
                <w:sz w:val="24"/>
                <w:szCs w:val="24"/>
              </w:rPr>
            </w:pPr>
            <w:r w:rsidRPr="00725597">
              <w:rPr>
                <w:rFonts w:eastAsia="Times New Roman" w:cs="Times New Roman"/>
                <w:sz w:val="24"/>
                <w:szCs w:val="24"/>
              </w:rPr>
              <w:t>1602</w:t>
            </w:r>
          </w:p>
        </w:tc>
        <w:tc>
          <w:tcPr>
            <w:tcW w:w="992" w:type="dxa"/>
            <w:tcBorders>
              <w:top w:val="nil"/>
              <w:left w:val="single" w:sz="4" w:space="0" w:color="auto"/>
              <w:bottom w:val="single" w:sz="2" w:space="0" w:color="000000"/>
              <w:right w:val="nil"/>
            </w:tcBorders>
            <w:hideMark/>
          </w:tcPr>
          <w:p w:rsidR="00B229BD" w:rsidRPr="00725597" w:rsidRDefault="00B229BD" w:rsidP="002D267B">
            <w:pPr>
              <w:pStyle w:val="ac"/>
              <w:snapToGrid w:val="0"/>
              <w:spacing w:line="240" w:lineRule="auto"/>
              <w:rPr>
                <w:rFonts w:eastAsia="Times New Roman" w:cs="Times New Roman"/>
                <w:sz w:val="24"/>
                <w:szCs w:val="24"/>
              </w:rPr>
            </w:pPr>
            <w:r w:rsidRPr="00725597">
              <w:rPr>
                <w:rFonts w:eastAsia="Times New Roman" w:cs="Times New Roman"/>
                <w:sz w:val="24"/>
                <w:szCs w:val="24"/>
              </w:rPr>
              <w:t>714</w:t>
            </w:r>
          </w:p>
        </w:tc>
        <w:tc>
          <w:tcPr>
            <w:tcW w:w="1134" w:type="dxa"/>
            <w:tcBorders>
              <w:top w:val="nil"/>
              <w:left w:val="single" w:sz="2" w:space="0" w:color="000000"/>
              <w:bottom w:val="single" w:sz="2" w:space="0" w:color="000000"/>
              <w:right w:val="single" w:sz="4" w:space="0" w:color="auto"/>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576</w:t>
            </w:r>
          </w:p>
        </w:tc>
        <w:tc>
          <w:tcPr>
            <w:tcW w:w="992" w:type="dxa"/>
            <w:tcBorders>
              <w:top w:val="nil"/>
              <w:left w:val="single" w:sz="4" w:space="0" w:color="auto"/>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446</w:t>
            </w:r>
          </w:p>
        </w:tc>
        <w:tc>
          <w:tcPr>
            <w:tcW w:w="1115" w:type="dxa"/>
            <w:tcBorders>
              <w:top w:val="nil"/>
              <w:left w:val="single" w:sz="2" w:space="0" w:color="000000"/>
              <w:bottom w:val="single" w:sz="2" w:space="0" w:color="000000"/>
              <w:right w:val="single" w:sz="2" w:space="0" w:color="000000"/>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 xml:space="preserve"> 418</w:t>
            </w:r>
          </w:p>
        </w:tc>
      </w:tr>
      <w:tr w:rsidR="00B229BD" w:rsidRPr="00725597" w:rsidTr="002D267B">
        <w:tc>
          <w:tcPr>
            <w:tcW w:w="3358" w:type="dxa"/>
            <w:tcBorders>
              <w:top w:val="nil"/>
              <w:left w:val="single" w:sz="2" w:space="0" w:color="000000"/>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Школьники, временно обучающиеся в других городах</w:t>
            </w:r>
          </w:p>
        </w:tc>
        <w:tc>
          <w:tcPr>
            <w:tcW w:w="1134" w:type="dxa"/>
            <w:tcBorders>
              <w:top w:val="nil"/>
              <w:left w:val="single" w:sz="2" w:space="0" w:color="000000"/>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105</w:t>
            </w:r>
          </w:p>
        </w:tc>
        <w:tc>
          <w:tcPr>
            <w:tcW w:w="993" w:type="dxa"/>
            <w:tcBorders>
              <w:top w:val="nil"/>
              <w:left w:val="single" w:sz="2" w:space="0" w:color="000000"/>
              <w:bottom w:val="single" w:sz="2" w:space="0" w:color="000000"/>
              <w:right w:val="single" w:sz="4" w:space="0" w:color="auto"/>
            </w:tcBorders>
            <w:hideMark/>
          </w:tcPr>
          <w:p w:rsidR="00B229BD" w:rsidRPr="00725597" w:rsidRDefault="00B229BD" w:rsidP="002D267B">
            <w:pPr>
              <w:pStyle w:val="ac"/>
              <w:snapToGrid w:val="0"/>
              <w:spacing w:line="240" w:lineRule="auto"/>
              <w:rPr>
                <w:rFonts w:eastAsia="Times New Roman" w:cs="Times New Roman"/>
                <w:sz w:val="24"/>
                <w:szCs w:val="24"/>
              </w:rPr>
            </w:pPr>
            <w:r w:rsidRPr="00725597">
              <w:rPr>
                <w:rFonts w:eastAsia="Times New Roman" w:cs="Times New Roman"/>
                <w:sz w:val="24"/>
                <w:szCs w:val="24"/>
              </w:rPr>
              <w:t xml:space="preserve">   10</w:t>
            </w:r>
          </w:p>
        </w:tc>
        <w:tc>
          <w:tcPr>
            <w:tcW w:w="992" w:type="dxa"/>
            <w:tcBorders>
              <w:top w:val="nil"/>
              <w:left w:val="single" w:sz="4" w:space="0" w:color="auto"/>
              <w:bottom w:val="single" w:sz="2" w:space="0" w:color="000000"/>
              <w:right w:val="nil"/>
            </w:tcBorders>
            <w:hideMark/>
          </w:tcPr>
          <w:p w:rsidR="00B229BD" w:rsidRPr="00725597" w:rsidRDefault="00B229BD" w:rsidP="002D267B">
            <w:pPr>
              <w:pStyle w:val="ac"/>
              <w:snapToGrid w:val="0"/>
              <w:spacing w:line="240" w:lineRule="auto"/>
              <w:rPr>
                <w:rFonts w:eastAsia="Times New Roman" w:cs="Times New Roman"/>
                <w:sz w:val="24"/>
                <w:szCs w:val="24"/>
              </w:rPr>
            </w:pPr>
            <w:r w:rsidRPr="00725597">
              <w:rPr>
                <w:rFonts w:eastAsia="Times New Roman" w:cs="Times New Roman"/>
                <w:sz w:val="24"/>
                <w:szCs w:val="24"/>
              </w:rPr>
              <w:t>175</w:t>
            </w:r>
          </w:p>
        </w:tc>
        <w:tc>
          <w:tcPr>
            <w:tcW w:w="1134" w:type="dxa"/>
            <w:tcBorders>
              <w:top w:val="nil"/>
              <w:left w:val="single" w:sz="2" w:space="0" w:color="000000"/>
              <w:bottom w:val="single" w:sz="2" w:space="0" w:color="000000"/>
              <w:right w:val="single" w:sz="4" w:space="0" w:color="auto"/>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52</w:t>
            </w:r>
          </w:p>
        </w:tc>
        <w:tc>
          <w:tcPr>
            <w:tcW w:w="992" w:type="dxa"/>
            <w:tcBorders>
              <w:top w:val="nil"/>
              <w:left w:val="single" w:sz="4" w:space="0" w:color="auto"/>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48</w:t>
            </w:r>
          </w:p>
        </w:tc>
        <w:tc>
          <w:tcPr>
            <w:tcW w:w="1115" w:type="dxa"/>
            <w:tcBorders>
              <w:top w:val="nil"/>
              <w:left w:val="single" w:sz="2" w:space="0" w:color="000000"/>
              <w:bottom w:val="single" w:sz="2" w:space="0" w:color="000000"/>
              <w:right w:val="single" w:sz="2" w:space="0" w:color="000000"/>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29</w:t>
            </w:r>
          </w:p>
        </w:tc>
      </w:tr>
      <w:tr w:rsidR="00B229BD" w:rsidRPr="00725597" w:rsidTr="002D267B">
        <w:tc>
          <w:tcPr>
            <w:tcW w:w="3358" w:type="dxa"/>
            <w:tcBorders>
              <w:top w:val="nil"/>
              <w:left w:val="single" w:sz="2" w:space="0" w:color="000000"/>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Школьники-подростки</w:t>
            </w:r>
          </w:p>
        </w:tc>
        <w:tc>
          <w:tcPr>
            <w:tcW w:w="1134" w:type="dxa"/>
            <w:tcBorders>
              <w:top w:val="nil"/>
              <w:left w:val="single" w:sz="2" w:space="0" w:color="000000"/>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1260</w:t>
            </w:r>
          </w:p>
        </w:tc>
        <w:tc>
          <w:tcPr>
            <w:tcW w:w="993" w:type="dxa"/>
            <w:tcBorders>
              <w:top w:val="nil"/>
              <w:left w:val="single" w:sz="2" w:space="0" w:color="000000"/>
              <w:bottom w:val="single" w:sz="2" w:space="0" w:color="000000"/>
              <w:right w:val="single" w:sz="4" w:space="0" w:color="auto"/>
            </w:tcBorders>
            <w:hideMark/>
          </w:tcPr>
          <w:p w:rsidR="00B229BD" w:rsidRPr="00725597" w:rsidRDefault="00B229BD" w:rsidP="002D267B">
            <w:pPr>
              <w:pStyle w:val="ac"/>
              <w:snapToGrid w:val="0"/>
              <w:spacing w:line="240" w:lineRule="auto"/>
              <w:rPr>
                <w:rFonts w:eastAsia="Times New Roman" w:cs="Times New Roman"/>
                <w:sz w:val="24"/>
                <w:szCs w:val="24"/>
              </w:rPr>
            </w:pPr>
            <w:r w:rsidRPr="00725597">
              <w:rPr>
                <w:rFonts w:eastAsia="Times New Roman" w:cs="Times New Roman"/>
                <w:sz w:val="24"/>
                <w:szCs w:val="24"/>
              </w:rPr>
              <w:t xml:space="preserve"> 646</w:t>
            </w:r>
          </w:p>
        </w:tc>
        <w:tc>
          <w:tcPr>
            <w:tcW w:w="992" w:type="dxa"/>
            <w:tcBorders>
              <w:top w:val="nil"/>
              <w:left w:val="single" w:sz="4" w:space="0" w:color="auto"/>
              <w:bottom w:val="single" w:sz="2" w:space="0" w:color="000000"/>
              <w:right w:val="nil"/>
            </w:tcBorders>
            <w:hideMark/>
          </w:tcPr>
          <w:p w:rsidR="00B229BD" w:rsidRPr="00725597" w:rsidRDefault="00B229BD" w:rsidP="002D267B">
            <w:pPr>
              <w:pStyle w:val="ac"/>
              <w:snapToGrid w:val="0"/>
              <w:spacing w:line="240" w:lineRule="auto"/>
              <w:rPr>
                <w:rFonts w:eastAsia="Times New Roman" w:cs="Times New Roman"/>
                <w:sz w:val="24"/>
                <w:szCs w:val="24"/>
              </w:rPr>
            </w:pPr>
            <w:r w:rsidRPr="00725597">
              <w:rPr>
                <w:rFonts w:eastAsia="Times New Roman" w:cs="Times New Roman"/>
                <w:sz w:val="24"/>
                <w:szCs w:val="24"/>
              </w:rPr>
              <w:t>1553</w:t>
            </w:r>
          </w:p>
        </w:tc>
        <w:tc>
          <w:tcPr>
            <w:tcW w:w="1134" w:type="dxa"/>
            <w:tcBorders>
              <w:top w:val="nil"/>
              <w:left w:val="single" w:sz="2" w:space="0" w:color="000000"/>
              <w:bottom w:val="single" w:sz="2" w:space="0" w:color="000000"/>
              <w:right w:val="single" w:sz="4" w:space="0" w:color="auto"/>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436</w:t>
            </w:r>
          </w:p>
        </w:tc>
        <w:tc>
          <w:tcPr>
            <w:tcW w:w="992" w:type="dxa"/>
            <w:tcBorders>
              <w:top w:val="nil"/>
              <w:left w:val="single" w:sz="4" w:space="0" w:color="auto"/>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514</w:t>
            </w:r>
          </w:p>
        </w:tc>
        <w:tc>
          <w:tcPr>
            <w:tcW w:w="1115" w:type="dxa"/>
            <w:tcBorders>
              <w:top w:val="nil"/>
              <w:left w:val="single" w:sz="2" w:space="0" w:color="000000"/>
              <w:bottom w:val="single" w:sz="2" w:space="0" w:color="000000"/>
              <w:right w:val="single" w:sz="2" w:space="0" w:color="000000"/>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 xml:space="preserve">  547</w:t>
            </w:r>
          </w:p>
        </w:tc>
      </w:tr>
      <w:tr w:rsidR="00B229BD" w:rsidRPr="00725597" w:rsidTr="002D267B">
        <w:tc>
          <w:tcPr>
            <w:tcW w:w="3358" w:type="dxa"/>
            <w:tcBorders>
              <w:top w:val="nil"/>
              <w:left w:val="single" w:sz="2" w:space="0" w:color="000000"/>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Неорганизованные подростки</w:t>
            </w:r>
          </w:p>
        </w:tc>
        <w:tc>
          <w:tcPr>
            <w:tcW w:w="1134" w:type="dxa"/>
            <w:tcBorders>
              <w:top w:val="nil"/>
              <w:left w:val="single" w:sz="2" w:space="0" w:color="000000"/>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20</w:t>
            </w:r>
          </w:p>
        </w:tc>
        <w:tc>
          <w:tcPr>
            <w:tcW w:w="993" w:type="dxa"/>
            <w:tcBorders>
              <w:top w:val="nil"/>
              <w:left w:val="single" w:sz="2" w:space="0" w:color="000000"/>
              <w:bottom w:val="single" w:sz="2" w:space="0" w:color="000000"/>
              <w:right w:val="single" w:sz="4" w:space="0" w:color="auto"/>
            </w:tcBorders>
            <w:hideMark/>
          </w:tcPr>
          <w:p w:rsidR="00B229BD" w:rsidRPr="00725597" w:rsidRDefault="00B229BD" w:rsidP="002D267B">
            <w:pPr>
              <w:pStyle w:val="ac"/>
              <w:snapToGrid w:val="0"/>
              <w:spacing w:line="240" w:lineRule="auto"/>
              <w:rPr>
                <w:rFonts w:eastAsia="Times New Roman" w:cs="Times New Roman"/>
                <w:sz w:val="24"/>
                <w:szCs w:val="24"/>
              </w:rPr>
            </w:pPr>
            <w:r w:rsidRPr="00725597">
              <w:rPr>
                <w:rFonts w:eastAsia="Times New Roman" w:cs="Times New Roman"/>
                <w:sz w:val="24"/>
                <w:szCs w:val="24"/>
              </w:rPr>
              <w:t>103</w:t>
            </w:r>
          </w:p>
        </w:tc>
        <w:tc>
          <w:tcPr>
            <w:tcW w:w="992" w:type="dxa"/>
            <w:tcBorders>
              <w:top w:val="nil"/>
              <w:left w:val="single" w:sz="4" w:space="0" w:color="auto"/>
              <w:bottom w:val="single" w:sz="2" w:space="0" w:color="000000"/>
              <w:right w:val="nil"/>
            </w:tcBorders>
            <w:hideMark/>
          </w:tcPr>
          <w:p w:rsidR="00B229BD" w:rsidRPr="00725597" w:rsidRDefault="00B229BD" w:rsidP="002D267B">
            <w:pPr>
              <w:pStyle w:val="ac"/>
              <w:snapToGrid w:val="0"/>
              <w:spacing w:line="240" w:lineRule="auto"/>
              <w:rPr>
                <w:rFonts w:eastAsia="Times New Roman" w:cs="Times New Roman"/>
                <w:sz w:val="24"/>
                <w:szCs w:val="24"/>
              </w:rPr>
            </w:pPr>
            <w:r w:rsidRPr="00725597">
              <w:rPr>
                <w:rFonts w:eastAsia="Times New Roman" w:cs="Times New Roman"/>
                <w:sz w:val="24"/>
                <w:szCs w:val="24"/>
              </w:rPr>
              <w:t>9</w:t>
            </w:r>
          </w:p>
        </w:tc>
        <w:tc>
          <w:tcPr>
            <w:tcW w:w="1134" w:type="dxa"/>
            <w:tcBorders>
              <w:top w:val="nil"/>
              <w:left w:val="single" w:sz="2" w:space="0" w:color="000000"/>
              <w:bottom w:val="single" w:sz="2" w:space="0" w:color="000000"/>
              <w:right w:val="single" w:sz="4" w:space="0" w:color="auto"/>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8</w:t>
            </w:r>
          </w:p>
        </w:tc>
        <w:tc>
          <w:tcPr>
            <w:tcW w:w="992" w:type="dxa"/>
            <w:tcBorders>
              <w:top w:val="nil"/>
              <w:left w:val="single" w:sz="4" w:space="0" w:color="auto"/>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7</w:t>
            </w:r>
          </w:p>
        </w:tc>
        <w:tc>
          <w:tcPr>
            <w:tcW w:w="1115" w:type="dxa"/>
            <w:tcBorders>
              <w:top w:val="nil"/>
              <w:left w:val="single" w:sz="2" w:space="0" w:color="000000"/>
              <w:bottom w:val="single" w:sz="2" w:space="0" w:color="000000"/>
              <w:right w:val="single" w:sz="2" w:space="0" w:color="000000"/>
            </w:tcBorders>
            <w:hideMark/>
          </w:tcPr>
          <w:p w:rsidR="00B229BD" w:rsidRPr="00725597" w:rsidRDefault="00B229BD" w:rsidP="002D267B">
            <w:pPr>
              <w:pStyle w:val="ac"/>
              <w:snapToGrid w:val="0"/>
              <w:spacing w:line="240" w:lineRule="auto"/>
              <w:jc w:val="center"/>
              <w:rPr>
                <w:rFonts w:eastAsia="Times New Roman" w:cs="Times New Roman"/>
                <w:sz w:val="24"/>
                <w:szCs w:val="24"/>
              </w:rPr>
            </w:pPr>
            <w:r w:rsidRPr="00725597">
              <w:rPr>
                <w:rFonts w:eastAsia="Times New Roman" w:cs="Times New Roman"/>
                <w:sz w:val="24"/>
                <w:szCs w:val="24"/>
              </w:rPr>
              <w:t xml:space="preserve">  8</w:t>
            </w:r>
          </w:p>
        </w:tc>
      </w:tr>
      <w:tr w:rsidR="00B229BD" w:rsidRPr="00725597" w:rsidTr="002D267B">
        <w:tc>
          <w:tcPr>
            <w:tcW w:w="3358" w:type="dxa"/>
            <w:tcBorders>
              <w:top w:val="nil"/>
              <w:left w:val="single" w:sz="2" w:space="0" w:color="000000"/>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b/>
                <w:bCs/>
                <w:sz w:val="24"/>
                <w:szCs w:val="24"/>
              </w:rPr>
            </w:pPr>
            <w:r w:rsidRPr="00725597">
              <w:rPr>
                <w:rFonts w:eastAsia="Times New Roman" w:cs="Times New Roman"/>
                <w:b/>
                <w:bCs/>
                <w:sz w:val="24"/>
                <w:szCs w:val="24"/>
              </w:rPr>
              <w:t>Итого</w:t>
            </w:r>
          </w:p>
        </w:tc>
        <w:tc>
          <w:tcPr>
            <w:tcW w:w="1134" w:type="dxa"/>
            <w:tcBorders>
              <w:top w:val="nil"/>
              <w:left w:val="single" w:sz="2" w:space="0" w:color="000000"/>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b/>
                <w:bCs/>
                <w:sz w:val="24"/>
                <w:szCs w:val="24"/>
              </w:rPr>
            </w:pPr>
            <w:r w:rsidRPr="00725597">
              <w:rPr>
                <w:rFonts w:eastAsia="Times New Roman" w:cs="Times New Roman"/>
                <w:b/>
                <w:bCs/>
                <w:sz w:val="24"/>
                <w:szCs w:val="24"/>
              </w:rPr>
              <w:t>15312</w:t>
            </w:r>
          </w:p>
        </w:tc>
        <w:tc>
          <w:tcPr>
            <w:tcW w:w="993" w:type="dxa"/>
            <w:tcBorders>
              <w:top w:val="nil"/>
              <w:left w:val="single" w:sz="2" w:space="0" w:color="000000"/>
              <w:bottom w:val="single" w:sz="2" w:space="0" w:color="000000"/>
              <w:right w:val="single" w:sz="4" w:space="0" w:color="auto"/>
            </w:tcBorders>
            <w:hideMark/>
          </w:tcPr>
          <w:p w:rsidR="00B229BD" w:rsidRPr="00725597" w:rsidRDefault="00B229BD" w:rsidP="002D267B">
            <w:pPr>
              <w:pStyle w:val="ac"/>
              <w:snapToGrid w:val="0"/>
              <w:spacing w:line="240" w:lineRule="auto"/>
              <w:rPr>
                <w:rFonts w:eastAsia="Times New Roman" w:cs="Times New Roman"/>
                <w:b/>
                <w:bCs/>
                <w:sz w:val="24"/>
                <w:szCs w:val="24"/>
              </w:rPr>
            </w:pPr>
            <w:r w:rsidRPr="00725597">
              <w:rPr>
                <w:rFonts w:eastAsia="Times New Roman" w:cs="Times New Roman"/>
                <w:b/>
                <w:bCs/>
                <w:sz w:val="24"/>
                <w:szCs w:val="24"/>
              </w:rPr>
              <w:t xml:space="preserve"> 15281</w:t>
            </w:r>
          </w:p>
        </w:tc>
        <w:tc>
          <w:tcPr>
            <w:tcW w:w="992" w:type="dxa"/>
            <w:tcBorders>
              <w:top w:val="nil"/>
              <w:left w:val="single" w:sz="4" w:space="0" w:color="auto"/>
              <w:bottom w:val="single" w:sz="2" w:space="0" w:color="000000"/>
              <w:right w:val="nil"/>
            </w:tcBorders>
            <w:hideMark/>
          </w:tcPr>
          <w:p w:rsidR="00B229BD" w:rsidRPr="00725597" w:rsidRDefault="00B229BD" w:rsidP="002D267B">
            <w:pPr>
              <w:pStyle w:val="ac"/>
              <w:snapToGrid w:val="0"/>
              <w:spacing w:line="240" w:lineRule="auto"/>
              <w:rPr>
                <w:rFonts w:eastAsia="Times New Roman" w:cs="Times New Roman"/>
                <w:b/>
                <w:bCs/>
                <w:sz w:val="24"/>
                <w:szCs w:val="24"/>
              </w:rPr>
            </w:pPr>
            <w:r w:rsidRPr="00725597">
              <w:rPr>
                <w:rFonts w:eastAsia="Times New Roman" w:cs="Times New Roman"/>
                <w:b/>
                <w:bCs/>
                <w:sz w:val="24"/>
                <w:szCs w:val="24"/>
              </w:rPr>
              <w:t>15683</w:t>
            </w:r>
          </w:p>
        </w:tc>
        <w:tc>
          <w:tcPr>
            <w:tcW w:w="1134" w:type="dxa"/>
            <w:tcBorders>
              <w:top w:val="nil"/>
              <w:left w:val="single" w:sz="2" w:space="0" w:color="000000"/>
              <w:bottom w:val="single" w:sz="2" w:space="0" w:color="000000"/>
              <w:right w:val="single" w:sz="4" w:space="0" w:color="auto"/>
            </w:tcBorders>
            <w:hideMark/>
          </w:tcPr>
          <w:p w:rsidR="00B229BD" w:rsidRPr="00725597" w:rsidRDefault="00B229BD" w:rsidP="002D267B">
            <w:pPr>
              <w:pStyle w:val="ac"/>
              <w:snapToGrid w:val="0"/>
              <w:spacing w:line="240" w:lineRule="auto"/>
              <w:jc w:val="center"/>
              <w:rPr>
                <w:rFonts w:eastAsia="Times New Roman" w:cs="Times New Roman"/>
                <w:b/>
                <w:bCs/>
                <w:sz w:val="24"/>
                <w:szCs w:val="24"/>
              </w:rPr>
            </w:pPr>
            <w:r w:rsidRPr="00725597">
              <w:rPr>
                <w:rFonts w:eastAsia="Times New Roman" w:cs="Times New Roman"/>
                <w:b/>
                <w:bCs/>
                <w:sz w:val="24"/>
                <w:szCs w:val="24"/>
              </w:rPr>
              <w:t>6872</w:t>
            </w:r>
          </w:p>
        </w:tc>
        <w:tc>
          <w:tcPr>
            <w:tcW w:w="992" w:type="dxa"/>
            <w:tcBorders>
              <w:top w:val="nil"/>
              <w:left w:val="single" w:sz="4" w:space="0" w:color="auto"/>
              <w:bottom w:val="single" w:sz="2" w:space="0" w:color="000000"/>
              <w:right w:val="nil"/>
            </w:tcBorders>
            <w:hideMark/>
          </w:tcPr>
          <w:p w:rsidR="00B229BD" w:rsidRPr="00725597" w:rsidRDefault="00B229BD" w:rsidP="002D267B">
            <w:pPr>
              <w:pStyle w:val="ac"/>
              <w:snapToGrid w:val="0"/>
              <w:spacing w:line="240" w:lineRule="auto"/>
              <w:jc w:val="center"/>
              <w:rPr>
                <w:rFonts w:eastAsia="Times New Roman" w:cs="Times New Roman"/>
                <w:b/>
                <w:bCs/>
                <w:sz w:val="24"/>
                <w:szCs w:val="24"/>
              </w:rPr>
            </w:pPr>
            <w:r w:rsidRPr="00725597">
              <w:rPr>
                <w:rFonts w:eastAsia="Times New Roman" w:cs="Times New Roman"/>
                <w:b/>
                <w:bCs/>
                <w:sz w:val="24"/>
                <w:szCs w:val="24"/>
              </w:rPr>
              <w:t>5834</w:t>
            </w:r>
          </w:p>
        </w:tc>
        <w:tc>
          <w:tcPr>
            <w:tcW w:w="1115" w:type="dxa"/>
            <w:tcBorders>
              <w:top w:val="nil"/>
              <w:left w:val="single" w:sz="2" w:space="0" w:color="000000"/>
              <w:bottom w:val="single" w:sz="2" w:space="0" w:color="000000"/>
              <w:right w:val="single" w:sz="2" w:space="0" w:color="000000"/>
            </w:tcBorders>
            <w:hideMark/>
          </w:tcPr>
          <w:p w:rsidR="00B229BD" w:rsidRPr="00725597" w:rsidRDefault="00B229BD" w:rsidP="002D267B">
            <w:pPr>
              <w:pStyle w:val="ac"/>
              <w:snapToGrid w:val="0"/>
              <w:spacing w:line="240" w:lineRule="auto"/>
              <w:jc w:val="center"/>
              <w:rPr>
                <w:rFonts w:eastAsia="Times New Roman" w:cs="Times New Roman"/>
                <w:b/>
                <w:bCs/>
                <w:sz w:val="24"/>
                <w:szCs w:val="24"/>
              </w:rPr>
            </w:pPr>
            <w:r w:rsidRPr="00725597">
              <w:rPr>
                <w:rFonts w:eastAsia="Times New Roman" w:cs="Times New Roman"/>
                <w:b/>
                <w:bCs/>
                <w:sz w:val="24"/>
                <w:szCs w:val="24"/>
              </w:rPr>
              <w:t>5777</w:t>
            </w:r>
          </w:p>
        </w:tc>
      </w:tr>
    </w:tbl>
    <w:p w:rsidR="00B229BD" w:rsidRPr="00725597" w:rsidRDefault="00B229BD" w:rsidP="00644F2E">
      <w:pPr>
        <w:autoSpaceDE w:val="0"/>
        <w:rPr>
          <w:rFonts w:eastAsia="Times New Roman CYR" w:cs="Times New Roman"/>
          <w:b/>
          <w:bCs/>
        </w:rPr>
      </w:pPr>
    </w:p>
    <w:p w:rsidR="00B229BD" w:rsidRPr="00725597" w:rsidRDefault="00B229BD" w:rsidP="002D267B">
      <w:pPr>
        <w:autoSpaceDE w:val="0"/>
        <w:jc w:val="both"/>
        <w:rPr>
          <w:rFonts w:eastAsia="Times New Roman CYR" w:cs="Times New Roman"/>
          <w:bCs/>
        </w:rPr>
      </w:pPr>
      <w:r w:rsidRPr="00725597">
        <w:rPr>
          <w:rFonts w:eastAsia="Times New Roman CYR" w:cs="Times New Roman"/>
          <w:b/>
          <w:bCs/>
        </w:rPr>
        <w:t xml:space="preserve"> </w:t>
      </w:r>
      <w:r w:rsidRPr="00725597">
        <w:rPr>
          <w:rFonts w:eastAsia="Times New Roman CYR" w:cs="Times New Roman"/>
          <w:bCs/>
        </w:rPr>
        <w:t>Отмечается уменьшение количества детей раннего возраста (0 – 3 года), что обусловлено снижением рождаемости на протяжении последних трёх лет и увеличение детей, посещающих школу. Растет количество детей, проживающих в городе  Кузнецке при уменьшении детского населения в Кузнецком районе.</w:t>
      </w:r>
    </w:p>
    <w:p w:rsidR="002D267B" w:rsidRPr="00725597" w:rsidRDefault="002D267B" w:rsidP="002D267B">
      <w:pPr>
        <w:autoSpaceDE w:val="0"/>
        <w:jc w:val="both"/>
        <w:rPr>
          <w:rFonts w:eastAsia="Times New Roman CYR" w:cs="Times New Roman"/>
          <w:bCs/>
        </w:rPr>
      </w:pPr>
    </w:p>
    <w:p w:rsidR="00DB240F" w:rsidRPr="00725597" w:rsidRDefault="002D267B" w:rsidP="002D267B">
      <w:pPr>
        <w:autoSpaceDE w:val="0"/>
        <w:jc w:val="both"/>
        <w:rPr>
          <w:rFonts w:eastAsia="Times New Roman CYR" w:cs="Times New Roman"/>
          <w:b/>
          <w:bCs/>
        </w:rPr>
      </w:pPr>
      <w:r w:rsidRPr="00725597">
        <w:rPr>
          <w:rFonts w:eastAsia="Times New Roman CYR" w:cs="Times New Roman"/>
          <w:b/>
          <w:bCs/>
        </w:rPr>
        <w:t xml:space="preserve">             </w:t>
      </w:r>
      <w:r w:rsidR="00DB240F" w:rsidRPr="00725597">
        <w:rPr>
          <w:rFonts w:eastAsia="Times New Roman CYR" w:cs="Times New Roman"/>
          <w:b/>
          <w:bCs/>
        </w:rPr>
        <w:t>Общие данные о раб</w:t>
      </w:r>
      <w:r w:rsidR="00134235" w:rsidRPr="00725597">
        <w:rPr>
          <w:rFonts w:eastAsia="Times New Roman CYR" w:cs="Times New Roman"/>
          <w:b/>
          <w:bCs/>
        </w:rPr>
        <w:t xml:space="preserve">оте детской поликлиники  за </w:t>
      </w:r>
      <w:r w:rsidR="00DB240F" w:rsidRPr="00725597">
        <w:rPr>
          <w:rFonts w:eastAsia="Times New Roman CYR" w:cs="Times New Roman"/>
          <w:b/>
          <w:bCs/>
        </w:rPr>
        <w:t>2020</w:t>
      </w:r>
      <w:r w:rsidR="00134235" w:rsidRPr="00725597">
        <w:rPr>
          <w:rFonts w:eastAsia="Times New Roman CYR" w:cs="Times New Roman"/>
          <w:b/>
          <w:bCs/>
        </w:rPr>
        <w:t xml:space="preserve"> -</w:t>
      </w:r>
      <w:r w:rsidR="00DB240F" w:rsidRPr="00725597">
        <w:rPr>
          <w:rFonts w:eastAsia="Times New Roman CYR" w:cs="Times New Roman"/>
          <w:b/>
          <w:bCs/>
        </w:rPr>
        <w:t xml:space="preserve"> </w:t>
      </w:r>
      <w:r w:rsidR="00134235" w:rsidRPr="00725597">
        <w:rPr>
          <w:rFonts w:eastAsia="Times New Roman CYR" w:cs="Times New Roman"/>
          <w:b/>
          <w:bCs/>
        </w:rPr>
        <w:t>2021</w:t>
      </w:r>
      <w:r w:rsidR="00DB240F" w:rsidRPr="00725597">
        <w:rPr>
          <w:rFonts w:eastAsia="Times New Roman CYR" w:cs="Times New Roman"/>
          <w:b/>
          <w:bCs/>
        </w:rPr>
        <w:t>гг.</w:t>
      </w:r>
    </w:p>
    <w:p w:rsidR="00134235" w:rsidRPr="00725597" w:rsidRDefault="002D267B" w:rsidP="00644F2E">
      <w:pPr>
        <w:autoSpaceDE w:val="0"/>
        <w:rPr>
          <w:rFonts w:eastAsia="Times New Roman CYR" w:cs="Times New Roman"/>
          <w:bCs/>
        </w:rPr>
      </w:pPr>
      <w:r w:rsidRPr="00725597">
        <w:rPr>
          <w:rFonts w:eastAsia="Times New Roman CYR" w:cs="Times New Roman"/>
          <w:bCs/>
        </w:rPr>
        <w:t xml:space="preserve">                                                                                                                        Таблица 9</w:t>
      </w:r>
    </w:p>
    <w:tbl>
      <w:tblPr>
        <w:tblW w:w="9615" w:type="dxa"/>
        <w:tblInd w:w="213" w:type="dxa"/>
        <w:tblLayout w:type="fixed"/>
        <w:tblLook w:val="04A0"/>
      </w:tblPr>
      <w:tblGrid>
        <w:gridCol w:w="3255"/>
        <w:gridCol w:w="1200"/>
        <w:gridCol w:w="1080"/>
        <w:gridCol w:w="960"/>
        <w:gridCol w:w="1080"/>
        <w:gridCol w:w="1080"/>
        <w:gridCol w:w="960"/>
      </w:tblGrid>
      <w:tr w:rsidR="00C6469C" w:rsidRPr="00725597" w:rsidTr="004F261F">
        <w:trPr>
          <w:trHeight w:val="342"/>
        </w:trPr>
        <w:tc>
          <w:tcPr>
            <w:tcW w:w="3255" w:type="dxa"/>
            <w:vMerge w:val="restart"/>
            <w:tcBorders>
              <w:top w:val="single" w:sz="2" w:space="0" w:color="000000"/>
              <w:left w:val="single" w:sz="2" w:space="0" w:color="000000"/>
              <w:right w:val="nil"/>
            </w:tcBorders>
            <w:hideMark/>
          </w:tcPr>
          <w:p w:rsidR="00C6469C" w:rsidRPr="00725597" w:rsidRDefault="00C6469C" w:rsidP="001C1489">
            <w:pPr>
              <w:autoSpaceDE w:val="0"/>
              <w:jc w:val="both"/>
              <w:rPr>
                <w:rFonts w:cs="Times New Roman"/>
                <w:lang w:val="en-US"/>
              </w:rPr>
            </w:pPr>
            <w:r w:rsidRPr="00725597">
              <w:rPr>
                <w:rFonts w:eastAsia="Times New Roman CYR" w:cs="Times New Roman"/>
                <w:bCs/>
              </w:rPr>
              <w:t>Показатели</w:t>
            </w:r>
          </w:p>
          <w:p w:rsidR="00C6469C" w:rsidRPr="00725597" w:rsidRDefault="00C6469C" w:rsidP="001C1489">
            <w:pPr>
              <w:autoSpaceDE w:val="0"/>
              <w:jc w:val="both"/>
              <w:rPr>
                <w:rFonts w:cs="Times New Roman"/>
                <w:bCs/>
                <w:lang w:val="en-US"/>
              </w:rPr>
            </w:pPr>
            <w:r w:rsidRPr="00725597">
              <w:rPr>
                <w:rFonts w:eastAsia="Times New Roman CYR" w:cs="Times New Roman"/>
                <w:bCs/>
              </w:rPr>
              <w:t>годы</w:t>
            </w:r>
          </w:p>
        </w:tc>
        <w:tc>
          <w:tcPr>
            <w:tcW w:w="1200" w:type="dxa"/>
            <w:vMerge w:val="restart"/>
            <w:tcBorders>
              <w:top w:val="single" w:sz="2" w:space="0" w:color="000000"/>
              <w:left w:val="single" w:sz="2" w:space="0" w:color="000000"/>
              <w:right w:val="nil"/>
            </w:tcBorders>
            <w:hideMark/>
          </w:tcPr>
          <w:p w:rsidR="00C6469C" w:rsidRPr="00725597" w:rsidRDefault="00C6469C" w:rsidP="001C1489">
            <w:pPr>
              <w:autoSpaceDE w:val="0"/>
              <w:jc w:val="center"/>
              <w:rPr>
                <w:rFonts w:cs="Times New Roman"/>
                <w:bCs/>
                <w:lang w:val="en-US"/>
              </w:rPr>
            </w:pPr>
            <w:r w:rsidRPr="00725597">
              <w:rPr>
                <w:rFonts w:cs="Times New Roman"/>
                <w:bCs/>
                <w:lang w:val="en-US"/>
              </w:rPr>
              <w:t>20</w:t>
            </w:r>
            <w:r w:rsidRPr="00725597">
              <w:rPr>
                <w:rFonts w:cs="Times New Roman"/>
                <w:bCs/>
              </w:rPr>
              <w:t>21</w:t>
            </w:r>
            <w:r w:rsidRPr="00725597">
              <w:rPr>
                <w:rFonts w:eastAsia="Times New Roman CYR" w:cs="Times New Roman"/>
                <w:bCs/>
              </w:rPr>
              <w:t>год</w:t>
            </w:r>
          </w:p>
          <w:p w:rsidR="00C6469C" w:rsidRPr="00725597" w:rsidRDefault="00C6469C" w:rsidP="001C1489">
            <w:pPr>
              <w:autoSpaceDE w:val="0"/>
              <w:jc w:val="center"/>
              <w:rPr>
                <w:rFonts w:eastAsia="Times New Roman CYR" w:cs="Times New Roman"/>
                <w:bCs/>
              </w:rPr>
            </w:pPr>
          </w:p>
        </w:tc>
        <w:tc>
          <w:tcPr>
            <w:tcW w:w="2040" w:type="dxa"/>
            <w:gridSpan w:val="2"/>
            <w:tcBorders>
              <w:top w:val="single" w:sz="2" w:space="0" w:color="000000"/>
              <w:left w:val="single" w:sz="2" w:space="0" w:color="000000"/>
              <w:right w:val="single" w:sz="4" w:space="0" w:color="auto"/>
            </w:tcBorders>
            <w:hideMark/>
          </w:tcPr>
          <w:p w:rsidR="00C6469C" w:rsidRPr="00725597" w:rsidRDefault="00C6469C" w:rsidP="001C1489">
            <w:pPr>
              <w:autoSpaceDE w:val="0"/>
              <w:jc w:val="center"/>
              <w:rPr>
                <w:rFonts w:cs="Times New Roman"/>
              </w:rPr>
            </w:pPr>
            <w:r w:rsidRPr="00725597">
              <w:rPr>
                <w:rFonts w:cs="Times New Roman"/>
              </w:rPr>
              <w:t>в том числе</w:t>
            </w:r>
          </w:p>
        </w:tc>
        <w:tc>
          <w:tcPr>
            <w:tcW w:w="1080" w:type="dxa"/>
            <w:vMerge w:val="restart"/>
            <w:tcBorders>
              <w:top w:val="single" w:sz="2" w:space="0" w:color="000000"/>
              <w:left w:val="single" w:sz="4" w:space="0" w:color="auto"/>
              <w:right w:val="single" w:sz="2" w:space="0" w:color="000000"/>
            </w:tcBorders>
          </w:tcPr>
          <w:p w:rsidR="00C6469C" w:rsidRPr="00725597" w:rsidRDefault="00C6469C" w:rsidP="001C1489">
            <w:pPr>
              <w:suppressAutoHyphens w:val="0"/>
              <w:rPr>
                <w:rFonts w:cs="Times New Roman"/>
              </w:rPr>
            </w:pPr>
            <w:r w:rsidRPr="00725597">
              <w:rPr>
                <w:rFonts w:cs="Times New Roman"/>
              </w:rPr>
              <w:t>2020 год</w:t>
            </w:r>
          </w:p>
          <w:p w:rsidR="00C6469C" w:rsidRPr="00725597" w:rsidRDefault="00C6469C" w:rsidP="001C1489">
            <w:pPr>
              <w:suppressAutoHyphens w:val="0"/>
              <w:rPr>
                <w:rFonts w:cs="Times New Roman"/>
              </w:rPr>
            </w:pPr>
          </w:p>
        </w:tc>
        <w:tc>
          <w:tcPr>
            <w:tcW w:w="2040" w:type="dxa"/>
            <w:gridSpan w:val="2"/>
            <w:tcBorders>
              <w:top w:val="single" w:sz="2" w:space="0" w:color="000000"/>
              <w:left w:val="single" w:sz="4" w:space="0" w:color="auto"/>
              <w:bottom w:val="single" w:sz="4" w:space="0" w:color="auto"/>
              <w:right w:val="single" w:sz="2" w:space="0" w:color="000000"/>
            </w:tcBorders>
          </w:tcPr>
          <w:p w:rsidR="00C6469C" w:rsidRPr="00725597" w:rsidRDefault="00C6469C" w:rsidP="00C6469C">
            <w:pPr>
              <w:widowControl/>
              <w:suppressAutoHyphens w:val="0"/>
              <w:spacing w:line="240" w:lineRule="auto"/>
              <w:textAlignment w:val="auto"/>
              <w:rPr>
                <w:rFonts w:cs="Times New Roman"/>
              </w:rPr>
            </w:pPr>
            <w:r w:rsidRPr="00725597">
              <w:rPr>
                <w:rFonts w:cs="Times New Roman"/>
              </w:rPr>
              <w:t xml:space="preserve">    в том числе</w:t>
            </w:r>
          </w:p>
        </w:tc>
      </w:tr>
      <w:tr w:rsidR="00C6469C" w:rsidRPr="00725597" w:rsidTr="004F261F">
        <w:trPr>
          <w:trHeight w:val="341"/>
        </w:trPr>
        <w:tc>
          <w:tcPr>
            <w:tcW w:w="3255" w:type="dxa"/>
            <w:vMerge/>
            <w:tcBorders>
              <w:left w:val="single" w:sz="2" w:space="0" w:color="000000"/>
              <w:right w:val="nil"/>
            </w:tcBorders>
            <w:hideMark/>
          </w:tcPr>
          <w:p w:rsidR="00C6469C" w:rsidRPr="00725597" w:rsidRDefault="00C6469C" w:rsidP="001C1489">
            <w:pPr>
              <w:autoSpaceDE w:val="0"/>
              <w:jc w:val="both"/>
              <w:rPr>
                <w:rFonts w:eastAsia="Times New Roman CYR" w:cs="Times New Roman"/>
                <w:bCs/>
              </w:rPr>
            </w:pPr>
          </w:p>
        </w:tc>
        <w:tc>
          <w:tcPr>
            <w:tcW w:w="1200" w:type="dxa"/>
            <w:vMerge/>
            <w:tcBorders>
              <w:left w:val="single" w:sz="2" w:space="0" w:color="000000"/>
              <w:right w:val="nil"/>
            </w:tcBorders>
            <w:hideMark/>
          </w:tcPr>
          <w:p w:rsidR="00C6469C" w:rsidRPr="00725597" w:rsidRDefault="00C6469C" w:rsidP="001C1489">
            <w:pPr>
              <w:autoSpaceDE w:val="0"/>
              <w:jc w:val="center"/>
              <w:rPr>
                <w:rFonts w:cs="Times New Roman"/>
                <w:bCs/>
                <w:lang w:val="en-US"/>
              </w:rPr>
            </w:pPr>
          </w:p>
        </w:tc>
        <w:tc>
          <w:tcPr>
            <w:tcW w:w="1080" w:type="dxa"/>
            <w:tcBorders>
              <w:top w:val="single" w:sz="2" w:space="0" w:color="000000"/>
              <w:left w:val="single" w:sz="2" w:space="0" w:color="000000"/>
              <w:right w:val="single" w:sz="4" w:space="0" w:color="auto"/>
            </w:tcBorders>
            <w:hideMark/>
          </w:tcPr>
          <w:p w:rsidR="00C6469C" w:rsidRPr="00725597" w:rsidRDefault="00C6469C" w:rsidP="001C1489">
            <w:pPr>
              <w:autoSpaceDE w:val="0"/>
              <w:jc w:val="center"/>
              <w:rPr>
                <w:rFonts w:eastAsia="Times New Roman CYR" w:cs="Times New Roman"/>
                <w:bCs/>
              </w:rPr>
            </w:pPr>
            <w:r w:rsidRPr="00725597">
              <w:rPr>
                <w:rFonts w:eastAsia="Times New Roman CYR" w:cs="Times New Roman"/>
                <w:bCs/>
              </w:rPr>
              <w:t>город</w:t>
            </w:r>
          </w:p>
        </w:tc>
        <w:tc>
          <w:tcPr>
            <w:tcW w:w="960" w:type="dxa"/>
            <w:tcBorders>
              <w:top w:val="single" w:sz="4" w:space="0" w:color="auto"/>
              <w:left w:val="single" w:sz="2" w:space="0" w:color="000000"/>
              <w:right w:val="single" w:sz="4" w:space="0" w:color="auto"/>
            </w:tcBorders>
          </w:tcPr>
          <w:p w:rsidR="00C6469C" w:rsidRPr="00725597" w:rsidRDefault="00C6469C" w:rsidP="001C1489">
            <w:pPr>
              <w:autoSpaceDE w:val="0"/>
              <w:jc w:val="center"/>
              <w:rPr>
                <w:rFonts w:cs="Times New Roman"/>
              </w:rPr>
            </w:pPr>
            <w:r w:rsidRPr="00725597">
              <w:rPr>
                <w:rFonts w:cs="Times New Roman"/>
              </w:rPr>
              <w:t>село</w:t>
            </w:r>
          </w:p>
        </w:tc>
        <w:tc>
          <w:tcPr>
            <w:tcW w:w="1080" w:type="dxa"/>
            <w:vMerge/>
            <w:tcBorders>
              <w:left w:val="single" w:sz="4" w:space="0" w:color="auto"/>
              <w:right w:val="single" w:sz="2" w:space="0" w:color="000000"/>
            </w:tcBorders>
          </w:tcPr>
          <w:p w:rsidR="00C6469C" w:rsidRPr="00725597" w:rsidRDefault="00C6469C" w:rsidP="001C1489">
            <w:pPr>
              <w:suppressAutoHyphens w:val="0"/>
              <w:rPr>
                <w:rFonts w:cs="Times New Roman"/>
              </w:rPr>
            </w:pPr>
          </w:p>
        </w:tc>
        <w:tc>
          <w:tcPr>
            <w:tcW w:w="1080" w:type="dxa"/>
            <w:tcBorders>
              <w:top w:val="single" w:sz="4" w:space="0" w:color="auto"/>
              <w:left w:val="single" w:sz="4" w:space="0" w:color="auto"/>
              <w:right w:val="single" w:sz="2" w:space="0" w:color="000000"/>
            </w:tcBorders>
          </w:tcPr>
          <w:p w:rsidR="00C6469C" w:rsidRPr="00725597" w:rsidRDefault="00C6469C" w:rsidP="00C6469C">
            <w:pPr>
              <w:widowControl/>
              <w:suppressAutoHyphens w:val="0"/>
              <w:spacing w:line="240" w:lineRule="auto"/>
              <w:textAlignment w:val="auto"/>
              <w:rPr>
                <w:rFonts w:cs="Times New Roman"/>
              </w:rPr>
            </w:pPr>
            <w:r w:rsidRPr="00725597">
              <w:rPr>
                <w:rFonts w:cs="Times New Roman"/>
              </w:rPr>
              <w:t>город</w:t>
            </w:r>
          </w:p>
          <w:p w:rsidR="00C6469C" w:rsidRPr="00725597" w:rsidRDefault="00C6469C">
            <w:pPr>
              <w:widowControl/>
              <w:suppressAutoHyphens w:val="0"/>
              <w:spacing w:line="240" w:lineRule="auto"/>
              <w:textAlignment w:val="auto"/>
              <w:rPr>
                <w:rFonts w:cs="Times New Roman"/>
              </w:rPr>
            </w:pPr>
          </w:p>
        </w:tc>
        <w:tc>
          <w:tcPr>
            <w:tcW w:w="960" w:type="dxa"/>
            <w:tcBorders>
              <w:top w:val="single" w:sz="4" w:space="0" w:color="auto"/>
              <w:left w:val="single" w:sz="4" w:space="0" w:color="auto"/>
              <w:right w:val="single" w:sz="2" w:space="0" w:color="000000"/>
            </w:tcBorders>
          </w:tcPr>
          <w:p w:rsidR="00C6469C" w:rsidRPr="00725597" w:rsidRDefault="00C6469C" w:rsidP="00C6469C">
            <w:pPr>
              <w:widowControl/>
              <w:suppressAutoHyphens w:val="0"/>
              <w:spacing w:line="240" w:lineRule="auto"/>
              <w:textAlignment w:val="auto"/>
              <w:rPr>
                <w:rFonts w:cs="Times New Roman"/>
              </w:rPr>
            </w:pPr>
            <w:r w:rsidRPr="00725597">
              <w:rPr>
                <w:rFonts w:cs="Times New Roman"/>
              </w:rPr>
              <w:t>село</w:t>
            </w:r>
          </w:p>
          <w:p w:rsidR="00C6469C" w:rsidRPr="00725597" w:rsidRDefault="00C6469C">
            <w:pPr>
              <w:widowControl/>
              <w:suppressAutoHyphens w:val="0"/>
              <w:spacing w:line="240" w:lineRule="auto"/>
              <w:textAlignment w:val="auto"/>
              <w:rPr>
                <w:rFonts w:cs="Times New Roman"/>
              </w:rPr>
            </w:pPr>
          </w:p>
        </w:tc>
      </w:tr>
      <w:tr w:rsidR="003457D8" w:rsidRPr="00725597" w:rsidTr="004F261F">
        <w:trPr>
          <w:trHeight w:val="23"/>
        </w:trPr>
        <w:tc>
          <w:tcPr>
            <w:tcW w:w="3255" w:type="dxa"/>
            <w:tcBorders>
              <w:top w:val="single" w:sz="2" w:space="0" w:color="000000"/>
              <w:left w:val="single" w:sz="2" w:space="0" w:color="000000"/>
              <w:bottom w:val="single" w:sz="2" w:space="0" w:color="000000"/>
              <w:right w:val="nil"/>
            </w:tcBorders>
            <w:hideMark/>
          </w:tcPr>
          <w:p w:rsidR="003457D8" w:rsidRPr="00725597" w:rsidRDefault="003457D8" w:rsidP="001C1489">
            <w:pPr>
              <w:autoSpaceDE w:val="0"/>
              <w:rPr>
                <w:rFonts w:cs="Times New Roman"/>
              </w:rPr>
            </w:pPr>
            <w:r w:rsidRPr="00725597">
              <w:rPr>
                <w:rFonts w:cs="Times New Roman"/>
              </w:rPr>
              <w:t xml:space="preserve">1. </w:t>
            </w:r>
            <w:r w:rsidRPr="00725597">
              <w:rPr>
                <w:rFonts w:eastAsia="Times New Roman CYR" w:cs="Times New Roman"/>
              </w:rPr>
              <w:t>Число занятых врачебных должностей в поликлинике</w:t>
            </w:r>
          </w:p>
        </w:tc>
        <w:tc>
          <w:tcPr>
            <w:tcW w:w="1200" w:type="dxa"/>
            <w:tcBorders>
              <w:top w:val="single" w:sz="2" w:space="0" w:color="000000"/>
              <w:left w:val="single" w:sz="2" w:space="0" w:color="000000"/>
              <w:bottom w:val="single" w:sz="2" w:space="0" w:color="000000"/>
              <w:right w:val="nil"/>
            </w:tcBorders>
          </w:tcPr>
          <w:p w:rsidR="003457D8" w:rsidRPr="00725597" w:rsidRDefault="003457D8" w:rsidP="001C1489">
            <w:pPr>
              <w:autoSpaceDE w:val="0"/>
              <w:jc w:val="center"/>
              <w:rPr>
                <w:rFonts w:eastAsia="Calibri" w:cs="Times New Roman"/>
              </w:rPr>
            </w:pPr>
            <w:r w:rsidRPr="00725597">
              <w:rPr>
                <w:rFonts w:cs="Times New Roman"/>
              </w:rPr>
              <w:t>81,75</w:t>
            </w:r>
          </w:p>
        </w:tc>
        <w:tc>
          <w:tcPr>
            <w:tcW w:w="1080" w:type="dxa"/>
            <w:tcBorders>
              <w:top w:val="single" w:sz="2" w:space="0" w:color="000000"/>
              <w:left w:val="single" w:sz="2" w:space="0" w:color="000000"/>
              <w:bottom w:val="single" w:sz="2" w:space="0" w:color="000000"/>
              <w:right w:val="single" w:sz="4" w:space="0" w:color="auto"/>
            </w:tcBorders>
          </w:tcPr>
          <w:p w:rsidR="003457D8" w:rsidRPr="00725597" w:rsidRDefault="003457D8" w:rsidP="003457D8">
            <w:pPr>
              <w:autoSpaceDE w:val="0"/>
              <w:jc w:val="center"/>
              <w:rPr>
                <w:rFonts w:eastAsia="Calibri" w:cs="Times New Roman"/>
              </w:rPr>
            </w:pPr>
            <w:r w:rsidRPr="00725597">
              <w:rPr>
                <w:rFonts w:eastAsia="Calibri" w:cs="Times New Roman"/>
              </w:rPr>
              <w:t>75,75</w:t>
            </w:r>
          </w:p>
        </w:tc>
        <w:tc>
          <w:tcPr>
            <w:tcW w:w="960" w:type="dxa"/>
            <w:tcBorders>
              <w:top w:val="single" w:sz="2" w:space="0" w:color="000000"/>
              <w:left w:val="single" w:sz="2" w:space="0" w:color="000000"/>
              <w:bottom w:val="single" w:sz="2" w:space="0" w:color="000000"/>
              <w:right w:val="single" w:sz="4" w:space="0" w:color="auto"/>
            </w:tcBorders>
          </w:tcPr>
          <w:p w:rsidR="003457D8" w:rsidRPr="00725597" w:rsidRDefault="003457D8" w:rsidP="003457D8">
            <w:pPr>
              <w:autoSpaceDE w:val="0"/>
              <w:jc w:val="center"/>
              <w:rPr>
                <w:rFonts w:eastAsia="Calibri" w:cs="Times New Roman"/>
              </w:rPr>
            </w:pPr>
            <w:r w:rsidRPr="00725597">
              <w:rPr>
                <w:rFonts w:eastAsia="Calibri" w:cs="Times New Roman"/>
              </w:rPr>
              <w:t>6,0</w:t>
            </w:r>
          </w:p>
          <w:p w:rsidR="003457D8" w:rsidRPr="00725597" w:rsidRDefault="003457D8" w:rsidP="001C1489">
            <w:pPr>
              <w:autoSpaceDE w:val="0"/>
              <w:jc w:val="center"/>
              <w:rPr>
                <w:rFonts w:eastAsia="Calibri" w:cs="Times New Roman"/>
              </w:rPr>
            </w:pPr>
          </w:p>
        </w:tc>
        <w:tc>
          <w:tcPr>
            <w:tcW w:w="1080" w:type="dxa"/>
            <w:tcBorders>
              <w:top w:val="single" w:sz="2" w:space="0" w:color="000000"/>
              <w:left w:val="single" w:sz="4" w:space="0" w:color="auto"/>
              <w:bottom w:val="single" w:sz="2" w:space="0" w:color="000000"/>
              <w:right w:val="single" w:sz="2" w:space="0" w:color="000000"/>
            </w:tcBorders>
          </w:tcPr>
          <w:p w:rsidR="003457D8" w:rsidRPr="00725597" w:rsidRDefault="003457D8" w:rsidP="001C1489">
            <w:pPr>
              <w:jc w:val="both"/>
              <w:rPr>
                <w:rFonts w:cs="Times New Roman"/>
              </w:rPr>
            </w:pPr>
            <w:r w:rsidRPr="00725597">
              <w:rPr>
                <w:rFonts w:eastAsia="Calibri" w:cs="Times New Roman"/>
              </w:rPr>
              <w:t>88,75</w:t>
            </w:r>
          </w:p>
        </w:tc>
        <w:tc>
          <w:tcPr>
            <w:tcW w:w="1080" w:type="dxa"/>
            <w:tcBorders>
              <w:top w:val="single" w:sz="2" w:space="0" w:color="000000"/>
              <w:left w:val="single" w:sz="4" w:space="0" w:color="auto"/>
              <w:bottom w:val="single" w:sz="2" w:space="0" w:color="000000"/>
              <w:right w:val="single" w:sz="2" w:space="0" w:color="000000"/>
            </w:tcBorders>
          </w:tcPr>
          <w:p w:rsidR="003457D8" w:rsidRPr="00725597" w:rsidRDefault="003457D8" w:rsidP="003457D8">
            <w:pPr>
              <w:jc w:val="both"/>
              <w:rPr>
                <w:rFonts w:cs="Times New Roman"/>
              </w:rPr>
            </w:pPr>
            <w:r w:rsidRPr="00725597">
              <w:rPr>
                <w:rFonts w:cs="Times New Roman"/>
              </w:rPr>
              <w:t>81,75</w:t>
            </w:r>
          </w:p>
        </w:tc>
        <w:tc>
          <w:tcPr>
            <w:tcW w:w="960" w:type="dxa"/>
            <w:tcBorders>
              <w:top w:val="single" w:sz="2" w:space="0" w:color="000000"/>
              <w:left w:val="single" w:sz="4" w:space="0" w:color="auto"/>
              <w:bottom w:val="single" w:sz="2" w:space="0" w:color="000000"/>
              <w:right w:val="single" w:sz="2" w:space="0" w:color="000000"/>
            </w:tcBorders>
          </w:tcPr>
          <w:p w:rsidR="003457D8" w:rsidRPr="00725597" w:rsidRDefault="003457D8" w:rsidP="003457D8">
            <w:pPr>
              <w:jc w:val="both"/>
              <w:rPr>
                <w:rFonts w:cs="Times New Roman"/>
              </w:rPr>
            </w:pPr>
            <w:r w:rsidRPr="00725597">
              <w:rPr>
                <w:rFonts w:cs="Times New Roman"/>
              </w:rPr>
              <w:t>7,0</w:t>
            </w:r>
          </w:p>
        </w:tc>
      </w:tr>
      <w:tr w:rsidR="003457D8" w:rsidRPr="00725597" w:rsidTr="004F261F">
        <w:trPr>
          <w:trHeight w:val="23"/>
        </w:trPr>
        <w:tc>
          <w:tcPr>
            <w:tcW w:w="3255" w:type="dxa"/>
            <w:tcBorders>
              <w:top w:val="single" w:sz="2" w:space="0" w:color="000000"/>
              <w:left w:val="single" w:sz="2" w:space="0" w:color="000000"/>
              <w:bottom w:val="single" w:sz="2" w:space="0" w:color="000000"/>
              <w:right w:val="nil"/>
            </w:tcBorders>
            <w:hideMark/>
          </w:tcPr>
          <w:p w:rsidR="003457D8" w:rsidRPr="00725597" w:rsidRDefault="003457D8" w:rsidP="001C1489">
            <w:pPr>
              <w:autoSpaceDE w:val="0"/>
              <w:rPr>
                <w:rFonts w:cs="Times New Roman"/>
              </w:rPr>
            </w:pPr>
            <w:r w:rsidRPr="00725597">
              <w:rPr>
                <w:rFonts w:cs="Times New Roman"/>
              </w:rPr>
              <w:t xml:space="preserve">2. </w:t>
            </w:r>
            <w:r w:rsidRPr="00725597">
              <w:rPr>
                <w:rFonts w:eastAsia="Times New Roman CYR" w:cs="Times New Roman"/>
              </w:rPr>
              <w:t>Число посещений,  сделанных  детьми ко всем врачам в поликлинику и на дому</w:t>
            </w:r>
          </w:p>
        </w:tc>
        <w:tc>
          <w:tcPr>
            <w:tcW w:w="1200" w:type="dxa"/>
            <w:tcBorders>
              <w:top w:val="single" w:sz="2" w:space="0" w:color="000000"/>
              <w:left w:val="single" w:sz="2" w:space="0" w:color="000000"/>
              <w:bottom w:val="single" w:sz="2" w:space="0" w:color="000000"/>
              <w:right w:val="nil"/>
            </w:tcBorders>
          </w:tcPr>
          <w:p w:rsidR="003457D8" w:rsidRPr="00725597" w:rsidRDefault="003457D8" w:rsidP="001C1489">
            <w:pPr>
              <w:autoSpaceDE w:val="0"/>
              <w:jc w:val="center"/>
              <w:rPr>
                <w:rFonts w:cs="Times New Roman"/>
              </w:rPr>
            </w:pPr>
            <w:r w:rsidRPr="00725597">
              <w:rPr>
                <w:rFonts w:cs="Times New Roman"/>
              </w:rPr>
              <w:t>304431</w:t>
            </w:r>
          </w:p>
        </w:tc>
        <w:tc>
          <w:tcPr>
            <w:tcW w:w="1080" w:type="dxa"/>
            <w:tcBorders>
              <w:top w:val="single" w:sz="2" w:space="0" w:color="000000"/>
              <w:left w:val="single" w:sz="2" w:space="0" w:color="000000"/>
              <w:bottom w:val="single" w:sz="2" w:space="0" w:color="000000"/>
              <w:right w:val="single" w:sz="4" w:space="0" w:color="auto"/>
            </w:tcBorders>
          </w:tcPr>
          <w:p w:rsidR="003457D8" w:rsidRPr="00725597" w:rsidRDefault="003457D8" w:rsidP="001C1489">
            <w:pPr>
              <w:autoSpaceDE w:val="0"/>
              <w:jc w:val="center"/>
              <w:rPr>
                <w:rFonts w:cs="Times New Roman"/>
              </w:rPr>
            </w:pPr>
            <w:r w:rsidRPr="00725597">
              <w:rPr>
                <w:rFonts w:cs="Times New Roman"/>
              </w:rPr>
              <w:t>264353</w:t>
            </w:r>
          </w:p>
        </w:tc>
        <w:tc>
          <w:tcPr>
            <w:tcW w:w="960" w:type="dxa"/>
            <w:tcBorders>
              <w:top w:val="single" w:sz="2" w:space="0" w:color="000000"/>
              <w:left w:val="single" w:sz="2" w:space="0" w:color="000000"/>
              <w:bottom w:val="single" w:sz="2" w:space="0" w:color="000000"/>
              <w:right w:val="single" w:sz="4" w:space="0" w:color="auto"/>
            </w:tcBorders>
          </w:tcPr>
          <w:p w:rsidR="003457D8" w:rsidRPr="00725597" w:rsidRDefault="003457D8" w:rsidP="001C1489">
            <w:pPr>
              <w:autoSpaceDE w:val="0"/>
              <w:jc w:val="center"/>
              <w:rPr>
                <w:rFonts w:cs="Times New Roman"/>
              </w:rPr>
            </w:pPr>
            <w:r w:rsidRPr="00725597">
              <w:rPr>
                <w:rFonts w:cs="Times New Roman"/>
              </w:rPr>
              <w:t>34936</w:t>
            </w:r>
          </w:p>
        </w:tc>
        <w:tc>
          <w:tcPr>
            <w:tcW w:w="1080" w:type="dxa"/>
            <w:tcBorders>
              <w:top w:val="single" w:sz="2" w:space="0" w:color="000000"/>
              <w:left w:val="single" w:sz="4" w:space="0" w:color="auto"/>
              <w:bottom w:val="single" w:sz="2" w:space="0" w:color="000000"/>
              <w:right w:val="single" w:sz="2" w:space="0" w:color="000000"/>
            </w:tcBorders>
          </w:tcPr>
          <w:p w:rsidR="003457D8" w:rsidRPr="00725597" w:rsidRDefault="003457D8" w:rsidP="001C1489">
            <w:pPr>
              <w:jc w:val="both"/>
              <w:rPr>
                <w:rFonts w:cs="Times New Roman"/>
              </w:rPr>
            </w:pPr>
            <w:r w:rsidRPr="00725597">
              <w:rPr>
                <w:rFonts w:cs="Times New Roman"/>
              </w:rPr>
              <w:t>284057</w:t>
            </w:r>
          </w:p>
        </w:tc>
        <w:tc>
          <w:tcPr>
            <w:tcW w:w="1080" w:type="dxa"/>
            <w:tcBorders>
              <w:top w:val="single" w:sz="2" w:space="0" w:color="000000"/>
              <w:left w:val="single" w:sz="4" w:space="0" w:color="auto"/>
              <w:bottom w:val="single" w:sz="2" w:space="0" w:color="000000"/>
              <w:right w:val="single" w:sz="2" w:space="0" w:color="000000"/>
            </w:tcBorders>
          </w:tcPr>
          <w:p w:rsidR="003457D8" w:rsidRPr="00725597" w:rsidRDefault="003457D8" w:rsidP="003457D8">
            <w:pPr>
              <w:jc w:val="both"/>
              <w:rPr>
                <w:rFonts w:cs="Times New Roman"/>
              </w:rPr>
            </w:pPr>
            <w:r w:rsidRPr="00725597">
              <w:rPr>
                <w:rFonts w:cs="Times New Roman"/>
              </w:rPr>
              <w:t>209472</w:t>
            </w:r>
          </w:p>
        </w:tc>
        <w:tc>
          <w:tcPr>
            <w:tcW w:w="960" w:type="dxa"/>
            <w:tcBorders>
              <w:top w:val="single" w:sz="2" w:space="0" w:color="000000"/>
              <w:left w:val="single" w:sz="4" w:space="0" w:color="auto"/>
              <w:bottom w:val="single" w:sz="2" w:space="0" w:color="000000"/>
              <w:right w:val="single" w:sz="2" w:space="0" w:color="000000"/>
            </w:tcBorders>
          </w:tcPr>
          <w:p w:rsidR="003457D8" w:rsidRPr="00725597" w:rsidRDefault="00C6469C" w:rsidP="003457D8">
            <w:pPr>
              <w:jc w:val="both"/>
              <w:rPr>
                <w:rFonts w:cs="Times New Roman"/>
              </w:rPr>
            </w:pPr>
            <w:r w:rsidRPr="00725597">
              <w:rPr>
                <w:rFonts w:cs="Times New Roman"/>
              </w:rPr>
              <w:t>35045</w:t>
            </w:r>
          </w:p>
        </w:tc>
      </w:tr>
      <w:tr w:rsidR="003457D8" w:rsidRPr="00725597" w:rsidTr="004F261F">
        <w:trPr>
          <w:trHeight w:val="23"/>
        </w:trPr>
        <w:tc>
          <w:tcPr>
            <w:tcW w:w="3255" w:type="dxa"/>
            <w:tcBorders>
              <w:top w:val="single" w:sz="2" w:space="0" w:color="000000"/>
              <w:left w:val="single" w:sz="2" w:space="0" w:color="000000"/>
              <w:bottom w:val="single" w:sz="2" w:space="0" w:color="000000"/>
              <w:right w:val="nil"/>
            </w:tcBorders>
            <w:hideMark/>
          </w:tcPr>
          <w:p w:rsidR="003457D8" w:rsidRPr="00725597" w:rsidRDefault="003457D8" w:rsidP="001C1489">
            <w:pPr>
              <w:autoSpaceDE w:val="0"/>
              <w:rPr>
                <w:rFonts w:cs="Times New Roman"/>
                <w:lang w:val="en-US"/>
              </w:rPr>
            </w:pPr>
            <w:r w:rsidRPr="00725597">
              <w:rPr>
                <w:rFonts w:cs="Times New Roman"/>
                <w:lang w:val="en-US"/>
              </w:rPr>
              <w:t xml:space="preserve">3. </w:t>
            </w:r>
            <w:r w:rsidRPr="00725597">
              <w:rPr>
                <w:rFonts w:eastAsia="Times New Roman CYR" w:cs="Times New Roman"/>
              </w:rPr>
              <w:t>Число посещений на 1 ребенка</w:t>
            </w:r>
          </w:p>
        </w:tc>
        <w:tc>
          <w:tcPr>
            <w:tcW w:w="1200" w:type="dxa"/>
            <w:tcBorders>
              <w:top w:val="single" w:sz="2" w:space="0" w:color="000000"/>
              <w:left w:val="single" w:sz="2" w:space="0" w:color="000000"/>
              <w:bottom w:val="single" w:sz="2" w:space="0" w:color="000000"/>
              <w:right w:val="nil"/>
            </w:tcBorders>
          </w:tcPr>
          <w:p w:rsidR="003457D8" w:rsidRPr="00725597" w:rsidRDefault="003457D8" w:rsidP="001C1489">
            <w:pPr>
              <w:autoSpaceDE w:val="0"/>
              <w:jc w:val="center"/>
              <w:rPr>
                <w:rFonts w:cs="Times New Roman"/>
              </w:rPr>
            </w:pPr>
            <w:r w:rsidRPr="00725597">
              <w:rPr>
                <w:rFonts w:cs="Times New Roman"/>
              </w:rPr>
              <w:t>14,2</w:t>
            </w:r>
          </w:p>
        </w:tc>
        <w:tc>
          <w:tcPr>
            <w:tcW w:w="1080" w:type="dxa"/>
            <w:tcBorders>
              <w:top w:val="single" w:sz="2" w:space="0" w:color="000000"/>
              <w:left w:val="single" w:sz="2" w:space="0" w:color="000000"/>
              <w:bottom w:val="single" w:sz="2" w:space="0" w:color="000000"/>
              <w:right w:val="single" w:sz="4" w:space="0" w:color="auto"/>
            </w:tcBorders>
          </w:tcPr>
          <w:p w:rsidR="003457D8" w:rsidRPr="00725597" w:rsidRDefault="003457D8" w:rsidP="003457D8">
            <w:pPr>
              <w:autoSpaceDE w:val="0"/>
              <w:jc w:val="center"/>
              <w:rPr>
                <w:rFonts w:cs="Times New Roman"/>
              </w:rPr>
            </w:pPr>
            <w:r w:rsidRPr="00725597">
              <w:rPr>
                <w:rFonts w:cs="Times New Roman"/>
              </w:rPr>
              <w:t>13,2</w:t>
            </w:r>
          </w:p>
        </w:tc>
        <w:tc>
          <w:tcPr>
            <w:tcW w:w="960" w:type="dxa"/>
            <w:tcBorders>
              <w:top w:val="single" w:sz="2" w:space="0" w:color="000000"/>
              <w:left w:val="single" w:sz="2" w:space="0" w:color="000000"/>
              <w:bottom w:val="single" w:sz="2" w:space="0" w:color="000000"/>
              <w:right w:val="single" w:sz="4" w:space="0" w:color="auto"/>
            </w:tcBorders>
          </w:tcPr>
          <w:p w:rsidR="003457D8" w:rsidRPr="00725597" w:rsidRDefault="003457D8" w:rsidP="003457D8">
            <w:pPr>
              <w:autoSpaceDE w:val="0"/>
              <w:jc w:val="center"/>
              <w:rPr>
                <w:rFonts w:cs="Times New Roman"/>
              </w:rPr>
            </w:pPr>
            <w:r w:rsidRPr="00725597">
              <w:rPr>
                <w:rFonts w:cs="Times New Roman"/>
              </w:rPr>
              <w:t>5,4</w:t>
            </w:r>
          </w:p>
          <w:p w:rsidR="003457D8" w:rsidRPr="00725597" w:rsidRDefault="003457D8" w:rsidP="001C1489">
            <w:pPr>
              <w:autoSpaceDE w:val="0"/>
              <w:jc w:val="center"/>
              <w:rPr>
                <w:rFonts w:cs="Times New Roman"/>
              </w:rPr>
            </w:pPr>
          </w:p>
        </w:tc>
        <w:tc>
          <w:tcPr>
            <w:tcW w:w="1080" w:type="dxa"/>
            <w:tcBorders>
              <w:top w:val="single" w:sz="2" w:space="0" w:color="000000"/>
              <w:left w:val="single" w:sz="4" w:space="0" w:color="auto"/>
              <w:bottom w:val="single" w:sz="2" w:space="0" w:color="000000"/>
              <w:right w:val="single" w:sz="2" w:space="0" w:color="000000"/>
            </w:tcBorders>
          </w:tcPr>
          <w:p w:rsidR="003457D8" w:rsidRPr="00725597" w:rsidRDefault="003457D8" w:rsidP="001C1489">
            <w:pPr>
              <w:jc w:val="both"/>
              <w:rPr>
                <w:rFonts w:cs="Times New Roman"/>
              </w:rPr>
            </w:pPr>
            <w:r w:rsidRPr="00725597">
              <w:rPr>
                <w:rFonts w:cs="Times New Roman"/>
              </w:rPr>
              <w:t>13,3</w:t>
            </w:r>
          </w:p>
        </w:tc>
        <w:tc>
          <w:tcPr>
            <w:tcW w:w="1080" w:type="dxa"/>
            <w:tcBorders>
              <w:top w:val="single" w:sz="2" w:space="0" w:color="000000"/>
              <w:left w:val="single" w:sz="4" w:space="0" w:color="auto"/>
              <w:bottom w:val="single" w:sz="2" w:space="0" w:color="000000"/>
              <w:right w:val="single" w:sz="2" w:space="0" w:color="000000"/>
            </w:tcBorders>
          </w:tcPr>
          <w:p w:rsidR="003457D8" w:rsidRPr="00725597" w:rsidRDefault="004F327E" w:rsidP="003457D8">
            <w:pPr>
              <w:jc w:val="both"/>
              <w:rPr>
                <w:rFonts w:cs="Times New Roman"/>
              </w:rPr>
            </w:pPr>
            <w:r w:rsidRPr="00725597">
              <w:rPr>
                <w:rFonts w:cs="Times New Roman"/>
              </w:rPr>
              <w:t>12,7</w:t>
            </w:r>
          </w:p>
        </w:tc>
        <w:tc>
          <w:tcPr>
            <w:tcW w:w="960" w:type="dxa"/>
            <w:tcBorders>
              <w:top w:val="single" w:sz="2" w:space="0" w:color="000000"/>
              <w:left w:val="single" w:sz="4" w:space="0" w:color="auto"/>
              <w:bottom w:val="single" w:sz="2" w:space="0" w:color="000000"/>
              <w:right w:val="single" w:sz="2" w:space="0" w:color="000000"/>
            </w:tcBorders>
          </w:tcPr>
          <w:p w:rsidR="003457D8" w:rsidRPr="00725597" w:rsidRDefault="00C6469C" w:rsidP="003457D8">
            <w:pPr>
              <w:jc w:val="both"/>
              <w:rPr>
                <w:rFonts w:cs="Times New Roman"/>
              </w:rPr>
            </w:pPr>
            <w:r w:rsidRPr="00725597">
              <w:rPr>
                <w:rFonts w:cs="Times New Roman"/>
              </w:rPr>
              <w:t>7,3</w:t>
            </w:r>
          </w:p>
        </w:tc>
      </w:tr>
      <w:tr w:rsidR="003457D8" w:rsidRPr="00725597" w:rsidTr="004F261F">
        <w:trPr>
          <w:trHeight w:val="23"/>
        </w:trPr>
        <w:tc>
          <w:tcPr>
            <w:tcW w:w="3255" w:type="dxa"/>
            <w:tcBorders>
              <w:top w:val="single" w:sz="2" w:space="0" w:color="000000"/>
              <w:left w:val="single" w:sz="2" w:space="0" w:color="000000"/>
              <w:bottom w:val="single" w:sz="2" w:space="0" w:color="000000"/>
              <w:right w:val="nil"/>
            </w:tcBorders>
            <w:hideMark/>
          </w:tcPr>
          <w:p w:rsidR="003457D8" w:rsidRPr="00725597" w:rsidRDefault="003457D8" w:rsidP="001C1489">
            <w:pPr>
              <w:autoSpaceDE w:val="0"/>
              <w:rPr>
                <w:rFonts w:eastAsia="Times New Roman CYR" w:cs="Times New Roman"/>
              </w:rPr>
            </w:pPr>
            <w:r w:rsidRPr="00725597">
              <w:rPr>
                <w:rFonts w:cs="Times New Roman"/>
              </w:rPr>
              <w:t xml:space="preserve">4. </w:t>
            </w:r>
            <w:r w:rsidRPr="00725597">
              <w:rPr>
                <w:rFonts w:eastAsia="Times New Roman CYR" w:cs="Times New Roman"/>
              </w:rPr>
              <w:t>Число посещений на 1 врачебную должность,</w:t>
            </w:r>
          </w:p>
          <w:p w:rsidR="004F327E" w:rsidRPr="00725597" w:rsidRDefault="003457D8" w:rsidP="001C1489">
            <w:pPr>
              <w:autoSpaceDE w:val="0"/>
              <w:rPr>
                <w:rFonts w:eastAsia="Times New Roman CYR" w:cs="Times New Roman"/>
              </w:rPr>
            </w:pPr>
            <w:r w:rsidRPr="00725597">
              <w:rPr>
                <w:rFonts w:eastAsia="Times New Roman CYR" w:cs="Times New Roman"/>
              </w:rPr>
              <w:t>в том числе,</w:t>
            </w:r>
          </w:p>
          <w:p w:rsidR="003457D8" w:rsidRPr="00725597" w:rsidRDefault="003457D8" w:rsidP="001C1489">
            <w:pPr>
              <w:autoSpaceDE w:val="0"/>
              <w:rPr>
                <w:rFonts w:cs="Times New Roman"/>
              </w:rPr>
            </w:pPr>
            <w:r w:rsidRPr="00725597">
              <w:rPr>
                <w:rFonts w:eastAsia="Times New Roman CYR" w:cs="Times New Roman"/>
              </w:rPr>
              <w:t xml:space="preserve"> участкового педиатра</w:t>
            </w:r>
          </w:p>
        </w:tc>
        <w:tc>
          <w:tcPr>
            <w:tcW w:w="1200" w:type="dxa"/>
            <w:tcBorders>
              <w:top w:val="single" w:sz="2" w:space="0" w:color="000000"/>
              <w:left w:val="single" w:sz="2" w:space="0" w:color="000000"/>
              <w:bottom w:val="single" w:sz="2" w:space="0" w:color="000000"/>
              <w:right w:val="nil"/>
            </w:tcBorders>
          </w:tcPr>
          <w:p w:rsidR="003457D8" w:rsidRPr="00725597" w:rsidRDefault="003457D8" w:rsidP="00134235">
            <w:pPr>
              <w:jc w:val="both"/>
              <w:rPr>
                <w:rFonts w:cs="Times New Roman"/>
              </w:rPr>
            </w:pPr>
            <w:r w:rsidRPr="00725597">
              <w:rPr>
                <w:rFonts w:cs="Times New Roman"/>
              </w:rPr>
              <w:t xml:space="preserve">   3723,9 </w:t>
            </w:r>
          </w:p>
          <w:p w:rsidR="004F327E" w:rsidRPr="00725597" w:rsidRDefault="003457D8" w:rsidP="001C1489">
            <w:pPr>
              <w:autoSpaceDE w:val="0"/>
              <w:rPr>
                <w:rFonts w:cs="Times New Roman"/>
              </w:rPr>
            </w:pPr>
            <w:r w:rsidRPr="00725597">
              <w:rPr>
                <w:rFonts w:cs="Times New Roman"/>
              </w:rPr>
              <w:t xml:space="preserve">       </w:t>
            </w:r>
          </w:p>
          <w:p w:rsidR="004F327E" w:rsidRPr="00725597" w:rsidRDefault="004F327E" w:rsidP="001C1489">
            <w:pPr>
              <w:autoSpaceDE w:val="0"/>
              <w:rPr>
                <w:rFonts w:cs="Times New Roman"/>
              </w:rPr>
            </w:pPr>
          </w:p>
          <w:p w:rsidR="003457D8" w:rsidRPr="00725597" w:rsidRDefault="003457D8" w:rsidP="001C1489">
            <w:pPr>
              <w:autoSpaceDE w:val="0"/>
              <w:rPr>
                <w:rFonts w:cs="Times New Roman"/>
              </w:rPr>
            </w:pPr>
            <w:r w:rsidRPr="00725597">
              <w:rPr>
                <w:rFonts w:cs="Times New Roman"/>
              </w:rPr>
              <w:t>4431,9</w:t>
            </w:r>
          </w:p>
          <w:p w:rsidR="003457D8" w:rsidRPr="00725597" w:rsidRDefault="003457D8" w:rsidP="001C1489">
            <w:pPr>
              <w:autoSpaceDE w:val="0"/>
              <w:jc w:val="center"/>
              <w:rPr>
                <w:rFonts w:cs="Times New Roman"/>
              </w:rPr>
            </w:pPr>
          </w:p>
        </w:tc>
        <w:tc>
          <w:tcPr>
            <w:tcW w:w="1080" w:type="dxa"/>
            <w:tcBorders>
              <w:top w:val="single" w:sz="2" w:space="0" w:color="000000"/>
              <w:left w:val="single" w:sz="2" w:space="0" w:color="000000"/>
              <w:bottom w:val="single" w:sz="2" w:space="0" w:color="000000"/>
              <w:right w:val="single" w:sz="4" w:space="0" w:color="auto"/>
            </w:tcBorders>
          </w:tcPr>
          <w:p w:rsidR="003457D8" w:rsidRPr="00725597" w:rsidRDefault="003457D8" w:rsidP="001C1489">
            <w:pPr>
              <w:autoSpaceDE w:val="0"/>
              <w:jc w:val="center"/>
              <w:rPr>
                <w:rFonts w:cs="Times New Roman"/>
              </w:rPr>
            </w:pPr>
            <w:r w:rsidRPr="00725597">
              <w:rPr>
                <w:rFonts w:cs="Times New Roman"/>
              </w:rPr>
              <w:t>3489,8</w:t>
            </w:r>
          </w:p>
          <w:p w:rsidR="004F327E" w:rsidRPr="00725597" w:rsidRDefault="004F327E" w:rsidP="001C1489">
            <w:pPr>
              <w:autoSpaceDE w:val="0"/>
              <w:jc w:val="center"/>
              <w:rPr>
                <w:rFonts w:cs="Times New Roman"/>
              </w:rPr>
            </w:pPr>
          </w:p>
          <w:p w:rsidR="004F327E" w:rsidRPr="00725597" w:rsidRDefault="004F327E" w:rsidP="001C1489">
            <w:pPr>
              <w:autoSpaceDE w:val="0"/>
              <w:jc w:val="center"/>
              <w:rPr>
                <w:rFonts w:cs="Times New Roman"/>
              </w:rPr>
            </w:pPr>
          </w:p>
          <w:p w:rsidR="003457D8" w:rsidRPr="00725597" w:rsidRDefault="003457D8" w:rsidP="001C1489">
            <w:pPr>
              <w:autoSpaceDE w:val="0"/>
              <w:jc w:val="center"/>
              <w:rPr>
                <w:rFonts w:cs="Times New Roman"/>
              </w:rPr>
            </w:pPr>
            <w:r w:rsidRPr="00725597">
              <w:rPr>
                <w:rFonts w:cs="Times New Roman"/>
              </w:rPr>
              <w:t>7144,7</w:t>
            </w:r>
          </w:p>
        </w:tc>
        <w:tc>
          <w:tcPr>
            <w:tcW w:w="960" w:type="dxa"/>
            <w:tcBorders>
              <w:top w:val="single" w:sz="2" w:space="0" w:color="000000"/>
              <w:left w:val="single" w:sz="2" w:space="0" w:color="000000"/>
              <w:bottom w:val="single" w:sz="2" w:space="0" w:color="000000"/>
              <w:right w:val="single" w:sz="4" w:space="0" w:color="auto"/>
            </w:tcBorders>
          </w:tcPr>
          <w:p w:rsidR="003457D8" w:rsidRPr="00725597" w:rsidRDefault="003457D8" w:rsidP="001C1489">
            <w:pPr>
              <w:autoSpaceDE w:val="0"/>
              <w:jc w:val="center"/>
              <w:rPr>
                <w:rFonts w:cs="Times New Roman"/>
              </w:rPr>
            </w:pPr>
          </w:p>
          <w:p w:rsidR="004F327E" w:rsidRPr="00725597" w:rsidRDefault="004F327E" w:rsidP="001C1489">
            <w:pPr>
              <w:autoSpaceDE w:val="0"/>
              <w:jc w:val="center"/>
              <w:rPr>
                <w:rFonts w:cs="Times New Roman"/>
              </w:rPr>
            </w:pPr>
          </w:p>
          <w:p w:rsidR="004F327E" w:rsidRPr="00725597" w:rsidRDefault="004F327E" w:rsidP="001C1489">
            <w:pPr>
              <w:autoSpaceDE w:val="0"/>
              <w:jc w:val="center"/>
              <w:rPr>
                <w:rFonts w:cs="Times New Roman"/>
              </w:rPr>
            </w:pPr>
          </w:p>
          <w:p w:rsidR="003457D8" w:rsidRPr="00725597" w:rsidRDefault="003457D8" w:rsidP="001C1489">
            <w:pPr>
              <w:autoSpaceDE w:val="0"/>
              <w:jc w:val="center"/>
              <w:rPr>
                <w:rFonts w:cs="Times New Roman"/>
              </w:rPr>
            </w:pPr>
            <w:r w:rsidRPr="00725597">
              <w:rPr>
                <w:rFonts w:cs="Times New Roman"/>
              </w:rPr>
              <w:t>5822,7</w:t>
            </w:r>
          </w:p>
        </w:tc>
        <w:tc>
          <w:tcPr>
            <w:tcW w:w="1080" w:type="dxa"/>
            <w:tcBorders>
              <w:top w:val="single" w:sz="2" w:space="0" w:color="000000"/>
              <w:left w:val="single" w:sz="4" w:space="0" w:color="auto"/>
              <w:bottom w:val="single" w:sz="2" w:space="0" w:color="000000"/>
              <w:right w:val="single" w:sz="2" w:space="0" w:color="000000"/>
            </w:tcBorders>
          </w:tcPr>
          <w:p w:rsidR="003457D8" w:rsidRPr="00725597" w:rsidRDefault="003457D8" w:rsidP="00366E83">
            <w:pPr>
              <w:autoSpaceDE w:val="0"/>
              <w:rPr>
                <w:rFonts w:cs="Times New Roman"/>
              </w:rPr>
            </w:pPr>
            <w:r w:rsidRPr="00725597">
              <w:rPr>
                <w:rFonts w:cs="Times New Roman"/>
              </w:rPr>
              <w:t>3200,6</w:t>
            </w:r>
          </w:p>
          <w:p w:rsidR="004F327E" w:rsidRPr="00725597" w:rsidRDefault="004F327E" w:rsidP="00366E83">
            <w:pPr>
              <w:autoSpaceDE w:val="0"/>
              <w:rPr>
                <w:rFonts w:cs="Times New Roman"/>
              </w:rPr>
            </w:pPr>
          </w:p>
          <w:p w:rsidR="004F327E" w:rsidRPr="00725597" w:rsidRDefault="004F327E" w:rsidP="00366E83">
            <w:pPr>
              <w:autoSpaceDE w:val="0"/>
              <w:rPr>
                <w:rFonts w:cs="Times New Roman"/>
              </w:rPr>
            </w:pPr>
          </w:p>
          <w:p w:rsidR="003457D8" w:rsidRPr="00725597" w:rsidRDefault="003457D8" w:rsidP="00366E83">
            <w:pPr>
              <w:autoSpaceDE w:val="0"/>
              <w:rPr>
                <w:rFonts w:cs="Times New Roman"/>
              </w:rPr>
            </w:pPr>
            <w:r w:rsidRPr="00725597">
              <w:rPr>
                <w:rFonts w:cs="Times New Roman"/>
              </w:rPr>
              <w:t>3823,7</w:t>
            </w:r>
          </w:p>
          <w:p w:rsidR="003457D8" w:rsidRPr="00725597" w:rsidRDefault="003457D8" w:rsidP="001C1489">
            <w:pPr>
              <w:jc w:val="both"/>
              <w:rPr>
                <w:rFonts w:cs="Times New Roman"/>
              </w:rPr>
            </w:pPr>
          </w:p>
        </w:tc>
        <w:tc>
          <w:tcPr>
            <w:tcW w:w="1080" w:type="dxa"/>
            <w:tcBorders>
              <w:top w:val="single" w:sz="2" w:space="0" w:color="000000"/>
              <w:left w:val="single" w:sz="4" w:space="0" w:color="auto"/>
              <w:bottom w:val="single" w:sz="2" w:space="0" w:color="000000"/>
              <w:right w:val="single" w:sz="2" w:space="0" w:color="000000"/>
            </w:tcBorders>
          </w:tcPr>
          <w:p w:rsidR="003457D8" w:rsidRPr="00725597" w:rsidRDefault="003457D8">
            <w:pPr>
              <w:widowControl/>
              <w:suppressAutoHyphens w:val="0"/>
              <w:spacing w:line="240" w:lineRule="auto"/>
              <w:textAlignment w:val="auto"/>
              <w:rPr>
                <w:rFonts w:cs="Times New Roman"/>
              </w:rPr>
            </w:pPr>
            <w:r w:rsidRPr="00725597">
              <w:rPr>
                <w:rFonts w:cs="Times New Roman"/>
              </w:rPr>
              <w:t>2562,3</w:t>
            </w:r>
          </w:p>
          <w:p w:rsidR="004F327E" w:rsidRPr="00725597" w:rsidRDefault="004F327E">
            <w:pPr>
              <w:widowControl/>
              <w:suppressAutoHyphens w:val="0"/>
              <w:spacing w:line="240" w:lineRule="auto"/>
              <w:textAlignment w:val="auto"/>
              <w:rPr>
                <w:rFonts w:cs="Times New Roman"/>
              </w:rPr>
            </w:pPr>
          </w:p>
          <w:p w:rsidR="004F327E" w:rsidRPr="00725597" w:rsidRDefault="004F327E">
            <w:pPr>
              <w:widowControl/>
              <w:suppressAutoHyphens w:val="0"/>
              <w:spacing w:line="240" w:lineRule="auto"/>
              <w:textAlignment w:val="auto"/>
              <w:rPr>
                <w:rFonts w:cs="Times New Roman"/>
              </w:rPr>
            </w:pPr>
          </w:p>
          <w:p w:rsidR="003457D8" w:rsidRPr="00725597" w:rsidRDefault="004F327E">
            <w:pPr>
              <w:widowControl/>
              <w:suppressAutoHyphens w:val="0"/>
              <w:spacing w:line="240" w:lineRule="auto"/>
              <w:textAlignment w:val="auto"/>
              <w:rPr>
                <w:rFonts w:cs="Times New Roman"/>
              </w:rPr>
            </w:pPr>
            <w:r w:rsidRPr="00725597">
              <w:rPr>
                <w:rFonts w:cs="Times New Roman"/>
              </w:rPr>
              <w:t>5476,4</w:t>
            </w:r>
          </w:p>
          <w:p w:rsidR="003457D8" w:rsidRPr="00725597" w:rsidRDefault="003457D8" w:rsidP="003457D8">
            <w:pPr>
              <w:jc w:val="both"/>
              <w:rPr>
                <w:rFonts w:cs="Times New Roman"/>
              </w:rPr>
            </w:pPr>
          </w:p>
        </w:tc>
        <w:tc>
          <w:tcPr>
            <w:tcW w:w="960" w:type="dxa"/>
            <w:tcBorders>
              <w:top w:val="single" w:sz="2" w:space="0" w:color="000000"/>
              <w:left w:val="single" w:sz="4" w:space="0" w:color="auto"/>
              <w:bottom w:val="single" w:sz="2" w:space="0" w:color="000000"/>
              <w:right w:val="single" w:sz="2" w:space="0" w:color="000000"/>
            </w:tcBorders>
          </w:tcPr>
          <w:p w:rsidR="00C6469C" w:rsidRPr="00725597" w:rsidRDefault="00C6469C">
            <w:pPr>
              <w:widowControl/>
              <w:suppressAutoHyphens w:val="0"/>
              <w:spacing w:line="240" w:lineRule="auto"/>
              <w:textAlignment w:val="auto"/>
              <w:rPr>
                <w:rFonts w:cs="Times New Roman"/>
              </w:rPr>
            </w:pPr>
          </w:p>
          <w:p w:rsidR="003457D8" w:rsidRPr="00725597" w:rsidRDefault="003457D8">
            <w:pPr>
              <w:widowControl/>
              <w:suppressAutoHyphens w:val="0"/>
              <w:spacing w:line="240" w:lineRule="auto"/>
              <w:textAlignment w:val="auto"/>
              <w:rPr>
                <w:rFonts w:cs="Times New Roman"/>
              </w:rPr>
            </w:pPr>
          </w:p>
          <w:p w:rsidR="00C6469C" w:rsidRPr="00725597" w:rsidRDefault="00C6469C">
            <w:pPr>
              <w:widowControl/>
              <w:suppressAutoHyphens w:val="0"/>
              <w:spacing w:line="240" w:lineRule="auto"/>
              <w:textAlignment w:val="auto"/>
              <w:rPr>
                <w:rFonts w:cs="Times New Roman"/>
              </w:rPr>
            </w:pPr>
          </w:p>
          <w:p w:rsidR="00C6469C" w:rsidRPr="00725597" w:rsidRDefault="00C6469C" w:rsidP="00C6469C">
            <w:pPr>
              <w:widowControl/>
              <w:suppressAutoHyphens w:val="0"/>
              <w:spacing w:line="240" w:lineRule="auto"/>
              <w:textAlignment w:val="auto"/>
              <w:rPr>
                <w:rFonts w:cs="Times New Roman"/>
              </w:rPr>
            </w:pPr>
            <w:r w:rsidRPr="00725597">
              <w:rPr>
                <w:rFonts w:cs="Times New Roman"/>
              </w:rPr>
              <w:t>5006,4</w:t>
            </w:r>
          </w:p>
          <w:p w:rsidR="003457D8" w:rsidRPr="00725597" w:rsidRDefault="003457D8" w:rsidP="003457D8">
            <w:pPr>
              <w:jc w:val="both"/>
              <w:rPr>
                <w:rFonts w:cs="Times New Roman"/>
              </w:rPr>
            </w:pPr>
          </w:p>
        </w:tc>
      </w:tr>
    </w:tbl>
    <w:p w:rsidR="00DB240F" w:rsidRPr="00725597" w:rsidRDefault="00DB240F" w:rsidP="00366E83">
      <w:pPr>
        <w:rPr>
          <w:rFonts w:cs="Times New Roman"/>
          <w:bCs/>
        </w:rPr>
      </w:pPr>
    </w:p>
    <w:p w:rsidR="00366E83" w:rsidRPr="00725597" w:rsidRDefault="00366E83" w:rsidP="00366E83">
      <w:pPr>
        <w:ind w:firstLine="567"/>
        <w:jc w:val="both"/>
        <w:rPr>
          <w:rFonts w:cs="Times New Roman"/>
        </w:rPr>
      </w:pPr>
      <w:r w:rsidRPr="00725597">
        <w:rPr>
          <w:rFonts w:cs="Times New Roman"/>
        </w:rPr>
        <w:t>В  2021 году увеличилось число посещений детей к врачам детской поликлиники на 6,5%, в основном, за счет посещений к педиатрам участковым,  аллергологу, эндокринологу, детским хирургам, психиатру-наркологу, психиатру, дерматологу, фтизиатру, психиатру, отоларингологу, травматологу. Уменьшение числа посещений отмечено у кардиолога, гастроэнтеролога, офтальмолога, инфекциониста, пульмонолога, нефролога.</w:t>
      </w:r>
    </w:p>
    <w:p w:rsidR="00366E83" w:rsidRPr="00725597" w:rsidRDefault="00366E83" w:rsidP="00366E83">
      <w:pPr>
        <w:ind w:firstLine="567"/>
        <w:jc w:val="both"/>
        <w:rPr>
          <w:rFonts w:cs="Times New Roman"/>
        </w:rPr>
      </w:pPr>
    </w:p>
    <w:p w:rsidR="00366E83" w:rsidRPr="00725597" w:rsidRDefault="00366E83" w:rsidP="00644F2E">
      <w:pPr>
        <w:autoSpaceDE w:val="0"/>
        <w:spacing w:line="240" w:lineRule="auto"/>
        <w:rPr>
          <w:rFonts w:eastAsia="Times New Roman CYR" w:cs="Times New Roman"/>
          <w:b/>
          <w:bCs/>
        </w:rPr>
      </w:pPr>
      <w:r w:rsidRPr="00725597">
        <w:rPr>
          <w:rFonts w:eastAsia="Times New Roman CYR" w:cs="Times New Roman"/>
          <w:b/>
          <w:bCs/>
        </w:rPr>
        <w:t xml:space="preserve">              </w:t>
      </w:r>
      <w:r w:rsidR="00DB240F" w:rsidRPr="00725597">
        <w:rPr>
          <w:rFonts w:eastAsia="Times New Roman CYR" w:cs="Times New Roman"/>
          <w:b/>
          <w:bCs/>
        </w:rPr>
        <w:t>Число  и  структура  посещений к  врачам</w:t>
      </w:r>
      <w:r w:rsidRPr="00725597">
        <w:rPr>
          <w:rFonts w:eastAsia="Times New Roman CYR" w:cs="Times New Roman"/>
          <w:b/>
          <w:bCs/>
        </w:rPr>
        <w:t xml:space="preserve"> </w:t>
      </w:r>
      <w:r w:rsidR="00DB240F" w:rsidRPr="00725597">
        <w:rPr>
          <w:rFonts w:eastAsia="Times New Roman CYR" w:cs="Times New Roman"/>
          <w:b/>
          <w:bCs/>
        </w:rPr>
        <w:t>де</w:t>
      </w:r>
      <w:r w:rsidRPr="00725597">
        <w:rPr>
          <w:rFonts w:eastAsia="Times New Roman CYR" w:cs="Times New Roman"/>
          <w:b/>
          <w:bCs/>
        </w:rPr>
        <w:t xml:space="preserve">тской поликлиники </w:t>
      </w:r>
    </w:p>
    <w:p w:rsidR="00366E83" w:rsidRPr="00725597" w:rsidRDefault="00366E83" w:rsidP="00644F2E">
      <w:pPr>
        <w:autoSpaceDE w:val="0"/>
        <w:spacing w:line="240" w:lineRule="auto"/>
        <w:rPr>
          <w:rFonts w:eastAsia="Times New Roman CYR" w:cs="Times New Roman"/>
          <w:b/>
          <w:bCs/>
        </w:rPr>
      </w:pPr>
      <w:r w:rsidRPr="00725597">
        <w:rPr>
          <w:rFonts w:eastAsia="Times New Roman CYR" w:cs="Times New Roman"/>
          <w:b/>
          <w:bCs/>
        </w:rPr>
        <w:t xml:space="preserve">                                                      за 2020-2021гг </w:t>
      </w:r>
    </w:p>
    <w:p w:rsidR="00366E83" w:rsidRPr="00725597" w:rsidRDefault="00366E83" w:rsidP="00366E83">
      <w:pPr>
        <w:autoSpaceDE w:val="0"/>
        <w:spacing w:line="360" w:lineRule="auto"/>
        <w:rPr>
          <w:rFonts w:cs="Times New Roman"/>
          <w:bCs/>
        </w:rPr>
      </w:pPr>
      <w:r w:rsidRPr="00725597">
        <w:rPr>
          <w:rStyle w:val="2"/>
          <w:rFonts w:cs="Times New Roman"/>
          <w:color w:val="000000"/>
        </w:rPr>
        <w:t xml:space="preserve">                                                                                                                                       Таблица 10</w:t>
      </w:r>
    </w:p>
    <w:tbl>
      <w:tblPr>
        <w:tblW w:w="9600" w:type="dxa"/>
        <w:tblInd w:w="228" w:type="dxa"/>
        <w:tblLayout w:type="fixed"/>
        <w:tblLook w:val="04A0"/>
      </w:tblPr>
      <w:tblGrid>
        <w:gridCol w:w="2290"/>
        <w:gridCol w:w="1707"/>
        <w:gridCol w:w="1284"/>
        <w:gridCol w:w="1509"/>
        <w:gridCol w:w="1294"/>
        <w:gridCol w:w="1516"/>
      </w:tblGrid>
      <w:tr w:rsidR="00366E83" w:rsidRPr="00725597" w:rsidTr="004F261F">
        <w:trPr>
          <w:trHeight w:val="403"/>
        </w:trPr>
        <w:tc>
          <w:tcPr>
            <w:tcW w:w="2290" w:type="dxa"/>
            <w:tcBorders>
              <w:top w:val="single" w:sz="2" w:space="0" w:color="000000"/>
              <w:left w:val="single" w:sz="2" w:space="0" w:color="000000"/>
              <w:bottom w:val="single" w:sz="2" w:space="0" w:color="000000"/>
              <w:right w:val="nil"/>
            </w:tcBorders>
            <w:hideMark/>
          </w:tcPr>
          <w:p w:rsidR="00366E83" w:rsidRPr="00725597" w:rsidRDefault="00366E83" w:rsidP="001C1489">
            <w:pPr>
              <w:autoSpaceDE w:val="0"/>
              <w:jc w:val="center"/>
              <w:rPr>
                <w:rFonts w:cs="Times New Roman"/>
                <w:lang w:val="en-US"/>
              </w:rPr>
            </w:pPr>
            <w:r w:rsidRPr="00725597">
              <w:rPr>
                <w:rFonts w:eastAsia="Times New Roman CYR" w:cs="Times New Roman"/>
              </w:rPr>
              <w:t>Год</w:t>
            </w:r>
          </w:p>
        </w:tc>
        <w:tc>
          <w:tcPr>
            <w:tcW w:w="2991" w:type="dxa"/>
            <w:gridSpan w:val="2"/>
            <w:tcBorders>
              <w:top w:val="single" w:sz="2" w:space="0" w:color="000000"/>
              <w:left w:val="single" w:sz="2" w:space="0" w:color="000000"/>
              <w:bottom w:val="single" w:sz="2" w:space="0" w:color="000000"/>
              <w:right w:val="nil"/>
            </w:tcBorders>
            <w:hideMark/>
          </w:tcPr>
          <w:p w:rsidR="00366E83" w:rsidRPr="00725597" w:rsidRDefault="00366E83" w:rsidP="001C1489">
            <w:pPr>
              <w:autoSpaceDE w:val="0"/>
              <w:jc w:val="center"/>
              <w:rPr>
                <w:rFonts w:eastAsia="Times New Roman CYR" w:cs="Times New Roman"/>
              </w:rPr>
            </w:pPr>
            <w:r w:rsidRPr="00725597">
              <w:rPr>
                <w:rFonts w:cs="Times New Roman"/>
              </w:rPr>
              <w:t>2020 год</w:t>
            </w:r>
          </w:p>
          <w:p w:rsidR="00366E83" w:rsidRPr="00725597" w:rsidRDefault="00366E83" w:rsidP="001C1489">
            <w:pPr>
              <w:autoSpaceDE w:val="0"/>
              <w:jc w:val="center"/>
              <w:rPr>
                <w:rFonts w:cs="Times New Roman"/>
              </w:rPr>
            </w:pPr>
          </w:p>
        </w:tc>
        <w:tc>
          <w:tcPr>
            <w:tcW w:w="2803" w:type="dxa"/>
            <w:gridSpan w:val="2"/>
            <w:tcBorders>
              <w:top w:val="single" w:sz="2" w:space="0" w:color="000000"/>
              <w:left w:val="single" w:sz="2" w:space="0" w:color="000000"/>
              <w:bottom w:val="single" w:sz="2" w:space="0" w:color="000000"/>
              <w:right w:val="nil"/>
            </w:tcBorders>
            <w:hideMark/>
          </w:tcPr>
          <w:p w:rsidR="00366E83" w:rsidRPr="00725597" w:rsidRDefault="00366E83" w:rsidP="001C1489">
            <w:pPr>
              <w:autoSpaceDE w:val="0"/>
              <w:jc w:val="center"/>
              <w:rPr>
                <w:rFonts w:eastAsia="Times New Roman CYR" w:cs="Times New Roman"/>
              </w:rPr>
            </w:pPr>
            <w:r w:rsidRPr="00725597">
              <w:rPr>
                <w:rFonts w:cs="Times New Roman"/>
              </w:rPr>
              <w:t>2021 год</w:t>
            </w:r>
          </w:p>
          <w:p w:rsidR="00366E83" w:rsidRPr="00725597" w:rsidRDefault="00366E83" w:rsidP="001C1489">
            <w:pPr>
              <w:autoSpaceDE w:val="0"/>
              <w:jc w:val="center"/>
              <w:rPr>
                <w:rFonts w:cs="Times New Roman"/>
              </w:rPr>
            </w:pPr>
          </w:p>
        </w:tc>
        <w:tc>
          <w:tcPr>
            <w:tcW w:w="1516" w:type="dxa"/>
            <w:tcBorders>
              <w:top w:val="single" w:sz="2" w:space="0" w:color="000000"/>
              <w:left w:val="single" w:sz="2" w:space="0" w:color="000000"/>
              <w:bottom w:val="single" w:sz="2" w:space="0" w:color="000000"/>
              <w:right w:val="single" w:sz="2" w:space="0" w:color="000000"/>
            </w:tcBorders>
            <w:hideMark/>
          </w:tcPr>
          <w:p w:rsidR="00366E83" w:rsidRPr="00725597" w:rsidRDefault="00366E83" w:rsidP="001C1489">
            <w:pPr>
              <w:autoSpaceDE w:val="0"/>
              <w:jc w:val="center"/>
              <w:rPr>
                <w:rFonts w:eastAsia="Times New Roman CYR" w:cs="Times New Roman"/>
              </w:rPr>
            </w:pPr>
            <w:r w:rsidRPr="00725597">
              <w:rPr>
                <w:rFonts w:cs="Times New Roman"/>
              </w:rPr>
              <w:t>%</w:t>
            </w:r>
          </w:p>
          <w:p w:rsidR="00366E83" w:rsidRPr="00725597" w:rsidRDefault="00366E83" w:rsidP="001C1489">
            <w:pPr>
              <w:autoSpaceDE w:val="0"/>
              <w:jc w:val="center"/>
              <w:rPr>
                <w:rFonts w:cs="Times New Roman"/>
              </w:rPr>
            </w:pPr>
            <w:r w:rsidRPr="00725597">
              <w:rPr>
                <w:rFonts w:eastAsia="Times New Roman CYR" w:cs="Times New Roman"/>
              </w:rPr>
              <w:t>отклонения</w:t>
            </w:r>
          </w:p>
        </w:tc>
      </w:tr>
      <w:tr w:rsidR="00366E83" w:rsidRPr="00725597" w:rsidTr="004F261F">
        <w:trPr>
          <w:trHeight w:val="23"/>
        </w:trPr>
        <w:tc>
          <w:tcPr>
            <w:tcW w:w="2290" w:type="dxa"/>
            <w:tcBorders>
              <w:top w:val="nil"/>
              <w:left w:val="single" w:sz="2" w:space="0" w:color="000000"/>
              <w:bottom w:val="single" w:sz="2" w:space="0" w:color="000000"/>
              <w:right w:val="nil"/>
            </w:tcBorders>
            <w:hideMark/>
          </w:tcPr>
          <w:p w:rsidR="00366E83" w:rsidRPr="00725597" w:rsidRDefault="00366E83" w:rsidP="001C1489">
            <w:pPr>
              <w:autoSpaceDE w:val="0"/>
              <w:rPr>
                <w:rFonts w:eastAsia="Times New Roman CYR" w:cs="Times New Roman"/>
              </w:rPr>
            </w:pPr>
            <w:r w:rsidRPr="00725597">
              <w:rPr>
                <w:rFonts w:eastAsia="Times New Roman CYR" w:cs="Times New Roman"/>
              </w:rPr>
              <w:t>Наименование</w:t>
            </w:r>
          </w:p>
        </w:tc>
        <w:tc>
          <w:tcPr>
            <w:tcW w:w="1707" w:type="dxa"/>
            <w:tcBorders>
              <w:top w:val="nil"/>
              <w:left w:val="single" w:sz="2" w:space="0" w:color="000000"/>
              <w:bottom w:val="single" w:sz="2" w:space="0" w:color="000000"/>
              <w:right w:val="nil"/>
            </w:tcBorders>
            <w:vAlign w:val="center"/>
            <w:hideMark/>
          </w:tcPr>
          <w:p w:rsidR="00366E83" w:rsidRPr="00725597" w:rsidRDefault="00366E83" w:rsidP="001C1489">
            <w:pPr>
              <w:autoSpaceDE w:val="0"/>
              <w:jc w:val="center"/>
              <w:rPr>
                <w:rFonts w:cs="Times New Roman"/>
              </w:rPr>
            </w:pPr>
            <w:proofErr w:type="spellStart"/>
            <w:r w:rsidRPr="00725597">
              <w:rPr>
                <w:rFonts w:eastAsia="Times New Roman CYR" w:cs="Times New Roman"/>
              </w:rPr>
              <w:t>Абс</w:t>
            </w:r>
            <w:proofErr w:type="spellEnd"/>
            <w:r w:rsidRPr="00725597">
              <w:rPr>
                <w:rFonts w:eastAsia="Times New Roman CYR" w:cs="Times New Roman"/>
              </w:rPr>
              <w:t>. число</w:t>
            </w:r>
          </w:p>
        </w:tc>
        <w:tc>
          <w:tcPr>
            <w:tcW w:w="1284" w:type="dxa"/>
            <w:tcBorders>
              <w:top w:val="nil"/>
              <w:left w:val="single" w:sz="2" w:space="0" w:color="000000"/>
              <w:bottom w:val="single" w:sz="2" w:space="0" w:color="000000"/>
              <w:right w:val="nil"/>
            </w:tcBorders>
            <w:vAlign w:val="center"/>
            <w:hideMark/>
          </w:tcPr>
          <w:p w:rsidR="00366E83" w:rsidRPr="00725597" w:rsidRDefault="00366E83" w:rsidP="001C1489">
            <w:pPr>
              <w:autoSpaceDE w:val="0"/>
              <w:jc w:val="center"/>
              <w:rPr>
                <w:rFonts w:eastAsia="Times New Roman CYR" w:cs="Times New Roman"/>
              </w:rPr>
            </w:pPr>
            <w:r w:rsidRPr="00725597">
              <w:rPr>
                <w:rFonts w:cs="Times New Roman"/>
              </w:rPr>
              <w:t>%</w:t>
            </w:r>
          </w:p>
        </w:tc>
        <w:tc>
          <w:tcPr>
            <w:tcW w:w="1509" w:type="dxa"/>
            <w:tcBorders>
              <w:top w:val="nil"/>
              <w:left w:val="single" w:sz="2" w:space="0" w:color="000000"/>
              <w:bottom w:val="single" w:sz="2" w:space="0" w:color="000000"/>
              <w:right w:val="nil"/>
            </w:tcBorders>
            <w:hideMark/>
          </w:tcPr>
          <w:p w:rsidR="00366E83" w:rsidRPr="00725597" w:rsidRDefault="00366E83" w:rsidP="001C1489">
            <w:pPr>
              <w:autoSpaceDE w:val="0"/>
              <w:jc w:val="center"/>
              <w:rPr>
                <w:rFonts w:cs="Times New Roman"/>
              </w:rPr>
            </w:pPr>
            <w:proofErr w:type="spellStart"/>
            <w:r w:rsidRPr="00725597">
              <w:rPr>
                <w:rFonts w:eastAsia="Times New Roman CYR" w:cs="Times New Roman"/>
              </w:rPr>
              <w:t>Абс</w:t>
            </w:r>
            <w:proofErr w:type="spellEnd"/>
            <w:r w:rsidRPr="00725597">
              <w:rPr>
                <w:rFonts w:eastAsia="Times New Roman CYR" w:cs="Times New Roman"/>
              </w:rPr>
              <w:t>. число</w:t>
            </w:r>
          </w:p>
        </w:tc>
        <w:tc>
          <w:tcPr>
            <w:tcW w:w="1294" w:type="dxa"/>
            <w:tcBorders>
              <w:top w:val="nil"/>
              <w:left w:val="single" w:sz="2" w:space="0" w:color="000000"/>
              <w:bottom w:val="single" w:sz="2" w:space="0" w:color="000000"/>
              <w:right w:val="nil"/>
            </w:tcBorders>
            <w:hideMark/>
          </w:tcPr>
          <w:p w:rsidR="00366E83" w:rsidRPr="00725597" w:rsidRDefault="00366E83" w:rsidP="001C1489">
            <w:pPr>
              <w:autoSpaceDE w:val="0"/>
              <w:jc w:val="center"/>
              <w:rPr>
                <w:rFonts w:eastAsia="Calibri" w:cs="Times New Roman"/>
              </w:rPr>
            </w:pPr>
            <w:r w:rsidRPr="00725597">
              <w:rPr>
                <w:rFonts w:cs="Times New Roman"/>
              </w:rPr>
              <w:t>%</w:t>
            </w:r>
          </w:p>
        </w:tc>
        <w:tc>
          <w:tcPr>
            <w:tcW w:w="1516" w:type="dxa"/>
            <w:tcBorders>
              <w:top w:val="nil"/>
              <w:left w:val="single" w:sz="2" w:space="0" w:color="000000"/>
              <w:bottom w:val="single" w:sz="2" w:space="0" w:color="000000"/>
              <w:right w:val="single" w:sz="2" w:space="0" w:color="000000"/>
            </w:tcBorders>
          </w:tcPr>
          <w:p w:rsidR="00366E83" w:rsidRPr="00725597" w:rsidRDefault="00366E83" w:rsidP="001C1489">
            <w:pPr>
              <w:autoSpaceDE w:val="0"/>
              <w:snapToGrid w:val="0"/>
              <w:jc w:val="center"/>
              <w:rPr>
                <w:rFonts w:eastAsia="Calibri" w:cs="Times New Roman"/>
              </w:rPr>
            </w:pPr>
          </w:p>
        </w:tc>
      </w:tr>
      <w:tr w:rsidR="00366E83" w:rsidRPr="00725597" w:rsidTr="004F261F">
        <w:trPr>
          <w:trHeight w:val="23"/>
        </w:trPr>
        <w:tc>
          <w:tcPr>
            <w:tcW w:w="2290" w:type="dxa"/>
            <w:tcBorders>
              <w:top w:val="single" w:sz="2" w:space="0" w:color="000000"/>
              <w:left w:val="single" w:sz="2" w:space="0" w:color="000000"/>
              <w:bottom w:val="single" w:sz="2" w:space="0" w:color="000000"/>
              <w:right w:val="nil"/>
            </w:tcBorders>
            <w:hideMark/>
          </w:tcPr>
          <w:p w:rsidR="00366E83" w:rsidRPr="00725597" w:rsidRDefault="00366E83" w:rsidP="001C1489">
            <w:pPr>
              <w:autoSpaceDE w:val="0"/>
              <w:rPr>
                <w:rFonts w:cs="Times New Roman"/>
              </w:rPr>
            </w:pPr>
            <w:r w:rsidRPr="00725597">
              <w:rPr>
                <w:rFonts w:eastAsia="Times New Roman CYR" w:cs="Times New Roman"/>
              </w:rPr>
              <w:t xml:space="preserve">всего посещений к </w:t>
            </w:r>
            <w:r w:rsidRPr="00725597">
              <w:rPr>
                <w:rFonts w:eastAsia="Times New Roman CYR" w:cs="Times New Roman"/>
              </w:rPr>
              <w:lastRenderedPageBreak/>
              <w:t>детям в поликлинике</w:t>
            </w:r>
          </w:p>
        </w:tc>
        <w:tc>
          <w:tcPr>
            <w:tcW w:w="1707" w:type="dxa"/>
            <w:tcBorders>
              <w:top w:val="single" w:sz="2" w:space="0" w:color="000000"/>
              <w:left w:val="single" w:sz="2" w:space="0" w:color="000000"/>
              <w:bottom w:val="single" w:sz="2" w:space="0" w:color="000000"/>
              <w:right w:val="nil"/>
            </w:tcBorders>
          </w:tcPr>
          <w:p w:rsidR="00366E83" w:rsidRPr="00725597" w:rsidRDefault="00366E83" w:rsidP="001C1489">
            <w:pPr>
              <w:autoSpaceDE w:val="0"/>
              <w:jc w:val="center"/>
              <w:rPr>
                <w:rFonts w:eastAsia="Calibri" w:cs="Times New Roman"/>
              </w:rPr>
            </w:pPr>
            <w:r w:rsidRPr="00725597">
              <w:rPr>
                <w:rFonts w:eastAsia="Calibri" w:cs="Times New Roman"/>
              </w:rPr>
              <w:lastRenderedPageBreak/>
              <w:t>239258</w:t>
            </w:r>
          </w:p>
        </w:tc>
        <w:tc>
          <w:tcPr>
            <w:tcW w:w="1284" w:type="dxa"/>
            <w:tcBorders>
              <w:top w:val="single" w:sz="2" w:space="0" w:color="000000"/>
              <w:left w:val="single" w:sz="2" w:space="0" w:color="000000"/>
              <w:bottom w:val="single" w:sz="2" w:space="0" w:color="000000"/>
              <w:right w:val="nil"/>
            </w:tcBorders>
          </w:tcPr>
          <w:p w:rsidR="00366E83" w:rsidRPr="00725597" w:rsidRDefault="00366E83" w:rsidP="001C1489">
            <w:pPr>
              <w:autoSpaceDE w:val="0"/>
              <w:snapToGrid w:val="0"/>
              <w:jc w:val="center"/>
              <w:rPr>
                <w:rFonts w:eastAsia="Calibri" w:cs="Times New Roman"/>
              </w:rPr>
            </w:pPr>
          </w:p>
        </w:tc>
        <w:tc>
          <w:tcPr>
            <w:tcW w:w="1509" w:type="dxa"/>
            <w:tcBorders>
              <w:top w:val="single" w:sz="2" w:space="0" w:color="000000"/>
              <w:left w:val="single" w:sz="2" w:space="0" w:color="000000"/>
              <w:bottom w:val="single" w:sz="2" w:space="0" w:color="000000"/>
              <w:right w:val="nil"/>
            </w:tcBorders>
          </w:tcPr>
          <w:p w:rsidR="00366E83" w:rsidRPr="00725597" w:rsidRDefault="00366E83" w:rsidP="001C1489">
            <w:pPr>
              <w:jc w:val="center"/>
              <w:rPr>
                <w:rFonts w:cs="Times New Roman"/>
              </w:rPr>
            </w:pPr>
            <w:r w:rsidRPr="00725597">
              <w:rPr>
                <w:rFonts w:cs="Times New Roman"/>
              </w:rPr>
              <w:t>262119</w:t>
            </w:r>
          </w:p>
        </w:tc>
        <w:tc>
          <w:tcPr>
            <w:tcW w:w="1294" w:type="dxa"/>
            <w:tcBorders>
              <w:top w:val="single" w:sz="2" w:space="0" w:color="000000"/>
              <w:left w:val="single" w:sz="2" w:space="0" w:color="000000"/>
              <w:bottom w:val="single" w:sz="2" w:space="0" w:color="000000"/>
              <w:right w:val="nil"/>
            </w:tcBorders>
          </w:tcPr>
          <w:p w:rsidR="00366E83" w:rsidRPr="00725597" w:rsidRDefault="00366E83" w:rsidP="001C1489">
            <w:pPr>
              <w:jc w:val="center"/>
              <w:rPr>
                <w:rFonts w:cs="Times New Roman"/>
                <w:b/>
              </w:rPr>
            </w:pPr>
          </w:p>
        </w:tc>
        <w:tc>
          <w:tcPr>
            <w:tcW w:w="1516" w:type="dxa"/>
            <w:tcBorders>
              <w:top w:val="single" w:sz="2" w:space="0" w:color="000000"/>
              <w:left w:val="single" w:sz="2" w:space="0" w:color="000000"/>
              <w:bottom w:val="single" w:sz="2" w:space="0" w:color="000000"/>
              <w:right w:val="single" w:sz="2" w:space="0" w:color="000000"/>
            </w:tcBorders>
          </w:tcPr>
          <w:p w:rsidR="00366E83" w:rsidRPr="00725597" w:rsidRDefault="00366E83" w:rsidP="001C1489">
            <w:pPr>
              <w:autoSpaceDE w:val="0"/>
              <w:jc w:val="center"/>
              <w:rPr>
                <w:rFonts w:cs="Times New Roman"/>
              </w:rPr>
            </w:pPr>
          </w:p>
        </w:tc>
      </w:tr>
      <w:tr w:rsidR="00366E83" w:rsidRPr="00725597" w:rsidTr="004F261F">
        <w:trPr>
          <w:trHeight w:val="459"/>
        </w:trPr>
        <w:tc>
          <w:tcPr>
            <w:tcW w:w="2290" w:type="dxa"/>
            <w:tcBorders>
              <w:top w:val="single" w:sz="2" w:space="0" w:color="000000"/>
              <w:left w:val="single" w:sz="2" w:space="0" w:color="000000"/>
              <w:bottom w:val="single" w:sz="2" w:space="0" w:color="000000"/>
              <w:right w:val="nil"/>
            </w:tcBorders>
            <w:hideMark/>
          </w:tcPr>
          <w:p w:rsidR="00366E83" w:rsidRPr="00725597" w:rsidRDefault="00366E83" w:rsidP="001C1489">
            <w:pPr>
              <w:autoSpaceDE w:val="0"/>
              <w:rPr>
                <w:rFonts w:cs="Times New Roman"/>
              </w:rPr>
            </w:pPr>
            <w:r w:rsidRPr="00725597">
              <w:rPr>
                <w:rFonts w:eastAsia="Times New Roman CYR" w:cs="Times New Roman"/>
              </w:rPr>
              <w:lastRenderedPageBreak/>
              <w:t>в том числе, по болезни</w:t>
            </w:r>
          </w:p>
        </w:tc>
        <w:tc>
          <w:tcPr>
            <w:tcW w:w="1707" w:type="dxa"/>
            <w:tcBorders>
              <w:top w:val="single" w:sz="2" w:space="0" w:color="000000"/>
              <w:left w:val="single" w:sz="2" w:space="0" w:color="000000"/>
              <w:bottom w:val="single" w:sz="2" w:space="0" w:color="000000"/>
              <w:right w:val="nil"/>
            </w:tcBorders>
          </w:tcPr>
          <w:p w:rsidR="00366E83" w:rsidRPr="00725597" w:rsidRDefault="00366E83" w:rsidP="001C1489">
            <w:pPr>
              <w:autoSpaceDE w:val="0"/>
              <w:jc w:val="center"/>
              <w:rPr>
                <w:rFonts w:cs="Times New Roman"/>
              </w:rPr>
            </w:pPr>
            <w:r w:rsidRPr="00725597">
              <w:rPr>
                <w:rFonts w:cs="Times New Roman"/>
              </w:rPr>
              <w:t>73648</w:t>
            </w:r>
          </w:p>
        </w:tc>
        <w:tc>
          <w:tcPr>
            <w:tcW w:w="1284" w:type="dxa"/>
            <w:tcBorders>
              <w:top w:val="single" w:sz="2" w:space="0" w:color="000000"/>
              <w:left w:val="single" w:sz="2" w:space="0" w:color="000000"/>
              <w:bottom w:val="single" w:sz="2" w:space="0" w:color="000000"/>
              <w:right w:val="nil"/>
            </w:tcBorders>
          </w:tcPr>
          <w:p w:rsidR="00366E83" w:rsidRPr="00725597" w:rsidRDefault="00366E83" w:rsidP="001C1489">
            <w:pPr>
              <w:autoSpaceDE w:val="0"/>
              <w:jc w:val="center"/>
              <w:rPr>
                <w:rFonts w:cs="Times New Roman"/>
              </w:rPr>
            </w:pPr>
            <w:r w:rsidRPr="00725597">
              <w:rPr>
                <w:rFonts w:cs="Times New Roman"/>
              </w:rPr>
              <w:t>30,80</w:t>
            </w:r>
          </w:p>
        </w:tc>
        <w:tc>
          <w:tcPr>
            <w:tcW w:w="1509" w:type="dxa"/>
            <w:tcBorders>
              <w:top w:val="single" w:sz="2" w:space="0" w:color="000000"/>
              <w:left w:val="single" w:sz="2" w:space="0" w:color="000000"/>
              <w:bottom w:val="single" w:sz="2" w:space="0" w:color="000000"/>
              <w:right w:val="nil"/>
            </w:tcBorders>
          </w:tcPr>
          <w:p w:rsidR="00366E83" w:rsidRPr="00725597" w:rsidRDefault="00366E83" w:rsidP="001C1489">
            <w:pPr>
              <w:jc w:val="center"/>
              <w:rPr>
                <w:rFonts w:cs="Times New Roman"/>
              </w:rPr>
            </w:pPr>
            <w:r w:rsidRPr="00725597">
              <w:rPr>
                <w:rFonts w:cs="Times New Roman"/>
              </w:rPr>
              <w:t>85184</w:t>
            </w:r>
          </w:p>
        </w:tc>
        <w:tc>
          <w:tcPr>
            <w:tcW w:w="1294" w:type="dxa"/>
            <w:tcBorders>
              <w:top w:val="single" w:sz="2" w:space="0" w:color="000000"/>
              <w:left w:val="single" w:sz="2" w:space="0" w:color="000000"/>
              <w:bottom w:val="single" w:sz="2" w:space="0" w:color="000000"/>
              <w:right w:val="nil"/>
            </w:tcBorders>
          </w:tcPr>
          <w:p w:rsidR="00366E83" w:rsidRPr="00725597" w:rsidRDefault="00366E83" w:rsidP="001C1489">
            <w:pPr>
              <w:jc w:val="center"/>
              <w:rPr>
                <w:rFonts w:cs="Times New Roman"/>
              </w:rPr>
            </w:pPr>
            <w:r w:rsidRPr="00725597">
              <w:rPr>
                <w:rFonts w:cs="Times New Roman"/>
              </w:rPr>
              <w:t>32,50</w:t>
            </w:r>
          </w:p>
        </w:tc>
        <w:tc>
          <w:tcPr>
            <w:tcW w:w="1516" w:type="dxa"/>
            <w:tcBorders>
              <w:top w:val="single" w:sz="2" w:space="0" w:color="000000"/>
              <w:left w:val="single" w:sz="2" w:space="0" w:color="000000"/>
              <w:bottom w:val="single" w:sz="2" w:space="0" w:color="000000"/>
              <w:right w:val="single" w:sz="2" w:space="0" w:color="000000"/>
            </w:tcBorders>
          </w:tcPr>
          <w:p w:rsidR="00366E83" w:rsidRPr="00725597" w:rsidRDefault="00366E83" w:rsidP="001C1489">
            <w:pPr>
              <w:autoSpaceDE w:val="0"/>
              <w:jc w:val="center"/>
              <w:rPr>
                <w:rFonts w:cs="Times New Roman"/>
              </w:rPr>
            </w:pPr>
            <w:r w:rsidRPr="00725597">
              <w:rPr>
                <w:rFonts w:cs="Times New Roman"/>
              </w:rPr>
              <w:t>+1,7</w:t>
            </w:r>
          </w:p>
          <w:p w:rsidR="00366E83" w:rsidRPr="00725597" w:rsidRDefault="00366E83" w:rsidP="001C1489">
            <w:pPr>
              <w:autoSpaceDE w:val="0"/>
              <w:jc w:val="center"/>
              <w:rPr>
                <w:rFonts w:cs="Times New Roman"/>
              </w:rPr>
            </w:pPr>
          </w:p>
        </w:tc>
      </w:tr>
      <w:tr w:rsidR="00366E83" w:rsidRPr="00725597" w:rsidTr="004F261F">
        <w:trPr>
          <w:trHeight w:val="572"/>
        </w:trPr>
        <w:tc>
          <w:tcPr>
            <w:tcW w:w="2290" w:type="dxa"/>
            <w:tcBorders>
              <w:top w:val="single" w:sz="2" w:space="0" w:color="000000"/>
              <w:left w:val="single" w:sz="2" w:space="0" w:color="000000"/>
              <w:bottom w:val="nil"/>
              <w:right w:val="nil"/>
            </w:tcBorders>
            <w:hideMark/>
          </w:tcPr>
          <w:p w:rsidR="00366E83" w:rsidRPr="00725597" w:rsidRDefault="00366E83" w:rsidP="001C1489">
            <w:pPr>
              <w:autoSpaceDE w:val="0"/>
              <w:rPr>
                <w:rFonts w:cs="Times New Roman"/>
              </w:rPr>
            </w:pPr>
            <w:r w:rsidRPr="00725597">
              <w:rPr>
                <w:rFonts w:eastAsia="Times New Roman CYR" w:cs="Times New Roman"/>
              </w:rPr>
              <w:t>в том числе, с проф. целью</w:t>
            </w:r>
          </w:p>
        </w:tc>
        <w:tc>
          <w:tcPr>
            <w:tcW w:w="1707" w:type="dxa"/>
            <w:tcBorders>
              <w:top w:val="single" w:sz="2" w:space="0" w:color="000000"/>
              <w:left w:val="single" w:sz="2" w:space="0" w:color="000000"/>
              <w:bottom w:val="single" w:sz="2" w:space="0" w:color="000000"/>
              <w:right w:val="nil"/>
            </w:tcBorders>
          </w:tcPr>
          <w:p w:rsidR="00366E83" w:rsidRPr="00725597" w:rsidRDefault="00366E83" w:rsidP="001C1489">
            <w:pPr>
              <w:autoSpaceDE w:val="0"/>
              <w:jc w:val="center"/>
              <w:rPr>
                <w:rFonts w:cs="Times New Roman"/>
              </w:rPr>
            </w:pPr>
            <w:r w:rsidRPr="00725597">
              <w:rPr>
                <w:rFonts w:cs="Times New Roman"/>
              </w:rPr>
              <w:t>165610</w:t>
            </w:r>
          </w:p>
          <w:p w:rsidR="00366E83" w:rsidRPr="00725597" w:rsidRDefault="00366E83" w:rsidP="001C1489">
            <w:pPr>
              <w:autoSpaceDE w:val="0"/>
              <w:jc w:val="center"/>
              <w:rPr>
                <w:rFonts w:cs="Times New Roman"/>
              </w:rPr>
            </w:pPr>
          </w:p>
        </w:tc>
        <w:tc>
          <w:tcPr>
            <w:tcW w:w="1284" w:type="dxa"/>
            <w:tcBorders>
              <w:top w:val="single" w:sz="2" w:space="0" w:color="000000"/>
              <w:left w:val="single" w:sz="2" w:space="0" w:color="000000"/>
              <w:bottom w:val="single" w:sz="2" w:space="0" w:color="000000"/>
              <w:right w:val="nil"/>
            </w:tcBorders>
          </w:tcPr>
          <w:p w:rsidR="00366E83" w:rsidRPr="00725597" w:rsidRDefault="00366E83" w:rsidP="001C1489">
            <w:pPr>
              <w:autoSpaceDE w:val="0"/>
              <w:jc w:val="center"/>
              <w:rPr>
                <w:rFonts w:cs="Times New Roman"/>
              </w:rPr>
            </w:pPr>
            <w:r w:rsidRPr="00725597">
              <w:rPr>
                <w:rFonts w:cs="Times New Roman"/>
              </w:rPr>
              <w:t>69,21</w:t>
            </w:r>
          </w:p>
        </w:tc>
        <w:tc>
          <w:tcPr>
            <w:tcW w:w="1509" w:type="dxa"/>
            <w:tcBorders>
              <w:top w:val="single" w:sz="2" w:space="0" w:color="000000"/>
              <w:left w:val="single" w:sz="2" w:space="0" w:color="000000"/>
              <w:bottom w:val="single" w:sz="2" w:space="0" w:color="000000"/>
              <w:right w:val="nil"/>
            </w:tcBorders>
          </w:tcPr>
          <w:p w:rsidR="00366E83" w:rsidRPr="00725597" w:rsidRDefault="00366E83" w:rsidP="001C1489">
            <w:pPr>
              <w:jc w:val="center"/>
              <w:rPr>
                <w:rFonts w:cs="Times New Roman"/>
              </w:rPr>
            </w:pPr>
            <w:r w:rsidRPr="00725597">
              <w:rPr>
                <w:rFonts w:cs="Times New Roman"/>
              </w:rPr>
              <w:t>176935</w:t>
            </w:r>
          </w:p>
        </w:tc>
        <w:tc>
          <w:tcPr>
            <w:tcW w:w="1294" w:type="dxa"/>
            <w:tcBorders>
              <w:top w:val="single" w:sz="2" w:space="0" w:color="000000"/>
              <w:left w:val="single" w:sz="2" w:space="0" w:color="000000"/>
              <w:bottom w:val="single" w:sz="2" w:space="0" w:color="000000"/>
              <w:right w:val="nil"/>
            </w:tcBorders>
          </w:tcPr>
          <w:p w:rsidR="00366E83" w:rsidRPr="00725597" w:rsidRDefault="00366E83" w:rsidP="001C1489">
            <w:pPr>
              <w:jc w:val="center"/>
              <w:rPr>
                <w:rFonts w:cs="Times New Roman"/>
              </w:rPr>
            </w:pPr>
            <w:r w:rsidRPr="00725597">
              <w:rPr>
                <w:rFonts w:cs="Times New Roman"/>
              </w:rPr>
              <w:t>67,50</w:t>
            </w:r>
          </w:p>
        </w:tc>
        <w:tc>
          <w:tcPr>
            <w:tcW w:w="1516" w:type="dxa"/>
            <w:tcBorders>
              <w:top w:val="single" w:sz="2" w:space="0" w:color="000000"/>
              <w:left w:val="single" w:sz="2" w:space="0" w:color="000000"/>
              <w:bottom w:val="single" w:sz="2" w:space="0" w:color="000000"/>
              <w:right w:val="single" w:sz="2" w:space="0" w:color="000000"/>
            </w:tcBorders>
          </w:tcPr>
          <w:p w:rsidR="00366E83" w:rsidRPr="00725597" w:rsidRDefault="00366E83" w:rsidP="001C1489">
            <w:pPr>
              <w:autoSpaceDE w:val="0"/>
              <w:jc w:val="center"/>
              <w:rPr>
                <w:rFonts w:cs="Times New Roman"/>
              </w:rPr>
            </w:pPr>
            <w:r w:rsidRPr="00725597">
              <w:rPr>
                <w:rFonts w:cs="Times New Roman"/>
              </w:rPr>
              <w:t>-1,71</w:t>
            </w:r>
          </w:p>
        </w:tc>
      </w:tr>
      <w:tr w:rsidR="00366E83" w:rsidRPr="00725597" w:rsidTr="004F261F">
        <w:trPr>
          <w:trHeight w:val="375"/>
        </w:trPr>
        <w:tc>
          <w:tcPr>
            <w:tcW w:w="2290" w:type="dxa"/>
            <w:tcBorders>
              <w:top w:val="single" w:sz="2" w:space="0" w:color="000000"/>
              <w:left w:val="single" w:sz="2" w:space="0" w:color="000000"/>
              <w:bottom w:val="single" w:sz="2" w:space="0" w:color="000000"/>
              <w:right w:val="nil"/>
            </w:tcBorders>
            <w:hideMark/>
          </w:tcPr>
          <w:p w:rsidR="00366E83" w:rsidRPr="00725597" w:rsidRDefault="00366E83" w:rsidP="001C1489">
            <w:pPr>
              <w:autoSpaceDE w:val="0"/>
              <w:rPr>
                <w:rFonts w:cs="Times New Roman"/>
              </w:rPr>
            </w:pPr>
            <w:r w:rsidRPr="00725597">
              <w:rPr>
                <w:rFonts w:eastAsia="Times New Roman CYR" w:cs="Times New Roman"/>
              </w:rPr>
              <w:t>в том числе, к врачам специалистам</w:t>
            </w:r>
          </w:p>
        </w:tc>
        <w:tc>
          <w:tcPr>
            <w:tcW w:w="1707" w:type="dxa"/>
            <w:tcBorders>
              <w:top w:val="single" w:sz="2" w:space="0" w:color="000000"/>
              <w:left w:val="single" w:sz="2" w:space="0" w:color="000000"/>
              <w:bottom w:val="single" w:sz="2" w:space="0" w:color="000000"/>
              <w:right w:val="nil"/>
            </w:tcBorders>
          </w:tcPr>
          <w:p w:rsidR="00366E83" w:rsidRPr="00725597" w:rsidRDefault="00366E83" w:rsidP="001C1489">
            <w:pPr>
              <w:autoSpaceDE w:val="0"/>
              <w:jc w:val="center"/>
              <w:rPr>
                <w:rFonts w:cs="Times New Roman"/>
              </w:rPr>
            </w:pPr>
            <w:r w:rsidRPr="00725597">
              <w:rPr>
                <w:rFonts w:cs="Times New Roman"/>
              </w:rPr>
              <w:t>108565</w:t>
            </w:r>
          </w:p>
          <w:p w:rsidR="00366E83" w:rsidRPr="00725597" w:rsidRDefault="00366E83" w:rsidP="001C1489">
            <w:pPr>
              <w:autoSpaceDE w:val="0"/>
              <w:jc w:val="center"/>
              <w:rPr>
                <w:rFonts w:cs="Times New Roman"/>
              </w:rPr>
            </w:pPr>
          </w:p>
        </w:tc>
        <w:tc>
          <w:tcPr>
            <w:tcW w:w="1284" w:type="dxa"/>
            <w:tcBorders>
              <w:top w:val="single" w:sz="2" w:space="0" w:color="000000"/>
              <w:left w:val="single" w:sz="2" w:space="0" w:color="000000"/>
              <w:bottom w:val="single" w:sz="2" w:space="0" w:color="000000"/>
              <w:right w:val="nil"/>
            </w:tcBorders>
          </w:tcPr>
          <w:p w:rsidR="00366E83" w:rsidRPr="00725597" w:rsidRDefault="00366E83" w:rsidP="001C1489">
            <w:pPr>
              <w:autoSpaceDE w:val="0"/>
              <w:jc w:val="center"/>
              <w:rPr>
                <w:rFonts w:cs="Times New Roman"/>
              </w:rPr>
            </w:pPr>
            <w:r w:rsidRPr="00725597">
              <w:rPr>
                <w:rFonts w:cs="Times New Roman"/>
              </w:rPr>
              <w:t>45,37</w:t>
            </w:r>
          </w:p>
        </w:tc>
        <w:tc>
          <w:tcPr>
            <w:tcW w:w="1509" w:type="dxa"/>
            <w:tcBorders>
              <w:top w:val="single" w:sz="2" w:space="0" w:color="000000"/>
              <w:left w:val="single" w:sz="2" w:space="0" w:color="000000"/>
              <w:bottom w:val="single" w:sz="2" w:space="0" w:color="000000"/>
              <w:right w:val="nil"/>
            </w:tcBorders>
          </w:tcPr>
          <w:p w:rsidR="00366E83" w:rsidRPr="00725597" w:rsidRDefault="00366E83" w:rsidP="001C1489">
            <w:pPr>
              <w:jc w:val="center"/>
              <w:rPr>
                <w:rFonts w:cs="Times New Roman"/>
              </w:rPr>
            </w:pPr>
            <w:r w:rsidRPr="00725597">
              <w:rPr>
                <w:rFonts w:cs="Times New Roman"/>
              </w:rPr>
              <w:t>110049</w:t>
            </w:r>
          </w:p>
        </w:tc>
        <w:tc>
          <w:tcPr>
            <w:tcW w:w="1294" w:type="dxa"/>
            <w:tcBorders>
              <w:top w:val="single" w:sz="2" w:space="0" w:color="000000"/>
              <w:left w:val="single" w:sz="2" w:space="0" w:color="000000"/>
              <w:bottom w:val="single" w:sz="2" w:space="0" w:color="000000"/>
              <w:right w:val="nil"/>
            </w:tcBorders>
          </w:tcPr>
          <w:p w:rsidR="00366E83" w:rsidRPr="00725597" w:rsidRDefault="00366E83" w:rsidP="001C1489">
            <w:pPr>
              <w:jc w:val="center"/>
              <w:rPr>
                <w:rFonts w:cs="Times New Roman"/>
              </w:rPr>
            </w:pPr>
            <w:r w:rsidRPr="00725597">
              <w:rPr>
                <w:rFonts w:cs="Times New Roman"/>
              </w:rPr>
              <w:t>41,98</w:t>
            </w:r>
          </w:p>
        </w:tc>
        <w:tc>
          <w:tcPr>
            <w:tcW w:w="1516" w:type="dxa"/>
            <w:tcBorders>
              <w:top w:val="single" w:sz="2" w:space="0" w:color="000000"/>
              <w:left w:val="single" w:sz="2" w:space="0" w:color="000000"/>
              <w:bottom w:val="single" w:sz="2" w:space="0" w:color="000000"/>
              <w:right w:val="single" w:sz="2" w:space="0" w:color="000000"/>
            </w:tcBorders>
          </w:tcPr>
          <w:p w:rsidR="00366E83" w:rsidRPr="00725597" w:rsidRDefault="00366E83" w:rsidP="001C1489">
            <w:pPr>
              <w:autoSpaceDE w:val="0"/>
              <w:jc w:val="center"/>
              <w:rPr>
                <w:rFonts w:cs="Times New Roman"/>
              </w:rPr>
            </w:pPr>
            <w:r w:rsidRPr="00725597">
              <w:rPr>
                <w:rFonts w:cs="Times New Roman"/>
              </w:rPr>
              <w:t>-3,39</w:t>
            </w:r>
          </w:p>
          <w:p w:rsidR="00366E83" w:rsidRPr="00725597" w:rsidRDefault="00366E83" w:rsidP="001C1489">
            <w:pPr>
              <w:autoSpaceDE w:val="0"/>
              <w:jc w:val="center"/>
              <w:rPr>
                <w:rFonts w:cs="Times New Roman"/>
              </w:rPr>
            </w:pPr>
          </w:p>
        </w:tc>
      </w:tr>
    </w:tbl>
    <w:p w:rsidR="00366E83" w:rsidRPr="00725597" w:rsidRDefault="00366E83" w:rsidP="00644F2E">
      <w:pPr>
        <w:autoSpaceDE w:val="0"/>
        <w:spacing w:line="240" w:lineRule="auto"/>
        <w:rPr>
          <w:rFonts w:eastAsia="Times New Roman CYR" w:cs="Times New Roman"/>
          <w:b/>
          <w:bCs/>
        </w:rPr>
      </w:pPr>
    </w:p>
    <w:p w:rsidR="008A2268" w:rsidRPr="00725597" w:rsidRDefault="008A2268" w:rsidP="008A2268">
      <w:pPr>
        <w:rPr>
          <w:rFonts w:cs="Times New Roman"/>
        </w:rPr>
      </w:pPr>
      <w:r w:rsidRPr="00725597">
        <w:rPr>
          <w:rFonts w:cs="Times New Roman"/>
        </w:rPr>
        <w:t>Как показывают данные, приведенные в таблице, доля посещений к врачам специалистам увеличилась на 1484 -  1,34%.</w:t>
      </w:r>
    </w:p>
    <w:p w:rsidR="008A2268" w:rsidRPr="00725597" w:rsidRDefault="008A2268" w:rsidP="008A2268">
      <w:pPr>
        <w:rPr>
          <w:rStyle w:val="1"/>
          <w:rFonts w:cs="Times New Roman"/>
          <w:color w:val="000000"/>
        </w:rPr>
      </w:pPr>
      <w:r w:rsidRPr="00725597">
        <w:rPr>
          <w:rStyle w:val="1"/>
          <w:rFonts w:cs="Times New Roman"/>
          <w:color w:val="000000"/>
        </w:rPr>
        <w:t xml:space="preserve"> Врачами на дому  к детям было сделано посещений – 42675  против 45299  в 2020 году.  Из общего количества   посещения  на  дому    по болезни  составили -39400  против 39133в 2020 году.</w:t>
      </w:r>
    </w:p>
    <w:p w:rsidR="00DB240F" w:rsidRPr="00725597" w:rsidRDefault="00DB240F" w:rsidP="00644F2E">
      <w:pPr>
        <w:ind w:firstLine="567"/>
        <w:rPr>
          <w:rStyle w:val="1"/>
          <w:rFonts w:cs="Times New Roman"/>
          <w:color w:val="000000"/>
        </w:rPr>
        <w:sectPr w:rsidR="00DB240F" w:rsidRPr="00725597" w:rsidSect="00725597">
          <w:pgSz w:w="11906" w:h="16838"/>
          <w:pgMar w:top="1134" w:right="1134" w:bottom="1134" w:left="1134" w:header="720" w:footer="720" w:gutter="0"/>
          <w:cols w:space="720"/>
        </w:sectPr>
      </w:pPr>
    </w:p>
    <w:p w:rsidR="00DB240F" w:rsidRPr="00725597" w:rsidRDefault="00DB240F" w:rsidP="00644F2E">
      <w:pPr>
        <w:spacing w:line="240" w:lineRule="auto"/>
        <w:rPr>
          <w:rStyle w:val="1"/>
          <w:rFonts w:cs="Times New Roman"/>
          <w:color w:val="000000"/>
        </w:rPr>
      </w:pPr>
    </w:p>
    <w:p w:rsidR="00DB240F" w:rsidRPr="00725597" w:rsidRDefault="00DB240F" w:rsidP="00644F2E">
      <w:pPr>
        <w:spacing w:line="240" w:lineRule="auto"/>
        <w:rPr>
          <w:rStyle w:val="1"/>
          <w:rFonts w:cs="Times New Roman"/>
          <w:b/>
          <w:color w:val="000000"/>
        </w:rPr>
      </w:pPr>
      <w:r w:rsidRPr="00725597">
        <w:rPr>
          <w:rStyle w:val="1"/>
          <w:rFonts w:cs="Times New Roman"/>
          <w:b/>
          <w:color w:val="000000"/>
        </w:rPr>
        <w:t>Функция врачебной должности педиатров и врачей – специали</w:t>
      </w:r>
      <w:r w:rsidR="008A2268" w:rsidRPr="00725597">
        <w:rPr>
          <w:rStyle w:val="1"/>
          <w:rFonts w:cs="Times New Roman"/>
          <w:b/>
          <w:color w:val="000000"/>
        </w:rPr>
        <w:t>стов детской поликлиники  в 2019-2021</w:t>
      </w:r>
      <w:r w:rsidRPr="00725597">
        <w:rPr>
          <w:rStyle w:val="1"/>
          <w:rFonts w:cs="Times New Roman"/>
          <w:b/>
          <w:color w:val="000000"/>
        </w:rPr>
        <w:t xml:space="preserve"> гг.</w:t>
      </w:r>
    </w:p>
    <w:p w:rsidR="008A2268" w:rsidRPr="00725597" w:rsidRDefault="008A2268" w:rsidP="008A2268">
      <w:pPr>
        <w:spacing w:line="240" w:lineRule="auto"/>
        <w:jc w:val="both"/>
        <w:rPr>
          <w:rStyle w:val="1"/>
          <w:rFonts w:cs="Times New Roman"/>
          <w:color w:val="000000"/>
        </w:rPr>
      </w:pPr>
      <w:r w:rsidRPr="00725597">
        <w:rPr>
          <w:rStyle w:val="1"/>
          <w:rFonts w:cs="Times New Roman"/>
          <w:color w:val="000000"/>
        </w:rPr>
        <w:t xml:space="preserve">                                                                                                     </w:t>
      </w:r>
      <w:r w:rsidR="002D267B" w:rsidRPr="00725597">
        <w:rPr>
          <w:rStyle w:val="1"/>
          <w:rFonts w:cs="Times New Roman"/>
          <w:color w:val="000000"/>
        </w:rPr>
        <w:t xml:space="preserve">    </w:t>
      </w:r>
      <w:r w:rsidRPr="00725597">
        <w:rPr>
          <w:rStyle w:val="2"/>
          <w:rFonts w:cs="Times New Roman"/>
          <w:color w:val="000000"/>
        </w:rPr>
        <w:t>Таблица 11</w:t>
      </w:r>
    </w:p>
    <w:tbl>
      <w:tblPr>
        <w:tblW w:w="9498" w:type="dxa"/>
        <w:tblInd w:w="108" w:type="dxa"/>
        <w:tblLayout w:type="fixed"/>
        <w:tblLook w:val="04A0"/>
      </w:tblPr>
      <w:tblGrid>
        <w:gridCol w:w="3119"/>
        <w:gridCol w:w="1559"/>
        <w:gridCol w:w="1418"/>
        <w:gridCol w:w="1701"/>
        <w:gridCol w:w="1701"/>
      </w:tblGrid>
      <w:tr w:rsidR="008A2268" w:rsidRPr="00725597" w:rsidTr="001C1489">
        <w:tc>
          <w:tcPr>
            <w:tcW w:w="3119" w:type="dxa"/>
            <w:tcBorders>
              <w:top w:val="single" w:sz="4" w:space="0" w:color="000000"/>
              <w:left w:val="single" w:sz="4" w:space="0" w:color="000000"/>
              <w:bottom w:val="single" w:sz="4" w:space="0" w:color="000000"/>
              <w:right w:val="nil"/>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Врачебная должность</w:t>
            </w:r>
          </w:p>
          <w:p w:rsidR="008A2268" w:rsidRPr="00725597" w:rsidRDefault="008A2268" w:rsidP="001C1489">
            <w:pPr>
              <w:spacing w:line="240" w:lineRule="auto"/>
              <w:jc w:val="center"/>
              <w:rPr>
                <w:rFonts w:cs="Times New Roman"/>
              </w:rPr>
            </w:pPr>
          </w:p>
        </w:tc>
        <w:tc>
          <w:tcPr>
            <w:tcW w:w="1559" w:type="dxa"/>
            <w:tcBorders>
              <w:top w:val="single" w:sz="4" w:space="0" w:color="000000"/>
              <w:left w:val="single" w:sz="4" w:space="0" w:color="auto"/>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2019г.</w:t>
            </w:r>
          </w:p>
        </w:tc>
        <w:tc>
          <w:tcPr>
            <w:tcW w:w="1418" w:type="dxa"/>
            <w:tcBorders>
              <w:top w:val="single" w:sz="4" w:space="0" w:color="000000"/>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2020г.</w:t>
            </w:r>
          </w:p>
        </w:tc>
        <w:tc>
          <w:tcPr>
            <w:tcW w:w="1701" w:type="dxa"/>
            <w:tcBorders>
              <w:top w:val="single" w:sz="4" w:space="0" w:color="000000"/>
              <w:left w:val="single" w:sz="4" w:space="0" w:color="000000"/>
              <w:bottom w:val="single" w:sz="4" w:space="0" w:color="000000"/>
              <w:right w:val="single" w:sz="4" w:space="0" w:color="000000"/>
            </w:tcBorders>
          </w:tcPr>
          <w:p w:rsidR="008A2268" w:rsidRPr="00725597" w:rsidRDefault="008A2268" w:rsidP="001C1489">
            <w:pPr>
              <w:spacing w:line="240" w:lineRule="auto"/>
              <w:jc w:val="center"/>
              <w:rPr>
                <w:rFonts w:eastAsia="Times New Roman" w:cs="Times New Roman"/>
                <w:color w:val="000000"/>
              </w:rPr>
            </w:pPr>
            <w:r w:rsidRPr="00725597">
              <w:rPr>
                <w:rFonts w:eastAsia="Times New Roman" w:cs="Times New Roman"/>
                <w:color w:val="000000"/>
              </w:rPr>
              <w:t>2021г.</w:t>
            </w:r>
          </w:p>
        </w:tc>
        <w:tc>
          <w:tcPr>
            <w:tcW w:w="1701" w:type="dxa"/>
            <w:tcBorders>
              <w:top w:val="single" w:sz="4" w:space="0" w:color="000000"/>
              <w:left w:val="single" w:sz="4" w:space="0" w:color="000000"/>
              <w:bottom w:val="single" w:sz="4" w:space="0" w:color="000000"/>
              <w:right w:val="single" w:sz="4" w:space="0" w:color="000000"/>
            </w:tcBorders>
            <w:hideMark/>
          </w:tcPr>
          <w:p w:rsidR="008A2268" w:rsidRPr="00725597" w:rsidRDefault="008A2268" w:rsidP="001C1489">
            <w:pPr>
              <w:spacing w:line="240" w:lineRule="auto"/>
              <w:jc w:val="center"/>
              <w:rPr>
                <w:rFonts w:eastAsia="Times New Roman" w:cs="Times New Roman"/>
                <w:color w:val="000000"/>
              </w:rPr>
            </w:pPr>
            <w:r w:rsidRPr="00725597">
              <w:rPr>
                <w:rFonts w:eastAsia="Times New Roman" w:cs="Times New Roman"/>
                <w:color w:val="000000"/>
              </w:rPr>
              <w:t>область</w:t>
            </w:r>
          </w:p>
          <w:p w:rsidR="008A2268" w:rsidRPr="00725597" w:rsidRDefault="008A2268" w:rsidP="001C1489">
            <w:pPr>
              <w:spacing w:line="240" w:lineRule="auto"/>
              <w:jc w:val="center"/>
              <w:rPr>
                <w:rFonts w:eastAsia="Times New Roman" w:cs="Times New Roman"/>
              </w:rPr>
            </w:pPr>
            <w:r w:rsidRPr="00725597">
              <w:rPr>
                <w:rFonts w:eastAsia="Times New Roman" w:cs="Times New Roman"/>
                <w:color w:val="000000"/>
              </w:rPr>
              <w:t>2020 год</w:t>
            </w:r>
          </w:p>
        </w:tc>
      </w:tr>
      <w:tr w:rsidR="008A2268" w:rsidRPr="00725597" w:rsidTr="001C1489">
        <w:trPr>
          <w:trHeight w:val="289"/>
        </w:trPr>
        <w:tc>
          <w:tcPr>
            <w:tcW w:w="3119" w:type="dxa"/>
            <w:tcBorders>
              <w:top w:val="single" w:sz="4" w:space="0" w:color="000000"/>
              <w:left w:val="single" w:sz="4" w:space="0" w:color="000000"/>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Педиатр</w:t>
            </w:r>
          </w:p>
        </w:tc>
        <w:tc>
          <w:tcPr>
            <w:tcW w:w="1559" w:type="dxa"/>
            <w:tcBorders>
              <w:top w:val="single" w:sz="4" w:space="0" w:color="000000"/>
              <w:left w:val="single" w:sz="4" w:space="0" w:color="auto"/>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5398,2</w:t>
            </w:r>
          </w:p>
        </w:tc>
        <w:tc>
          <w:tcPr>
            <w:tcW w:w="1418" w:type="dxa"/>
            <w:tcBorders>
              <w:top w:val="single" w:sz="4" w:space="0" w:color="000000"/>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5572,4</w:t>
            </w:r>
          </w:p>
        </w:tc>
        <w:tc>
          <w:tcPr>
            <w:tcW w:w="1701" w:type="dxa"/>
            <w:tcBorders>
              <w:top w:val="single" w:sz="4" w:space="0" w:color="000000"/>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6609,8</w:t>
            </w:r>
          </w:p>
        </w:tc>
        <w:tc>
          <w:tcPr>
            <w:tcW w:w="1701" w:type="dxa"/>
            <w:tcBorders>
              <w:top w:val="single" w:sz="4" w:space="0" w:color="000000"/>
              <w:left w:val="single" w:sz="4" w:space="0" w:color="000000"/>
              <w:bottom w:val="single" w:sz="4" w:space="0" w:color="000000"/>
              <w:right w:val="single" w:sz="4" w:space="0" w:color="000000"/>
            </w:tcBorders>
            <w:hideMark/>
          </w:tcPr>
          <w:p w:rsidR="008A2268" w:rsidRPr="00725597" w:rsidRDefault="008A2268" w:rsidP="001C1489">
            <w:pPr>
              <w:snapToGrid w:val="0"/>
              <w:spacing w:line="240" w:lineRule="auto"/>
              <w:jc w:val="center"/>
              <w:rPr>
                <w:rStyle w:val="1"/>
                <w:rFonts w:cs="Times New Roman"/>
                <w:color w:val="000000"/>
              </w:rPr>
            </w:pPr>
          </w:p>
        </w:tc>
      </w:tr>
      <w:tr w:rsidR="008A2268" w:rsidRPr="00725597" w:rsidTr="001C1489">
        <w:tc>
          <w:tcPr>
            <w:tcW w:w="3119" w:type="dxa"/>
            <w:tcBorders>
              <w:top w:val="single" w:sz="4" w:space="0" w:color="000000"/>
              <w:left w:val="single" w:sz="4" w:space="0" w:color="000000"/>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Участковый педиатр</w:t>
            </w:r>
          </w:p>
        </w:tc>
        <w:tc>
          <w:tcPr>
            <w:tcW w:w="1559" w:type="dxa"/>
            <w:tcBorders>
              <w:top w:val="single" w:sz="4" w:space="0" w:color="000000"/>
              <w:left w:val="single" w:sz="4" w:space="0" w:color="auto"/>
              <w:bottom w:val="single" w:sz="4" w:space="0" w:color="000000"/>
              <w:right w:val="nil"/>
            </w:tcBorders>
            <w:hideMark/>
          </w:tcPr>
          <w:p w:rsidR="008A2268" w:rsidRPr="00725597" w:rsidRDefault="008A2268" w:rsidP="001C1489">
            <w:pPr>
              <w:widowControl/>
              <w:suppressAutoHyphens w:val="0"/>
              <w:spacing w:line="240" w:lineRule="auto"/>
              <w:rPr>
                <w:rFonts w:eastAsia="Times New Roman" w:cs="Times New Roman"/>
              </w:rPr>
            </w:pPr>
            <w:r w:rsidRPr="00725597">
              <w:rPr>
                <w:rFonts w:eastAsia="Times New Roman" w:cs="Times New Roman"/>
              </w:rPr>
              <w:t>Гор. 5535,5</w:t>
            </w:r>
          </w:p>
          <w:p w:rsidR="008A2268" w:rsidRPr="00725597" w:rsidRDefault="008A2268" w:rsidP="001C1489">
            <w:pPr>
              <w:spacing w:line="240" w:lineRule="auto"/>
              <w:rPr>
                <w:rFonts w:eastAsia="Times New Roman" w:cs="Times New Roman"/>
              </w:rPr>
            </w:pPr>
            <w:r w:rsidRPr="00725597">
              <w:rPr>
                <w:rFonts w:eastAsia="Times New Roman" w:cs="Times New Roman"/>
              </w:rPr>
              <w:t>Р-н 7823</w:t>
            </w:r>
          </w:p>
        </w:tc>
        <w:tc>
          <w:tcPr>
            <w:tcW w:w="1418" w:type="dxa"/>
            <w:tcBorders>
              <w:top w:val="single" w:sz="4" w:space="0" w:color="000000"/>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Гор.3823,7</w:t>
            </w:r>
          </w:p>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Р-н 5049</w:t>
            </w:r>
          </w:p>
        </w:tc>
        <w:tc>
          <w:tcPr>
            <w:tcW w:w="1701" w:type="dxa"/>
            <w:tcBorders>
              <w:top w:val="single" w:sz="4" w:space="0" w:color="000000"/>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4431,9</w:t>
            </w:r>
          </w:p>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5822,7</w:t>
            </w:r>
          </w:p>
        </w:tc>
        <w:tc>
          <w:tcPr>
            <w:tcW w:w="1701" w:type="dxa"/>
            <w:tcBorders>
              <w:top w:val="single" w:sz="4" w:space="0" w:color="000000"/>
              <w:left w:val="single" w:sz="4" w:space="0" w:color="000000"/>
              <w:bottom w:val="single" w:sz="4" w:space="0" w:color="000000"/>
              <w:right w:val="single" w:sz="4" w:space="0" w:color="000000"/>
            </w:tcBorders>
            <w:hideMark/>
          </w:tcPr>
          <w:p w:rsidR="008A2268" w:rsidRPr="00725597" w:rsidRDefault="008A2268" w:rsidP="001C1489">
            <w:pPr>
              <w:snapToGrid w:val="0"/>
              <w:spacing w:line="240" w:lineRule="auto"/>
              <w:jc w:val="center"/>
              <w:rPr>
                <w:rStyle w:val="1"/>
                <w:rFonts w:cs="Times New Roman"/>
                <w:color w:val="000000"/>
              </w:rPr>
            </w:pPr>
          </w:p>
        </w:tc>
      </w:tr>
      <w:tr w:rsidR="008A2268" w:rsidRPr="00725597" w:rsidTr="001C1489">
        <w:tc>
          <w:tcPr>
            <w:tcW w:w="3119" w:type="dxa"/>
            <w:tcBorders>
              <w:top w:val="single" w:sz="4" w:space="0" w:color="000000"/>
              <w:left w:val="single" w:sz="4" w:space="0" w:color="000000"/>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Хирурга</w:t>
            </w:r>
          </w:p>
        </w:tc>
        <w:tc>
          <w:tcPr>
            <w:tcW w:w="1559" w:type="dxa"/>
            <w:tcBorders>
              <w:top w:val="single" w:sz="4" w:space="0" w:color="000000"/>
              <w:left w:val="single" w:sz="4" w:space="0" w:color="auto"/>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6840</w:t>
            </w:r>
          </w:p>
        </w:tc>
        <w:tc>
          <w:tcPr>
            <w:tcW w:w="1418" w:type="dxa"/>
            <w:tcBorders>
              <w:top w:val="single" w:sz="4" w:space="0" w:color="000000"/>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5693,8</w:t>
            </w:r>
          </w:p>
        </w:tc>
        <w:tc>
          <w:tcPr>
            <w:tcW w:w="1701" w:type="dxa"/>
            <w:tcBorders>
              <w:top w:val="single" w:sz="4" w:space="0" w:color="000000"/>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6673,5</w:t>
            </w:r>
          </w:p>
        </w:tc>
        <w:tc>
          <w:tcPr>
            <w:tcW w:w="1701" w:type="dxa"/>
            <w:tcBorders>
              <w:top w:val="single" w:sz="4" w:space="0" w:color="000000"/>
              <w:left w:val="single" w:sz="4" w:space="0" w:color="000000"/>
              <w:bottom w:val="single" w:sz="4" w:space="0" w:color="000000"/>
              <w:right w:val="single" w:sz="4" w:space="0" w:color="000000"/>
            </w:tcBorders>
            <w:hideMark/>
          </w:tcPr>
          <w:p w:rsidR="008A2268" w:rsidRPr="00725597" w:rsidRDefault="008A2268" w:rsidP="001C1489">
            <w:pPr>
              <w:snapToGrid w:val="0"/>
              <w:spacing w:line="240" w:lineRule="auto"/>
              <w:jc w:val="center"/>
              <w:rPr>
                <w:rStyle w:val="1"/>
                <w:rFonts w:cs="Times New Roman"/>
                <w:color w:val="000000"/>
              </w:rPr>
            </w:pPr>
          </w:p>
        </w:tc>
      </w:tr>
      <w:tr w:rsidR="008A2268" w:rsidRPr="00725597" w:rsidTr="001C1489">
        <w:tc>
          <w:tcPr>
            <w:tcW w:w="3119" w:type="dxa"/>
            <w:tcBorders>
              <w:top w:val="single" w:sz="4" w:space="0" w:color="000000"/>
              <w:left w:val="single" w:sz="4" w:space="0" w:color="000000"/>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Травматолога</w:t>
            </w:r>
          </w:p>
        </w:tc>
        <w:tc>
          <w:tcPr>
            <w:tcW w:w="1559" w:type="dxa"/>
            <w:tcBorders>
              <w:top w:val="single" w:sz="4" w:space="0" w:color="000000"/>
              <w:left w:val="single" w:sz="4" w:space="0" w:color="auto"/>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8148</w:t>
            </w:r>
          </w:p>
        </w:tc>
        <w:tc>
          <w:tcPr>
            <w:tcW w:w="1418" w:type="dxa"/>
            <w:tcBorders>
              <w:top w:val="single" w:sz="4" w:space="0" w:color="000000"/>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6996</w:t>
            </w:r>
          </w:p>
        </w:tc>
        <w:tc>
          <w:tcPr>
            <w:tcW w:w="1701" w:type="dxa"/>
            <w:tcBorders>
              <w:top w:val="single" w:sz="4" w:space="0" w:color="000000"/>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7379,5</w:t>
            </w:r>
          </w:p>
        </w:tc>
        <w:tc>
          <w:tcPr>
            <w:tcW w:w="1701" w:type="dxa"/>
            <w:tcBorders>
              <w:top w:val="single" w:sz="4" w:space="0" w:color="000000"/>
              <w:left w:val="single" w:sz="4" w:space="0" w:color="000000"/>
              <w:bottom w:val="single" w:sz="4" w:space="0" w:color="000000"/>
              <w:right w:val="single" w:sz="4" w:space="0" w:color="000000"/>
            </w:tcBorders>
            <w:hideMark/>
          </w:tcPr>
          <w:p w:rsidR="008A2268" w:rsidRPr="00725597" w:rsidRDefault="008A2268" w:rsidP="001C1489">
            <w:pPr>
              <w:snapToGrid w:val="0"/>
              <w:spacing w:line="240" w:lineRule="auto"/>
              <w:jc w:val="center"/>
              <w:rPr>
                <w:rStyle w:val="1"/>
                <w:rFonts w:cs="Times New Roman"/>
                <w:color w:val="000000"/>
              </w:rPr>
            </w:pPr>
          </w:p>
        </w:tc>
      </w:tr>
      <w:tr w:rsidR="008A2268" w:rsidRPr="00725597" w:rsidTr="001C1489">
        <w:tc>
          <w:tcPr>
            <w:tcW w:w="3119" w:type="dxa"/>
            <w:tcBorders>
              <w:top w:val="single" w:sz="4" w:space="0" w:color="000000"/>
              <w:left w:val="single" w:sz="4" w:space="0" w:color="000000"/>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Кардиолог</w:t>
            </w:r>
          </w:p>
        </w:tc>
        <w:tc>
          <w:tcPr>
            <w:tcW w:w="1559" w:type="dxa"/>
            <w:tcBorders>
              <w:top w:val="single" w:sz="4" w:space="0" w:color="000000"/>
              <w:left w:val="single" w:sz="4" w:space="0" w:color="auto"/>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4796</w:t>
            </w:r>
          </w:p>
        </w:tc>
        <w:tc>
          <w:tcPr>
            <w:tcW w:w="1418" w:type="dxa"/>
            <w:tcBorders>
              <w:top w:val="single" w:sz="4" w:space="0" w:color="000000"/>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1393</w:t>
            </w:r>
          </w:p>
        </w:tc>
        <w:tc>
          <w:tcPr>
            <w:tcW w:w="1701" w:type="dxa"/>
            <w:tcBorders>
              <w:top w:val="single" w:sz="4" w:space="0" w:color="000000"/>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1277</w:t>
            </w:r>
          </w:p>
        </w:tc>
        <w:tc>
          <w:tcPr>
            <w:tcW w:w="1701" w:type="dxa"/>
            <w:tcBorders>
              <w:top w:val="single" w:sz="4" w:space="0" w:color="000000"/>
              <w:left w:val="single" w:sz="4" w:space="0" w:color="000000"/>
              <w:bottom w:val="single" w:sz="4" w:space="0" w:color="000000"/>
              <w:right w:val="single" w:sz="4" w:space="0" w:color="000000"/>
            </w:tcBorders>
            <w:hideMark/>
          </w:tcPr>
          <w:p w:rsidR="008A2268" w:rsidRPr="00725597" w:rsidRDefault="008A2268" w:rsidP="001C1489">
            <w:pPr>
              <w:snapToGrid w:val="0"/>
              <w:spacing w:line="240" w:lineRule="auto"/>
              <w:jc w:val="center"/>
              <w:rPr>
                <w:rStyle w:val="1"/>
                <w:rFonts w:cs="Times New Roman"/>
                <w:color w:val="000000"/>
              </w:rPr>
            </w:pPr>
          </w:p>
        </w:tc>
      </w:tr>
      <w:tr w:rsidR="008A2268" w:rsidRPr="00725597" w:rsidTr="001C1489">
        <w:tc>
          <w:tcPr>
            <w:tcW w:w="3119" w:type="dxa"/>
            <w:tcBorders>
              <w:top w:val="single" w:sz="4" w:space="0" w:color="000000"/>
              <w:left w:val="single" w:sz="4" w:space="0" w:color="000000"/>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Невролог</w:t>
            </w:r>
          </w:p>
        </w:tc>
        <w:tc>
          <w:tcPr>
            <w:tcW w:w="1559" w:type="dxa"/>
            <w:tcBorders>
              <w:top w:val="single" w:sz="4" w:space="0" w:color="000000"/>
              <w:left w:val="single" w:sz="4" w:space="0" w:color="auto"/>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7636</w:t>
            </w:r>
          </w:p>
        </w:tc>
        <w:tc>
          <w:tcPr>
            <w:tcW w:w="1418" w:type="dxa"/>
            <w:tcBorders>
              <w:top w:val="single" w:sz="4" w:space="0" w:color="000000"/>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9786,7</w:t>
            </w:r>
          </w:p>
        </w:tc>
        <w:tc>
          <w:tcPr>
            <w:tcW w:w="1701" w:type="dxa"/>
            <w:tcBorders>
              <w:top w:val="single" w:sz="4" w:space="0" w:color="000000"/>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9449,3</w:t>
            </w:r>
          </w:p>
        </w:tc>
        <w:tc>
          <w:tcPr>
            <w:tcW w:w="1701" w:type="dxa"/>
            <w:tcBorders>
              <w:top w:val="single" w:sz="4" w:space="0" w:color="000000"/>
              <w:left w:val="single" w:sz="4" w:space="0" w:color="000000"/>
              <w:bottom w:val="single" w:sz="4" w:space="0" w:color="000000"/>
              <w:right w:val="single" w:sz="4" w:space="0" w:color="000000"/>
            </w:tcBorders>
            <w:hideMark/>
          </w:tcPr>
          <w:p w:rsidR="008A2268" w:rsidRPr="00725597" w:rsidRDefault="008A2268" w:rsidP="001C1489">
            <w:pPr>
              <w:snapToGrid w:val="0"/>
              <w:spacing w:line="240" w:lineRule="auto"/>
              <w:jc w:val="center"/>
              <w:rPr>
                <w:rStyle w:val="1"/>
                <w:rFonts w:cs="Times New Roman"/>
                <w:color w:val="000000"/>
              </w:rPr>
            </w:pPr>
          </w:p>
        </w:tc>
      </w:tr>
      <w:tr w:rsidR="008A2268" w:rsidRPr="00725597" w:rsidTr="001C1489">
        <w:tc>
          <w:tcPr>
            <w:tcW w:w="3119" w:type="dxa"/>
            <w:tcBorders>
              <w:top w:val="single" w:sz="4" w:space="0" w:color="000000"/>
              <w:left w:val="single" w:sz="4" w:space="0" w:color="000000"/>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Офтальмолог</w:t>
            </w:r>
          </w:p>
        </w:tc>
        <w:tc>
          <w:tcPr>
            <w:tcW w:w="1559" w:type="dxa"/>
            <w:tcBorders>
              <w:top w:val="single" w:sz="4" w:space="0" w:color="000000"/>
              <w:left w:val="single" w:sz="4" w:space="0" w:color="auto"/>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12383,2</w:t>
            </w:r>
          </w:p>
        </w:tc>
        <w:tc>
          <w:tcPr>
            <w:tcW w:w="1418" w:type="dxa"/>
            <w:tcBorders>
              <w:top w:val="single" w:sz="4" w:space="0" w:color="000000"/>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10977,6</w:t>
            </w:r>
          </w:p>
        </w:tc>
        <w:tc>
          <w:tcPr>
            <w:tcW w:w="1701" w:type="dxa"/>
            <w:tcBorders>
              <w:top w:val="single" w:sz="4" w:space="0" w:color="000000"/>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12366</w:t>
            </w:r>
          </w:p>
        </w:tc>
        <w:tc>
          <w:tcPr>
            <w:tcW w:w="1701" w:type="dxa"/>
            <w:tcBorders>
              <w:top w:val="single" w:sz="4" w:space="0" w:color="000000"/>
              <w:left w:val="single" w:sz="4" w:space="0" w:color="000000"/>
              <w:bottom w:val="single" w:sz="4" w:space="0" w:color="000000"/>
              <w:right w:val="single" w:sz="4" w:space="0" w:color="000000"/>
            </w:tcBorders>
            <w:hideMark/>
          </w:tcPr>
          <w:p w:rsidR="008A2268" w:rsidRPr="00725597" w:rsidRDefault="008A2268" w:rsidP="001C1489">
            <w:pPr>
              <w:snapToGrid w:val="0"/>
              <w:spacing w:line="240" w:lineRule="auto"/>
              <w:jc w:val="center"/>
              <w:rPr>
                <w:rStyle w:val="1"/>
                <w:rFonts w:cs="Times New Roman"/>
                <w:color w:val="000000"/>
              </w:rPr>
            </w:pPr>
          </w:p>
        </w:tc>
      </w:tr>
      <w:tr w:rsidR="008A2268" w:rsidRPr="00725597" w:rsidTr="001C1489">
        <w:tc>
          <w:tcPr>
            <w:tcW w:w="3119" w:type="dxa"/>
            <w:tcBorders>
              <w:top w:val="single" w:sz="4" w:space="0" w:color="000000"/>
              <w:left w:val="single" w:sz="4" w:space="0" w:color="000000"/>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ЛОР</w:t>
            </w:r>
          </w:p>
        </w:tc>
        <w:tc>
          <w:tcPr>
            <w:tcW w:w="1559" w:type="dxa"/>
            <w:tcBorders>
              <w:top w:val="single" w:sz="4" w:space="0" w:color="000000"/>
              <w:left w:val="single" w:sz="4" w:space="0" w:color="auto"/>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6226,8</w:t>
            </w:r>
          </w:p>
        </w:tc>
        <w:tc>
          <w:tcPr>
            <w:tcW w:w="1418" w:type="dxa"/>
            <w:tcBorders>
              <w:top w:val="single" w:sz="4" w:space="0" w:color="000000"/>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8631</w:t>
            </w:r>
          </w:p>
        </w:tc>
        <w:tc>
          <w:tcPr>
            <w:tcW w:w="1701" w:type="dxa"/>
            <w:tcBorders>
              <w:top w:val="single" w:sz="4" w:space="0" w:color="000000"/>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8624</w:t>
            </w:r>
          </w:p>
        </w:tc>
        <w:tc>
          <w:tcPr>
            <w:tcW w:w="1701" w:type="dxa"/>
            <w:tcBorders>
              <w:top w:val="single" w:sz="4" w:space="0" w:color="000000"/>
              <w:left w:val="single" w:sz="4" w:space="0" w:color="000000"/>
              <w:bottom w:val="single" w:sz="4" w:space="0" w:color="000000"/>
              <w:right w:val="single" w:sz="4" w:space="0" w:color="000000"/>
            </w:tcBorders>
            <w:hideMark/>
          </w:tcPr>
          <w:p w:rsidR="008A2268" w:rsidRPr="00725597" w:rsidRDefault="008A2268" w:rsidP="001C1489">
            <w:pPr>
              <w:snapToGrid w:val="0"/>
              <w:spacing w:line="240" w:lineRule="auto"/>
              <w:jc w:val="center"/>
              <w:rPr>
                <w:rStyle w:val="1"/>
                <w:rFonts w:cs="Times New Roman"/>
                <w:color w:val="000000"/>
              </w:rPr>
            </w:pPr>
          </w:p>
        </w:tc>
      </w:tr>
      <w:tr w:rsidR="008A2268" w:rsidRPr="00725597" w:rsidTr="001C1489">
        <w:tc>
          <w:tcPr>
            <w:tcW w:w="3119" w:type="dxa"/>
            <w:tcBorders>
              <w:top w:val="single" w:sz="4" w:space="0" w:color="000000"/>
              <w:left w:val="single" w:sz="4" w:space="0" w:color="000000"/>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Аллерголог (1 ст.)</w:t>
            </w:r>
          </w:p>
        </w:tc>
        <w:tc>
          <w:tcPr>
            <w:tcW w:w="1559" w:type="dxa"/>
            <w:tcBorders>
              <w:top w:val="single" w:sz="4" w:space="0" w:color="000000"/>
              <w:left w:val="single" w:sz="4" w:space="0" w:color="auto"/>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4492</w:t>
            </w:r>
          </w:p>
        </w:tc>
        <w:tc>
          <w:tcPr>
            <w:tcW w:w="1418" w:type="dxa"/>
            <w:tcBorders>
              <w:top w:val="single" w:sz="4" w:space="0" w:color="000000"/>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1379</w:t>
            </w:r>
          </w:p>
        </w:tc>
        <w:tc>
          <w:tcPr>
            <w:tcW w:w="1701" w:type="dxa"/>
            <w:tcBorders>
              <w:top w:val="single" w:sz="4" w:space="0" w:color="000000"/>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2008</w:t>
            </w:r>
          </w:p>
        </w:tc>
        <w:tc>
          <w:tcPr>
            <w:tcW w:w="1701" w:type="dxa"/>
            <w:tcBorders>
              <w:top w:val="single" w:sz="4" w:space="0" w:color="000000"/>
              <w:left w:val="single" w:sz="4" w:space="0" w:color="000000"/>
              <w:bottom w:val="single" w:sz="4" w:space="0" w:color="000000"/>
              <w:right w:val="single" w:sz="4" w:space="0" w:color="000000"/>
            </w:tcBorders>
            <w:hideMark/>
          </w:tcPr>
          <w:p w:rsidR="008A2268" w:rsidRPr="00725597" w:rsidRDefault="008A2268" w:rsidP="001C1489">
            <w:pPr>
              <w:snapToGrid w:val="0"/>
              <w:spacing w:line="240" w:lineRule="auto"/>
              <w:jc w:val="center"/>
              <w:rPr>
                <w:rStyle w:val="1"/>
                <w:rFonts w:cs="Times New Roman"/>
                <w:color w:val="000000"/>
              </w:rPr>
            </w:pPr>
          </w:p>
        </w:tc>
      </w:tr>
      <w:tr w:rsidR="008A2268" w:rsidRPr="00725597" w:rsidTr="001C1489">
        <w:tc>
          <w:tcPr>
            <w:tcW w:w="3119" w:type="dxa"/>
            <w:tcBorders>
              <w:top w:val="nil"/>
              <w:left w:val="single" w:sz="4" w:space="0" w:color="000000"/>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Пульмонолог (0,25 ст.)</w:t>
            </w:r>
          </w:p>
        </w:tc>
        <w:tc>
          <w:tcPr>
            <w:tcW w:w="1559" w:type="dxa"/>
            <w:tcBorders>
              <w:top w:val="nil"/>
              <w:left w:val="single" w:sz="4" w:space="0" w:color="auto"/>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3108</w:t>
            </w:r>
          </w:p>
        </w:tc>
        <w:tc>
          <w:tcPr>
            <w:tcW w:w="1418" w:type="dxa"/>
            <w:tcBorders>
              <w:top w:val="nil"/>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748</w:t>
            </w:r>
          </w:p>
        </w:tc>
        <w:tc>
          <w:tcPr>
            <w:tcW w:w="1701" w:type="dxa"/>
            <w:tcBorders>
              <w:top w:val="nil"/>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665</w:t>
            </w:r>
          </w:p>
        </w:tc>
        <w:tc>
          <w:tcPr>
            <w:tcW w:w="1701" w:type="dxa"/>
            <w:tcBorders>
              <w:top w:val="nil"/>
              <w:left w:val="single" w:sz="4" w:space="0" w:color="000000"/>
              <w:bottom w:val="single" w:sz="4" w:space="0" w:color="000000"/>
              <w:right w:val="single" w:sz="4" w:space="0" w:color="000000"/>
            </w:tcBorders>
            <w:hideMark/>
          </w:tcPr>
          <w:p w:rsidR="008A2268" w:rsidRPr="00725597" w:rsidRDefault="008A2268" w:rsidP="001C1489">
            <w:pPr>
              <w:snapToGrid w:val="0"/>
              <w:spacing w:line="240" w:lineRule="auto"/>
              <w:jc w:val="center"/>
              <w:rPr>
                <w:rStyle w:val="1"/>
                <w:rFonts w:cs="Times New Roman"/>
                <w:color w:val="000000"/>
              </w:rPr>
            </w:pPr>
          </w:p>
        </w:tc>
      </w:tr>
      <w:tr w:rsidR="008A2268" w:rsidRPr="00725597" w:rsidTr="001C1489">
        <w:tc>
          <w:tcPr>
            <w:tcW w:w="3119" w:type="dxa"/>
            <w:tcBorders>
              <w:top w:val="single" w:sz="4" w:space="0" w:color="000000"/>
              <w:left w:val="single" w:sz="4" w:space="0" w:color="000000"/>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 xml:space="preserve">Эндокринолог  </w:t>
            </w:r>
          </w:p>
        </w:tc>
        <w:tc>
          <w:tcPr>
            <w:tcW w:w="1559" w:type="dxa"/>
            <w:tcBorders>
              <w:top w:val="single" w:sz="4" w:space="0" w:color="000000"/>
              <w:left w:val="single" w:sz="4" w:space="0" w:color="auto"/>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7892</w:t>
            </w:r>
          </w:p>
        </w:tc>
        <w:tc>
          <w:tcPr>
            <w:tcW w:w="1418" w:type="dxa"/>
            <w:tcBorders>
              <w:top w:val="single" w:sz="4" w:space="0" w:color="000000"/>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8069</w:t>
            </w:r>
          </w:p>
        </w:tc>
        <w:tc>
          <w:tcPr>
            <w:tcW w:w="1701" w:type="dxa"/>
            <w:tcBorders>
              <w:top w:val="single" w:sz="4" w:space="0" w:color="000000"/>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8397</w:t>
            </w:r>
          </w:p>
        </w:tc>
        <w:tc>
          <w:tcPr>
            <w:tcW w:w="1701" w:type="dxa"/>
            <w:tcBorders>
              <w:top w:val="single" w:sz="4" w:space="0" w:color="000000"/>
              <w:left w:val="single" w:sz="4" w:space="0" w:color="000000"/>
              <w:bottom w:val="single" w:sz="4" w:space="0" w:color="000000"/>
              <w:right w:val="single" w:sz="4" w:space="0" w:color="000000"/>
            </w:tcBorders>
            <w:hideMark/>
          </w:tcPr>
          <w:p w:rsidR="008A2268" w:rsidRPr="00725597" w:rsidRDefault="008A2268" w:rsidP="001C1489">
            <w:pPr>
              <w:snapToGrid w:val="0"/>
              <w:spacing w:line="240" w:lineRule="auto"/>
              <w:jc w:val="center"/>
              <w:rPr>
                <w:rStyle w:val="1"/>
                <w:rFonts w:cs="Times New Roman"/>
                <w:color w:val="000000"/>
              </w:rPr>
            </w:pPr>
          </w:p>
        </w:tc>
      </w:tr>
      <w:tr w:rsidR="008A2268" w:rsidRPr="00725597" w:rsidTr="001C1489">
        <w:tc>
          <w:tcPr>
            <w:tcW w:w="3119" w:type="dxa"/>
            <w:tcBorders>
              <w:top w:val="single" w:sz="4" w:space="0" w:color="000000"/>
              <w:left w:val="single" w:sz="4" w:space="0" w:color="000000"/>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Гастроэнтеролог (0,25 ст.)</w:t>
            </w:r>
          </w:p>
        </w:tc>
        <w:tc>
          <w:tcPr>
            <w:tcW w:w="1559" w:type="dxa"/>
            <w:tcBorders>
              <w:top w:val="single" w:sz="4" w:space="0" w:color="000000"/>
              <w:left w:val="single" w:sz="4" w:space="0" w:color="auto"/>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3384</w:t>
            </w:r>
          </w:p>
        </w:tc>
        <w:tc>
          <w:tcPr>
            <w:tcW w:w="1418" w:type="dxa"/>
            <w:tcBorders>
              <w:top w:val="single" w:sz="4" w:space="0" w:color="000000"/>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680</w:t>
            </w:r>
          </w:p>
        </w:tc>
        <w:tc>
          <w:tcPr>
            <w:tcW w:w="1701" w:type="dxa"/>
            <w:tcBorders>
              <w:top w:val="single" w:sz="4" w:space="0" w:color="000000"/>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662</w:t>
            </w:r>
          </w:p>
        </w:tc>
        <w:tc>
          <w:tcPr>
            <w:tcW w:w="1701" w:type="dxa"/>
            <w:tcBorders>
              <w:top w:val="single" w:sz="4" w:space="0" w:color="000000"/>
              <w:left w:val="single" w:sz="4" w:space="0" w:color="000000"/>
              <w:bottom w:val="single" w:sz="4" w:space="0" w:color="000000"/>
              <w:right w:val="single" w:sz="4" w:space="0" w:color="000000"/>
            </w:tcBorders>
            <w:hideMark/>
          </w:tcPr>
          <w:p w:rsidR="008A2268" w:rsidRPr="00725597" w:rsidRDefault="008A2268" w:rsidP="001C1489">
            <w:pPr>
              <w:snapToGrid w:val="0"/>
              <w:spacing w:line="240" w:lineRule="auto"/>
              <w:jc w:val="center"/>
              <w:rPr>
                <w:rStyle w:val="1"/>
                <w:rFonts w:cs="Times New Roman"/>
                <w:color w:val="000000"/>
              </w:rPr>
            </w:pPr>
          </w:p>
        </w:tc>
      </w:tr>
      <w:tr w:rsidR="008A2268" w:rsidRPr="00725597" w:rsidTr="001C1489">
        <w:tc>
          <w:tcPr>
            <w:tcW w:w="3119" w:type="dxa"/>
            <w:tcBorders>
              <w:top w:val="single" w:sz="4" w:space="0" w:color="000000"/>
              <w:left w:val="single" w:sz="4" w:space="0" w:color="000000"/>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Инфекционист</w:t>
            </w:r>
          </w:p>
        </w:tc>
        <w:tc>
          <w:tcPr>
            <w:tcW w:w="1559" w:type="dxa"/>
            <w:tcBorders>
              <w:top w:val="single" w:sz="4" w:space="0" w:color="000000"/>
              <w:left w:val="single" w:sz="4" w:space="0" w:color="auto"/>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2091</w:t>
            </w:r>
          </w:p>
        </w:tc>
        <w:tc>
          <w:tcPr>
            <w:tcW w:w="1418" w:type="dxa"/>
            <w:tcBorders>
              <w:top w:val="single" w:sz="4" w:space="0" w:color="000000"/>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1114</w:t>
            </w:r>
          </w:p>
        </w:tc>
        <w:tc>
          <w:tcPr>
            <w:tcW w:w="1701" w:type="dxa"/>
            <w:tcBorders>
              <w:top w:val="single" w:sz="4" w:space="0" w:color="000000"/>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657</w:t>
            </w:r>
          </w:p>
        </w:tc>
        <w:tc>
          <w:tcPr>
            <w:tcW w:w="1701" w:type="dxa"/>
            <w:tcBorders>
              <w:top w:val="single" w:sz="4" w:space="0" w:color="000000"/>
              <w:left w:val="single" w:sz="4" w:space="0" w:color="000000"/>
              <w:bottom w:val="single" w:sz="4" w:space="0" w:color="000000"/>
              <w:right w:val="single" w:sz="4" w:space="0" w:color="000000"/>
            </w:tcBorders>
            <w:hideMark/>
          </w:tcPr>
          <w:p w:rsidR="008A2268" w:rsidRPr="00725597" w:rsidRDefault="008A2268" w:rsidP="001C1489">
            <w:pPr>
              <w:snapToGrid w:val="0"/>
              <w:spacing w:line="240" w:lineRule="auto"/>
              <w:jc w:val="center"/>
              <w:rPr>
                <w:rStyle w:val="1"/>
                <w:rFonts w:cs="Times New Roman"/>
                <w:color w:val="000000"/>
              </w:rPr>
            </w:pPr>
          </w:p>
        </w:tc>
      </w:tr>
      <w:tr w:rsidR="008A2268" w:rsidRPr="00725597" w:rsidTr="001C1489">
        <w:tc>
          <w:tcPr>
            <w:tcW w:w="3119" w:type="dxa"/>
            <w:tcBorders>
              <w:top w:val="nil"/>
              <w:left w:val="single" w:sz="4" w:space="0" w:color="000000"/>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Психиатр</w:t>
            </w:r>
          </w:p>
        </w:tc>
        <w:tc>
          <w:tcPr>
            <w:tcW w:w="1559" w:type="dxa"/>
            <w:tcBorders>
              <w:top w:val="nil"/>
              <w:left w:val="single" w:sz="4" w:space="0" w:color="auto"/>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6777</w:t>
            </w:r>
          </w:p>
        </w:tc>
        <w:tc>
          <w:tcPr>
            <w:tcW w:w="1418" w:type="dxa"/>
            <w:tcBorders>
              <w:top w:val="nil"/>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5686</w:t>
            </w:r>
          </w:p>
        </w:tc>
        <w:tc>
          <w:tcPr>
            <w:tcW w:w="1701" w:type="dxa"/>
            <w:tcBorders>
              <w:top w:val="nil"/>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5702,5</w:t>
            </w:r>
          </w:p>
        </w:tc>
        <w:tc>
          <w:tcPr>
            <w:tcW w:w="1701" w:type="dxa"/>
            <w:tcBorders>
              <w:top w:val="nil"/>
              <w:left w:val="single" w:sz="4" w:space="0" w:color="000000"/>
              <w:bottom w:val="single" w:sz="4" w:space="0" w:color="000000"/>
              <w:right w:val="single" w:sz="4" w:space="0" w:color="000000"/>
            </w:tcBorders>
            <w:hideMark/>
          </w:tcPr>
          <w:p w:rsidR="008A2268" w:rsidRPr="00725597" w:rsidRDefault="008A2268" w:rsidP="001C1489">
            <w:pPr>
              <w:snapToGrid w:val="0"/>
              <w:spacing w:line="240" w:lineRule="auto"/>
              <w:jc w:val="center"/>
              <w:rPr>
                <w:rStyle w:val="1"/>
                <w:rFonts w:cs="Times New Roman"/>
                <w:color w:val="000000"/>
              </w:rPr>
            </w:pPr>
          </w:p>
        </w:tc>
      </w:tr>
      <w:tr w:rsidR="008A2268" w:rsidRPr="00725597" w:rsidTr="001C1489">
        <w:tc>
          <w:tcPr>
            <w:tcW w:w="3119" w:type="dxa"/>
            <w:tcBorders>
              <w:top w:val="nil"/>
              <w:left w:val="single" w:sz="4" w:space="0" w:color="000000"/>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Уролог</w:t>
            </w:r>
          </w:p>
        </w:tc>
        <w:tc>
          <w:tcPr>
            <w:tcW w:w="1559" w:type="dxa"/>
            <w:tcBorders>
              <w:top w:val="nil"/>
              <w:left w:val="single" w:sz="4" w:space="0" w:color="auto"/>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6110,6</w:t>
            </w:r>
          </w:p>
        </w:tc>
        <w:tc>
          <w:tcPr>
            <w:tcW w:w="1418" w:type="dxa"/>
            <w:tcBorders>
              <w:top w:val="nil"/>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3162</w:t>
            </w:r>
          </w:p>
        </w:tc>
        <w:tc>
          <w:tcPr>
            <w:tcW w:w="1701" w:type="dxa"/>
            <w:tcBorders>
              <w:top w:val="nil"/>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3986</w:t>
            </w:r>
          </w:p>
        </w:tc>
        <w:tc>
          <w:tcPr>
            <w:tcW w:w="1701" w:type="dxa"/>
            <w:tcBorders>
              <w:top w:val="nil"/>
              <w:left w:val="single" w:sz="4" w:space="0" w:color="000000"/>
              <w:bottom w:val="single" w:sz="4" w:space="0" w:color="000000"/>
              <w:right w:val="single" w:sz="4" w:space="0" w:color="000000"/>
            </w:tcBorders>
            <w:hideMark/>
          </w:tcPr>
          <w:p w:rsidR="008A2268" w:rsidRPr="00725597" w:rsidRDefault="008A2268" w:rsidP="001C1489">
            <w:pPr>
              <w:snapToGrid w:val="0"/>
              <w:spacing w:line="240" w:lineRule="auto"/>
              <w:jc w:val="center"/>
              <w:rPr>
                <w:rStyle w:val="1"/>
                <w:rFonts w:cs="Times New Roman"/>
                <w:color w:val="000000"/>
              </w:rPr>
            </w:pPr>
          </w:p>
        </w:tc>
      </w:tr>
      <w:tr w:rsidR="008A2268" w:rsidRPr="00725597" w:rsidTr="001C1489">
        <w:tc>
          <w:tcPr>
            <w:tcW w:w="3119" w:type="dxa"/>
            <w:tcBorders>
              <w:top w:val="nil"/>
              <w:left w:val="single" w:sz="4" w:space="0" w:color="000000"/>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proofErr w:type="spellStart"/>
            <w:r w:rsidRPr="00725597">
              <w:rPr>
                <w:rStyle w:val="1"/>
                <w:rFonts w:cs="Times New Roman"/>
                <w:color w:val="000000"/>
              </w:rPr>
              <w:t>Дерматовенеролог</w:t>
            </w:r>
            <w:proofErr w:type="spellEnd"/>
            <w:r w:rsidRPr="00725597">
              <w:rPr>
                <w:rStyle w:val="1"/>
                <w:rFonts w:cs="Times New Roman"/>
                <w:color w:val="000000"/>
              </w:rPr>
              <w:t xml:space="preserve"> (0,25 ст.)</w:t>
            </w:r>
          </w:p>
        </w:tc>
        <w:tc>
          <w:tcPr>
            <w:tcW w:w="1559" w:type="dxa"/>
            <w:tcBorders>
              <w:top w:val="nil"/>
              <w:left w:val="single" w:sz="4" w:space="0" w:color="auto"/>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5384</w:t>
            </w:r>
          </w:p>
        </w:tc>
        <w:tc>
          <w:tcPr>
            <w:tcW w:w="1418" w:type="dxa"/>
            <w:tcBorders>
              <w:top w:val="nil"/>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595</w:t>
            </w:r>
          </w:p>
        </w:tc>
        <w:tc>
          <w:tcPr>
            <w:tcW w:w="1701" w:type="dxa"/>
            <w:tcBorders>
              <w:top w:val="nil"/>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1238</w:t>
            </w:r>
          </w:p>
        </w:tc>
        <w:tc>
          <w:tcPr>
            <w:tcW w:w="1701" w:type="dxa"/>
            <w:tcBorders>
              <w:top w:val="nil"/>
              <w:left w:val="single" w:sz="4" w:space="0" w:color="000000"/>
              <w:bottom w:val="single" w:sz="4" w:space="0" w:color="000000"/>
              <w:right w:val="single" w:sz="4" w:space="0" w:color="000000"/>
            </w:tcBorders>
            <w:hideMark/>
          </w:tcPr>
          <w:p w:rsidR="008A2268" w:rsidRPr="00725597" w:rsidRDefault="008A2268" w:rsidP="001C1489">
            <w:pPr>
              <w:snapToGrid w:val="0"/>
              <w:spacing w:line="240" w:lineRule="auto"/>
              <w:jc w:val="center"/>
              <w:rPr>
                <w:rStyle w:val="1"/>
                <w:rFonts w:cs="Times New Roman"/>
                <w:color w:val="000000"/>
              </w:rPr>
            </w:pPr>
          </w:p>
        </w:tc>
      </w:tr>
      <w:tr w:rsidR="008A2268" w:rsidRPr="00725597" w:rsidTr="001C1489">
        <w:tc>
          <w:tcPr>
            <w:tcW w:w="3119" w:type="dxa"/>
            <w:tcBorders>
              <w:top w:val="nil"/>
              <w:left w:val="single" w:sz="4" w:space="0" w:color="000000"/>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Фтизиатр</w:t>
            </w:r>
          </w:p>
        </w:tc>
        <w:tc>
          <w:tcPr>
            <w:tcW w:w="1559" w:type="dxa"/>
            <w:tcBorders>
              <w:top w:val="nil"/>
              <w:left w:val="single" w:sz="4" w:space="0" w:color="auto"/>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3999</w:t>
            </w:r>
          </w:p>
        </w:tc>
        <w:tc>
          <w:tcPr>
            <w:tcW w:w="1418" w:type="dxa"/>
            <w:tcBorders>
              <w:top w:val="nil"/>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2824</w:t>
            </w:r>
          </w:p>
        </w:tc>
        <w:tc>
          <w:tcPr>
            <w:tcW w:w="1701" w:type="dxa"/>
            <w:tcBorders>
              <w:top w:val="nil"/>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4175</w:t>
            </w:r>
          </w:p>
        </w:tc>
        <w:tc>
          <w:tcPr>
            <w:tcW w:w="1701" w:type="dxa"/>
            <w:tcBorders>
              <w:top w:val="nil"/>
              <w:left w:val="single" w:sz="4" w:space="0" w:color="000000"/>
              <w:bottom w:val="single" w:sz="4" w:space="0" w:color="000000"/>
              <w:right w:val="single" w:sz="4" w:space="0" w:color="000000"/>
            </w:tcBorders>
            <w:hideMark/>
          </w:tcPr>
          <w:p w:rsidR="008A2268" w:rsidRPr="00725597" w:rsidRDefault="008A2268" w:rsidP="001C1489">
            <w:pPr>
              <w:snapToGrid w:val="0"/>
              <w:spacing w:line="240" w:lineRule="auto"/>
              <w:jc w:val="center"/>
              <w:rPr>
                <w:rStyle w:val="1"/>
                <w:rFonts w:cs="Times New Roman"/>
                <w:color w:val="000000"/>
              </w:rPr>
            </w:pPr>
          </w:p>
        </w:tc>
      </w:tr>
      <w:tr w:rsidR="008A2268" w:rsidRPr="00725597" w:rsidTr="001C1489">
        <w:tc>
          <w:tcPr>
            <w:tcW w:w="3119" w:type="dxa"/>
            <w:tcBorders>
              <w:top w:val="nil"/>
              <w:left w:val="single" w:sz="4" w:space="0" w:color="000000"/>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Психиатр-нарколог</w:t>
            </w:r>
          </w:p>
        </w:tc>
        <w:tc>
          <w:tcPr>
            <w:tcW w:w="1559" w:type="dxa"/>
            <w:tcBorders>
              <w:top w:val="nil"/>
              <w:left w:val="single" w:sz="4" w:space="0" w:color="auto"/>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13540</w:t>
            </w:r>
          </w:p>
        </w:tc>
        <w:tc>
          <w:tcPr>
            <w:tcW w:w="1418" w:type="dxa"/>
            <w:tcBorders>
              <w:top w:val="nil"/>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3168</w:t>
            </w:r>
          </w:p>
        </w:tc>
        <w:tc>
          <w:tcPr>
            <w:tcW w:w="1701" w:type="dxa"/>
            <w:tcBorders>
              <w:top w:val="nil"/>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3675</w:t>
            </w:r>
          </w:p>
        </w:tc>
        <w:tc>
          <w:tcPr>
            <w:tcW w:w="1701" w:type="dxa"/>
            <w:tcBorders>
              <w:top w:val="nil"/>
              <w:left w:val="single" w:sz="4" w:space="0" w:color="000000"/>
              <w:bottom w:val="single" w:sz="4" w:space="0" w:color="000000"/>
              <w:right w:val="single" w:sz="4" w:space="0" w:color="000000"/>
            </w:tcBorders>
            <w:hideMark/>
          </w:tcPr>
          <w:p w:rsidR="008A2268" w:rsidRPr="00725597" w:rsidRDefault="008A2268" w:rsidP="001C1489">
            <w:pPr>
              <w:snapToGrid w:val="0"/>
              <w:spacing w:line="240" w:lineRule="auto"/>
              <w:jc w:val="center"/>
              <w:rPr>
                <w:rStyle w:val="1"/>
                <w:rFonts w:cs="Times New Roman"/>
                <w:color w:val="000000"/>
              </w:rPr>
            </w:pPr>
          </w:p>
        </w:tc>
      </w:tr>
      <w:tr w:rsidR="008A2268" w:rsidRPr="00725597" w:rsidTr="001C1489">
        <w:tc>
          <w:tcPr>
            <w:tcW w:w="3119" w:type="dxa"/>
            <w:tcBorders>
              <w:top w:val="nil"/>
              <w:left w:val="single" w:sz="4" w:space="0" w:color="000000"/>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Нефролог</w:t>
            </w:r>
          </w:p>
        </w:tc>
        <w:tc>
          <w:tcPr>
            <w:tcW w:w="1559" w:type="dxa"/>
            <w:tcBorders>
              <w:top w:val="nil"/>
              <w:left w:val="single" w:sz="4" w:space="0" w:color="auto"/>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3652</w:t>
            </w:r>
          </w:p>
        </w:tc>
        <w:tc>
          <w:tcPr>
            <w:tcW w:w="1418" w:type="dxa"/>
            <w:tcBorders>
              <w:top w:val="nil"/>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479</w:t>
            </w:r>
          </w:p>
        </w:tc>
        <w:tc>
          <w:tcPr>
            <w:tcW w:w="1701" w:type="dxa"/>
            <w:tcBorders>
              <w:top w:val="nil"/>
              <w:left w:val="single" w:sz="4" w:space="0" w:color="000000"/>
              <w:bottom w:val="single" w:sz="4" w:space="0" w:color="000000"/>
              <w:right w:val="single" w:sz="4" w:space="0" w:color="000000"/>
            </w:tcBorders>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441</w:t>
            </w:r>
          </w:p>
        </w:tc>
        <w:tc>
          <w:tcPr>
            <w:tcW w:w="1701" w:type="dxa"/>
            <w:tcBorders>
              <w:top w:val="nil"/>
              <w:left w:val="single" w:sz="4" w:space="0" w:color="000000"/>
              <w:bottom w:val="single" w:sz="4" w:space="0" w:color="000000"/>
              <w:right w:val="single" w:sz="4" w:space="0" w:color="000000"/>
            </w:tcBorders>
            <w:hideMark/>
          </w:tcPr>
          <w:p w:rsidR="008A2268" w:rsidRPr="00725597" w:rsidRDefault="008A2268" w:rsidP="001C1489">
            <w:pPr>
              <w:snapToGrid w:val="0"/>
              <w:spacing w:line="240" w:lineRule="auto"/>
              <w:jc w:val="center"/>
              <w:rPr>
                <w:rStyle w:val="1"/>
                <w:rFonts w:cs="Times New Roman"/>
                <w:color w:val="000000"/>
              </w:rPr>
            </w:pPr>
          </w:p>
        </w:tc>
      </w:tr>
      <w:tr w:rsidR="008A2268" w:rsidRPr="00725597" w:rsidTr="001C1489">
        <w:tc>
          <w:tcPr>
            <w:tcW w:w="3119" w:type="dxa"/>
            <w:tcBorders>
              <w:top w:val="nil"/>
              <w:left w:val="single" w:sz="4" w:space="0" w:color="000000"/>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 xml:space="preserve">Стоматолог </w:t>
            </w:r>
          </w:p>
        </w:tc>
        <w:tc>
          <w:tcPr>
            <w:tcW w:w="1559" w:type="dxa"/>
            <w:tcBorders>
              <w:top w:val="nil"/>
              <w:left w:val="single" w:sz="4" w:space="0" w:color="auto"/>
              <w:bottom w:val="single" w:sz="4" w:space="0" w:color="000000"/>
              <w:right w:val="nil"/>
            </w:tcBorders>
            <w:hideMark/>
          </w:tcPr>
          <w:p w:rsidR="008A2268" w:rsidRPr="00725597" w:rsidRDefault="008A2268" w:rsidP="001C1489">
            <w:pPr>
              <w:snapToGrid w:val="0"/>
              <w:spacing w:line="240" w:lineRule="auto"/>
              <w:jc w:val="center"/>
              <w:rPr>
                <w:rStyle w:val="1"/>
                <w:rFonts w:cs="Times New Roman"/>
                <w:color w:val="000000"/>
              </w:rPr>
            </w:pPr>
            <w:r w:rsidRPr="00725597">
              <w:rPr>
                <w:rStyle w:val="1"/>
                <w:rFonts w:cs="Times New Roman"/>
                <w:color w:val="000000"/>
              </w:rPr>
              <w:t>23715</w:t>
            </w:r>
          </w:p>
        </w:tc>
        <w:tc>
          <w:tcPr>
            <w:tcW w:w="1418" w:type="dxa"/>
            <w:tcBorders>
              <w:top w:val="nil"/>
              <w:left w:val="single" w:sz="4" w:space="0" w:color="000000"/>
              <w:bottom w:val="single" w:sz="4" w:space="0" w:color="000000"/>
              <w:right w:val="single" w:sz="4" w:space="0" w:color="000000"/>
            </w:tcBorders>
          </w:tcPr>
          <w:p w:rsidR="008A2268" w:rsidRPr="00725597" w:rsidRDefault="008A2268" w:rsidP="001C1489">
            <w:pPr>
              <w:snapToGrid w:val="0"/>
              <w:spacing w:line="240" w:lineRule="auto"/>
              <w:rPr>
                <w:rStyle w:val="1"/>
                <w:rFonts w:cs="Times New Roman"/>
                <w:color w:val="000000"/>
              </w:rPr>
            </w:pPr>
            <w:r w:rsidRPr="00725597">
              <w:rPr>
                <w:rStyle w:val="1"/>
                <w:rFonts w:cs="Times New Roman"/>
                <w:color w:val="000000"/>
              </w:rPr>
              <w:t xml:space="preserve">    22432</w:t>
            </w:r>
          </w:p>
        </w:tc>
        <w:tc>
          <w:tcPr>
            <w:tcW w:w="1701" w:type="dxa"/>
            <w:tcBorders>
              <w:top w:val="nil"/>
              <w:left w:val="single" w:sz="4" w:space="0" w:color="000000"/>
              <w:bottom w:val="single" w:sz="4" w:space="0" w:color="000000"/>
              <w:right w:val="single" w:sz="4" w:space="0" w:color="000000"/>
            </w:tcBorders>
          </w:tcPr>
          <w:p w:rsidR="008A2268" w:rsidRPr="00725597" w:rsidRDefault="008A2268" w:rsidP="001C1489">
            <w:pPr>
              <w:snapToGrid w:val="0"/>
              <w:spacing w:line="240" w:lineRule="auto"/>
              <w:rPr>
                <w:rStyle w:val="1"/>
                <w:rFonts w:cs="Times New Roman"/>
                <w:color w:val="000000"/>
              </w:rPr>
            </w:pPr>
            <w:r w:rsidRPr="00725597">
              <w:rPr>
                <w:rStyle w:val="1"/>
                <w:rFonts w:cs="Times New Roman"/>
                <w:color w:val="000000"/>
              </w:rPr>
              <w:t xml:space="preserve">         22601</w:t>
            </w:r>
          </w:p>
        </w:tc>
        <w:tc>
          <w:tcPr>
            <w:tcW w:w="1701" w:type="dxa"/>
            <w:tcBorders>
              <w:top w:val="nil"/>
              <w:left w:val="single" w:sz="4" w:space="0" w:color="000000"/>
              <w:bottom w:val="single" w:sz="4" w:space="0" w:color="000000"/>
              <w:right w:val="single" w:sz="4" w:space="0" w:color="000000"/>
            </w:tcBorders>
            <w:hideMark/>
          </w:tcPr>
          <w:p w:rsidR="008A2268" w:rsidRPr="00725597" w:rsidRDefault="008A2268" w:rsidP="001C1489">
            <w:pPr>
              <w:snapToGrid w:val="0"/>
              <w:spacing w:line="240" w:lineRule="auto"/>
              <w:rPr>
                <w:rStyle w:val="1"/>
                <w:rFonts w:cs="Times New Roman"/>
                <w:color w:val="000000"/>
              </w:rPr>
            </w:pPr>
            <w:r w:rsidRPr="00725597">
              <w:rPr>
                <w:rStyle w:val="1"/>
                <w:rFonts w:cs="Times New Roman"/>
                <w:color w:val="000000"/>
              </w:rPr>
              <w:t xml:space="preserve">       </w:t>
            </w:r>
          </w:p>
        </w:tc>
      </w:tr>
    </w:tbl>
    <w:p w:rsidR="008A2268" w:rsidRPr="00725597" w:rsidRDefault="008A2268" w:rsidP="008A2268">
      <w:pPr>
        <w:spacing w:line="240" w:lineRule="auto"/>
        <w:jc w:val="both"/>
        <w:rPr>
          <w:rFonts w:eastAsia="Times New Roman" w:cs="Times New Roman"/>
          <w:color w:val="000000"/>
        </w:rPr>
      </w:pPr>
    </w:p>
    <w:p w:rsidR="008A2268" w:rsidRPr="00725597" w:rsidRDefault="008A2268" w:rsidP="008A2268">
      <w:pPr>
        <w:spacing w:line="240" w:lineRule="auto"/>
        <w:jc w:val="both"/>
        <w:rPr>
          <w:rStyle w:val="1"/>
          <w:rFonts w:cs="Times New Roman"/>
          <w:color w:val="000000"/>
        </w:rPr>
      </w:pPr>
      <w:r w:rsidRPr="00725597">
        <w:rPr>
          <w:rFonts w:eastAsia="Times New Roman" w:cs="Times New Roman"/>
          <w:color w:val="000000"/>
        </w:rPr>
        <w:t xml:space="preserve">В 2021 году </w:t>
      </w:r>
      <w:proofErr w:type="gramStart"/>
      <w:r w:rsidRPr="00725597">
        <w:rPr>
          <w:rFonts w:eastAsia="Times New Roman" w:cs="Times New Roman"/>
          <w:color w:val="000000"/>
        </w:rPr>
        <w:t>общая</w:t>
      </w:r>
      <w:proofErr w:type="gramEnd"/>
      <w:r w:rsidRPr="00725597">
        <w:rPr>
          <w:rFonts w:eastAsia="Times New Roman" w:cs="Times New Roman"/>
          <w:color w:val="000000"/>
        </w:rPr>
        <w:t xml:space="preserve"> ФВД у педиатров выше  на 3,12% и составила –6609,8 против 5398,2 </w:t>
      </w:r>
      <w:r w:rsidRPr="00725597">
        <w:rPr>
          <w:rStyle w:val="1"/>
          <w:rFonts w:cs="Times New Roman"/>
          <w:color w:val="000000"/>
        </w:rPr>
        <w:t xml:space="preserve">в 2020г. У городских участковых педиатров ФВД составила 4431,9, что на 13,7 % выше ФВД в  2020г. – 3823,7, по  району – 5822,7, что на 13,3 % выше ФВД в 2020г. – 5049.  ФВД на приеме в поликлинике составила  3590,1 (2020г - 3082,7), в том числе, по городу  3094,8 (2020г - 2555,5), по району  4566 (2020г. – 5049,3). ФВД на дому  – </w:t>
      </w:r>
      <w:r w:rsidR="00F15285" w:rsidRPr="00725597">
        <w:rPr>
          <w:rStyle w:val="1"/>
          <w:rFonts w:cs="Times New Roman"/>
        </w:rPr>
        <w:t>1760,9</w:t>
      </w:r>
      <w:r w:rsidR="00F15285" w:rsidRPr="00725597">
        <w:rPr>
          <w:rStyle w:val="1"/>
          <w:rFonts w:cs="Times New Roman"/>
          <w:color w:val="C00000"/>
        </w:rPr>
        <w:t xml:space="preserve"> </w:t>
      </w:r>
      <w:r w:rsidRPr="00725597">
        <w:rPr>
          <w:rStyle w:val="1"/>
          <w:rFonts w:cs="Times New Roman"/>
          <w:color w:val="000000"/>
        </w:rPr>
        <w:t>(2020г. – 1866,1), в том числе по городу – 387 (2019г. - 725,8), по району – 1274 (2019г. - 533,3).</w:t>
      </w:r>
    </w:p>
    <w:p w:rsidR="008A2268" w:rsidRPr="00725597" w:rsidRDefault="008A2268" w:rsidP="00F15285">
      <w:pPr>
        <w:spacing w:line="240" w:lineRule="auto"/>
        <w:jc w:val="both"/>
        <w:rPr>
          <w:rFonts w:cs="Times New Roman"/>
          <w:b/>
          <w:color w:val="000000"/>
        </w:rPr>
      </w:pPr>
      <w:r w:rsidRPr="00725597">
        <w:rPr>
          <w:rFonts w:eastAsia="Times New Roman" w:cs="Times New Roman"/>
          <w:color w:val="000000"/>
        </w:rPr>
        <w:t xml:space="preserve">          </w:t>
      </w:r>
      <w:proofErr w:type="gramStart"/>
      <w:r w:rsidRPr="00725597">
        <w:rPr>
          <w:rFonts w:eastAsia="Times New Roman" w:cs="Times New Roman"/>
          <w:color w:val="000000"/>
        </w:rPr>
        <w:t xml:space="preserve">Выше показателя  2021 года ФВД у врачей специалистов: эндокринолога, хирурга, уролога, аллерголога,  офтальмолога, психиатра, психиатра-нарколога, травматолога, </w:t>
      </w:r>
      <w:r w:rsidRPr="00725597">
        <w:rPr>
          <w:rFonts w:eastAsia="Times New Roman" w:cs="Times New Roman"/>
          <w:color w:val="000000"/>
        </w:rPr>
        <w:lastRenderedPageBreak/>
        <w:t>стоматолога, дерматолога, фтизиатра.</w:t>
      </w:r>
      <w:proofErr w:type="gramEnd"/>
      <w:r w:rsidRPr="00725597">
        <w:rPr>
          <w:rFonts w:eastAsia="Times New Roman" w:cs="Times New Roman"/>
          <w:color w:val="000000"/>
        </w:rPr>
        <w:t xml:space="preserve"> Снизились  показатели ФВД  у</w:t>
      </w:r>
      <w:r w:rsidRPr="00725597">
        <w:rPr>
          <w:rStyle w:val="7"/>
          <w:rFonts w:cs="Times New Roman"/>
          <w:b/>
          <w:color w:val="000000"/>
        </w:rPr>
        <w:t xml:space="preserve"> </w:t>
      </w:r>
      <w:r w:rsidRPr="00725597">
        <w:rPr>
          <w:rFonts w:eastAsia="Times New Roman" w:cs="Times New Roman"/>
          <w:color w:val="000000"/>
        </w:rPr>
        <w:t xml:space="preserve">невролога, отоларинголога, пульмонолога.  </w:t>
      </w:r>
    </w:p>
    <w:p w:rsidR="00C1168E" w:rsidRPr="00725597" w:rsidRDefault="003E437C" w:rsidP="002D267B">
      <w:pPr>
        <w:spacing w:line="240" w:lineRule="auto"/>
        <w:jc w:val="both"/>
        <w:rPr>
          <w:rFonts w:eastAsia="Times New Roman" w:cs="Times New Roman"/>
          <w:b/>
          <w:color w:val="000000"/>
        </w:rPr>
      </w:pPr>
      <w:r w:rsidRPr="00725597">
        <w:rPr>
          <w:rStyle w:val="7"/>
          <w:rFonts w:eastAsia="Times New Roman" w:cs="Times New Roman"/>
          <w:b/>
          <w:color w:val="000000"/>
        </w:rPr>
        <w:t xml:space="preserve">Наблюдение за детьми  </w:t>
      </w:r>
      <w:r w:rsidR="002D267B" w:rsidRPr="00725597">
        <w:rPr>
          <w:rStyle w:val="7"/>
          <w:rFonts w:eastAsia="Times New Roman" w:cs="Times New Roman"/>
          <w:b/>
          <w:color w:val="000000"/>
        </w:rPr>
        <w:t>раннего возраста</w:t>
      </w:r>
      <w:r w:rsidRPr="00725597">
        <w:rPr>
          <w:rStyle w:val="7"/>
          <w:rFonts w:eastAsia="Times New Roman" w:cs="Times New Roman"/>
          <w:b/>
          <w:color w:val="000000"/>
        </w:rPr>
        <w:t>.</w:t>
      </w:r>
      <w:r w:rsidR="002D267B" w:rsidRPr="00725597">
        <w:rPr>
          <w:rStyle w:val="7"/>
          <w:rFonts w:eastAsia="Times New Roman" w:cs="Times New Roman"/>
          <w:b/>
          <w:color w:val="000000"/>
        </w:rPr>
        <w:t xml:space="preserve"> </w:t>
      </w:r>
      <w:r w:rsidR="002943F9" w:rsidRPr="00725597">
        <w:rPr>
          <w:rFonts w:cs="Times New Roman"/>
        </w:rPr>
        <w:t>  </w:t>
      </w:r>
      <w:r w:rsidR="002943F9" w:rsidRPr="00725597">
        <w:rPr>
          <w:rFonts w:cs="Times New Roman"/>
          <w:u w:val="single"/>
        </w:rPr>
        <w:t>Наблюдение за новорождёнными детьми</w:t>
      </w:r>
      <w:r w:rsidR="002943F9" w:rsidRPr="00725597">
        <w:rPr>
          <w:rFonts w:cs="Times New Roman"/>
        </w:rPr>
        <w:t xml:space="preserve">  осуществлялось в 100% случаев. Охват дородовым патронажем  в 2021 году составил 98,7% по г. Кузнецку (в 2020г - 98,8%) и 96,9% по Кузнецкому району </w:t>
      </w:r>
      <w:proofErr w:type="gramStart"/>
      <w:r w:rsidR="002943F9" w:rsidRPr="00725597">
        <w:rPr>
          <w:rFonts w:cs="Times New Roman"/>
        </w:rPr>
        <w:t xml:space="preserve">( </w:t>
      </w:r>
      <w:proofErr w:type="gramEnd"/>
      <w:r w:rsidR="002943F9" w:rsidRPr="00725597">
        <w:rPr>
          <w:rFonts w:cs="Times New Roman"/>
        </w:rPr>
        <w:t>в 2020г. - 96,3%).</w:t>
      </w:r>
      <w:r w:rsidR="002D267B" w:rsidRPr="00725597">
        <w:rPr>
          <w:rFonts w:cs="Times New Roman"/>
        </w:rPr>
        <w:t xml:space="preserve"> </w:t>
      </w:r>
      <w:r w:rsidR="002943F9" w:rsidRPr="00725597">
        <w:rPr>
          <w:rFonts w:cs="Times New Roman"/>
        </w:rPr>
        <w:t xml:space="preserve">Дети были осмотрены  участковым педиатром  и медицинской сестрой </w:t>
      </w:r>
      <w:proofErr w:type="gramStart"/>
      <w:r w:rsidR="002943F9" w:rsidRPr="00725597">
        <w:rPr>
          <w:rFonts w:cs="Times New Roman"/>
        </w:rPr>
        <w:t>в   первые</w:t>
      </w:r>
      <w:proofErr w:type="gramEnd"/>
      <w:r w:rsidR="002943F9" w:rsidRPr="00725597">
        <w:rPr>
          <w:rFonts w:cs="Times New Roman"/>
        </w:rPr>
        <w:t xml:space="preserve"> 2 дня жизни в 100% случаев. Сделано посещений на 1 ребенка на 1 месяце жизни врачом   4,96 (</w:t>
      </w:r>
      <w:r w:rsidR="00C1168E" w:rsidRPr="00725597">
        <w:rPr>
          <w:rFonts w:cs="Times New Roman"/>
        </w:rPr>
        <w:t>город) и 4,2 (</w:t>
      </w:r>
      <w:r w:rsidR="002943F9" w:rsidRPr="00725597">
        <w:rPr>
          <w:rFonts w:cs="Times New Roman"/>
        </w:rPr>
        <w:t>район),  медицинской сестрой- – 8,87  (город),  8,1</w:t>
      </w:r>
      <w:proofErr w:type="gramStart"/>
      <w:r w:rsidR="002943F9" w:rsidRPr="00725597">
        <w:rPr>
          <w:rFonts w:cs="Times New Roman"/>
        </w:rPr>
        <w:t xml:space="preserve">( </w:t>
      </w:r>
      <w:proofErr w:type="gramEnd"/>
      <w:r w:rsidR="002943F9" w:rsidRPr="00725597">
        <w:rPr>
          <w:rFonts w:cs="Times New Roman"/>
        </w:rPr>
        <w:t>ра</w:t>
      </w:r>
      <w:r w:rsidR="00C1168E" w:rsidRPr="00725597">
        <w:rPr>
          <w:rFonts w:cs="Times New Roman"/>
        </w:rPr>
        <w:t>йон</w:t>
      </w:r>
      <w:r w:rsidR="002943F9" w:rsidRPr="00725597">
        <w:rPr>
          <w:rFonts w:cs="Times New Roman"/>
        </w:rPr>
        <w:t>)</w:t>
      </w:r>
      <w:r w:rsidR="003D5D8C" w:rsidRPr="00725597">
        <w:rPr>
          <w:rFonts w:cs="Times New Roman"/>
        </w:rPr>
        <w:t>.</w:t>
      </w:r>
      <w:r w:rsidR="002D267B" w:rsidRPr="00725597">
        <w:rPr>
          <w:rFonts w:cs="Times New Roman"/>
        </w:rPr>
        <w:t xml:space="preserve"> </w:t>
      </w:r>
      <w:r w:rsidR="002943F9" w:rsidRPr="00725597">
        <w:rPr>
          <w:rFonts w:cs="Times New Roman"/>
        </w:rPr>
        <w:t>Группы здоровья новорожденных по городу и району распределились следующим образом:  По городу: </w:t>
      </w:r>
      <w:r w:rsidR="002943F9" w:rsidRPr="00725597">
        <w:rPr>
          <w:rFonts w:cs="Times New Roman"/>
          <w:lang w:val="en-US"/>
        </w:rPr>
        <w:t>I</w:t>
      </w:r>
      <w:r w:rsidR="002943F9" w:rsidRPr="00725597">
        <w:rPr>
          <w:rFonts w:cs="Times New Roman"/>
        </w:rPr>
        <w:t xml:space="preserve"> - 0, </w:t>
      </w:r>
      <w:r w:rsidR="002943F9" w:rsidRPr="00725597">
        <w:rPr>
          <w:rFonts w:cs="Times New Roman"/>
          <w:lang w:val="en-US"/>
        </w:rPr>
        <w:t>II</w:t>
      </w:r>
      <w:r w:rsidR="002943F9" w:rsidRPr="00725597">
        <w:rPr>
          <w:rFonts w:cs="Times New Roman"/>
        </w:rPr>
        <w:t xml:space="preserve"> - 98,1 % (2020г - 97,6%), </w:t>
      </w:r>
      <w:r w:rsidR="002943F9" w:rsidRPr="00725597">
        <w:rPr>
          <w:rFonts w:cs="Times New Roman"/>
          <w:lang w:val="en-US"/>
        </w:rPr>
        <w:t>III</w:t>
      </w:r>
      <w:r w:rsidR="002943F9" w:rsidRPr="00725597">
        <w:rPr>
          <w:rFonts w:cs="Times New Roman"/>
        </w:rPr>
        <w:t xml:space="preserve"> - 1,74 % (2020г - 2,0%), </w:t>
      </w:r>
      <w:r w:rsidR="002943F9" w:rsidRPr="00725597">
        <w:rPr>
          <w:rFonts w:cs="Times New Roman"/>
          <w:lang w:val="en-US"/>
        </w:rPr>
        <w:t>IV</w:t>
      </w:r>
      <w:r w:rsidR="002943F9" w:rsidRPr="00725597">
        <w:rPr>
          <w:rFonts w:cs="Times New Roman"/>
        </w:rPr>
        <w:t xml:space="preserve"> - 0 %(  2020г - 0%), </w:t>
      </w:r>
      <w:r w:rsidR="002943F9" w:rsidRPr="00725597">
        <w:rPr>
          <w:rFonts w:cs="Times New Roman"/>
          <w:lang w:val="en-US"/>
        </w:rPr>
        <w:t>V</w:t>
      </w:r>
      <w:r w:rsidR="002943F9" w:rsidRPr="00725597">
        <w:rPr>
          <w:rFonts w:cs="Times New Roman"/>
        </w:rPr>
        <w:t xml:space="preserve"> - 0,16 % ( 2020г - 0,48%). По району   II - 96  % (2020г. - 95,5%), III - 3,4% (2020г. - 3,9%), </w:t>
      </w:r>
      <w:r w:rsidR="002943F9" w:rsidRPr="00725597">
        <w:rPr>
          <w:rFonts w:cs="Times New Roman"/>
          <w:lang w:val="en-US"/>
        </w:rPr>
        <w:t>I</w:t>
      </w:r>
      <w:r w:rsidR="002943F9" w:rsidRPr="00725597">
        <w:rPr>
          <w:rFonts w:cs="Times New Roman"/>
        </w:rPr>
        <w:t xml:space="preserve">V - 0 % (2020г - 0%),  </w:t>
      </w:r>
      <w:r w:rsidR="002943F9" w:rsidRPr="00725597">
        <w:rPr>
          <w:rFonts w:cs="Times New Roman"/>
          <w:lang w:val="en-US"/>
        </w:rPr>
        <w:t>V</w:t>
      </w:r>
      <w:r w:rsidR="002943F9" w:rsidRPr="00725597">
        <w:rPr>
          <w:rFonts w:cs="Times New Roman"/>
        </w:rPr>
        <w:t xml:space="preserve"> - 0,56 % (2020г - 0,6%).  Индекс здоровья составил   по городу  26,9 (2020г - 27,0%, 2019г-  22,8%),  по району - 22,3% </w:t>
      </w:r>
      <w:proofErr w:type="gramStart"/>
      <w:r w:rsidR="002943F9" w:rsidRPr="00725597">
        <w:rPr>
          <w:rFonts w:cs="Times New Roman"/>
        </w:rPr>
        <w:t xml:space="preserve">( </w:t>
      </w:r>
      <w:proofErr w:type="gramEnd"/>
      <w:r w:rsidR="002943F9" w:rsidRPr="00725597">
        <w:rPr>
          <w:rFonts w:cs="Times New Roman"/>
        </w:rPr>
        <w:t>2020г - 22,0%, 2019г- 22,6%).  </w:t>
      </w:r>
      <w:proofErr w:type="spellStart"/>
      <w:r w:rsidR="002943F9" w:rsidRPr="00725597">
        <w:rPr>
          <w:rFonts w:cs="Times New Roman"/>
        </w:rPr>
        <w:t>Аудиоскрининг</w:t>
      </w:r>
      <w:proofErr w:type="spellEnd"/>
      <w:r w:rsidR="002943F9" w:rsidRPr="00725597">
        <w:rPr>
          <w:rFonts w:cs="Times New Roman"/>
        </w:rPr>
        <w:t xml:space="preserve"> </w:t>
      </w:r>
      <w:proofErr w:type="gramStart"/>
      <w:r w:rsidR="002943F9" w:rsidRPr="00725597">
        <w:rPr>
          <w:rFonts w:cs="Times New Roman"/>
        </w:rPr>
        <w:t>проведен</w:t>
      </w:r>
      <w:proofErr w:type="gramEnd"/>
      <w:r w:rsidR="002943F9" w:rsidRPr="00725597">
        <w:rPr>
          <w:rFonts w:cs="Times New Roman"/>
        </w:rPr>
        <w:t xml:space="preserve"> в 100%  случаев.  Детей первого года жизни, взятых на учет </w:t>
      </w:r>
      <w:proofErr w:type="spellStart"/>
      <w:r w:rsidR="002943F9" w:rsidRPr="00725597">
        <w:rPr>
          <w:rFonts w:cs="Times New Roman"/>
        </w:rPr>
        <w:t>сурдологом</w:t>
      </w:r>
      <w:proofErr w:type="spellEnd"/>
      <w:r w:rsidR="002943F9" w:rsidRPr="00725597">
        <w:rPr>
          <w:rFonts w:cs="Times New Roman"/>
        </w:rPr>
        <w:t xml:space="preserve">  ОДКБ им. Н.Ф. Филатова в 2021г.  не было.  На ФКУ, врожденный гипотиреоз, адреногенитальный синдром, </w:t>
      </w:r>
      <w:proofErr w:type="spellStart"/>
      <w:r w:rsidR="002943F9" w:rsidRPr="00725597">
        <w:rPr>
          <w:rFonts w:cs="Times New Roman"/>
        </w:rPr>
        <w:t>галактоземию</w:t>
      </w:r>
      <w:proofErr w:type="spellEnd"/>
      <w:r w:rsidR="002943F9" w:rsidRPr="00725597">
        <w:rPr>
          <w:rFonts w:cs="Times New Roman"/>
        </w:rPr>
        <w:t xml:space="preserve">, </w:t>
      </w:r>
      <w:proofErr w:type="spellStart"/>
      <w:r w:rsidR="002943F9" w:rsidRPr="00725597">
        <w:rPr>
          <w:rFonts w:cs="Times New Roman"/>
        </w:rPr>
        <w:t>муковисцедоз</w:t>
      </w:r>
      <w:proofErr w:type="spellEnd"/>
      <w:r w:rsidR="002943F9" w:rsidRPr="00725597">
        <w:rPr>
          <w:rFonts w:cs="Times New Roman"/>
        </w:rPr>
        <w:t>  новорожденные  обследованы в 100% случаях. На повторное обследование в</w:t>
      </w:r>
      <w:r w:rsidR="00C1168E" w:rsidRPr="00725597">
        <w:rPr>
          <w:rFonts w:cs="Times New Roman"/>
        </w:rPr>
        <w:t xml:space="preserve"> течение года было направлено</w:t>
      </w:r>
      <w:r w:rsidR="002943F9" w:rsidRPr="00725597">
        <w:rPr>
          <w:rFonts w:cs="Times New Roman"/>
        </w:rPr>
        <w:t xml:space="preserve"> 10 детей, из них  районных - 5,  городских - 5</w:t>
      </w:r>
      <w:r w:rsidR="00C1168E" w:rsidRPr="00725597">
        <w:rPr>
          <w:rFonts w:cs="Times New Roman"/>
        </w:rPr>
        <w:t>. Повторное обследование прошли</w:t>
      </w:r>
      <w:r w:rsidR="002943F9" w:rsidRPr="00725597">
        <w:rPr>
          <w:rFonts w:cs="Times New Roman"/>
        </w:rPr>
        <w:t xml:space="preserve"> на ФКУ </w:t>
      </w:r>
      <w:r w:rsidR="00C1168E" w:rsidRPr="00725597">
        <w:rPr>
          <w:rFonts w:cs="Times New Roman"/>
        </w:rPr>
        <w:t>2 ребёнка (</w:t>
      </w:r>
      <w:r w:rsidR="002943F9" w:rsidRPr="00725597">
        <w:rPr>
          <w:rFonts w:cs="Times New Roman"/>
        </w:rPr>
        <w:t>город), на врожденный гипотирео</w:t>
      </w:r>
      <w:r w:rsidR="00C1168E" w:rsidRPr="00725597">
        <w:rPr>
          <w:rFonts w:cs="Times New Roman"/>
        </w:rPr>
        <w:t>з -  8 детей (5 городских и 3 районных</w:t>
      </w:r>
      <w:r w:rsidR="002943F9" w:rsidRPr="00725597">
        <w:rPr>
          <w:rFonts w:cs="Times New Roman"/>
        </w:rPr>
        <w:t xml:space="preserve">). При повторном обследовании  на учет никто из детей не взят. </w:t>
      </w:r>
      <w:r w:rsidR="00C1168E" w:rsidRPr="00725597">
        <w:rPr>
          <w:rFonts w:cs="Times New Roman"/>
        </w:rPr>
        <w:t xml:space="preserve"> </w:t>
      </w:r>
    </w:p>
    <w:p w:rsidR="002D267B" w:rsidRPr="00725597" w:rsidRDefault="00C1168E" w:rsidP="002D267B">
      <w:pPr>
        <w:pStyle w:val="af"/>
        <w:spacing w:before="0" w:after="0"/>
        <w:jc w:val="both"/>
        <w:rPr>
          <w:rFonts w:ascii="Times New Roman" w:hAnsi="Times New Roman" w:cs="Times New Roman"/>
          <w:sz w:val="24"/>
          <w:szCs w:val="24"/>
        </w:rPr>
      </w:pPr>
      <w:r w:rsidRPr="00725597">
        <w:rPr>
          <w:rFonts w:ascii="Times New Roman" w:hAnsi="Times New Roman" w:cs="Times New Roman"/>
          <w:sz w:val="24"/>
          <w:szCs w:val="24"/>
          <w:u w:val="single"/>
        </w:rPr>
        <w:t>Наблюдение за детьми первого года жизни</w:t>
      </w:r>
      <w:r w:rsidR="00C22947" w:rsidRPr="00725597">
        <w:rPr>
          <w:rFonts w:ascii="Times New Roman" w:hAnsi="Times New Roman" w:cs="Times New Roman"/>
          <w:sz w:val="24"/>
          <w:szCs w:val="24"/>
        </w:rPr>
        <w:t xml:space="preserve"> в </w:t>
      </w:r>
      <w:r w:rsidRPr="00725597">
        <w:rPr>
          <w:rFonts w:ascii="Times New Roman" w:hAnsi="Times New Roman" w:cs="Times New Roman"/>
          <w:sz w:val="24"/>
          <w:szCs w:val="24"/>
        </w:rPr>
        <w:t xml:space="preserve">Кузнецке и Кузнецком районе было  систематическим в 100% случаев. </w:t>
      </w:r>
      <w:r w:rsidR="00C22947" w:rsidRPr="00725597">
        <w:rPr>
          <w:rFonts w:ascii="Times New Roman" w:hAnsi="Times New Roman" w:cs="Times New Roman"/>
          <w:sz w:val="24"/>
          <w:szCs w:val="24"/>
        </w:rPr>
        <w:t xml:space="preserve"> </w:t>
      </w:r>
      <w:r w:rsidRPr="00725597">
        <w:rPr>
          <w:rFonts w:ascii="Times New Roman" w:hAnsi="Times New Roman" w:cs="Times New Roman"/>
          <w:sz w:val="24"/>
          <w:szCs w:val="24"/>
        </w:rPr>
        <w:t>Количество посещений на одного ребёнка на 1 году жизни по городу составило</w:t>
      </w:r>
      <w:r w:rsidR="00C22947" w:rsidRPr="00725597">
        <w:rPr>
          <w:rFonts w:ascii="Times New Roman" w:hAnsi="Times New Roman" w:cs="Times New Roman"/>
          <w:sz w:val="24"/>
          <w:szCs w:val="24"/>
        </w:rPr>
        <w:t>  20,3 (</w:t>
      </w:r>
      <w:r w:rsidRPr="00725597">
        <w:rPr>
          <w:rFonts w:ascii="Times New Roman" w:hAnsi="Times New Roman" w:cs="Times New Roman"/>
          <w:sz w:val="24"/>
          <w:szCs w:val="24"/>
        </w:rPr>
        <w:t>2020г - 20,4,</w:t>
      </w:r>
      <w:r w:rsidR="00C22947" w:rsidRPr="00725597">
        <w:rPr>
          <w:rFonts w:ascii="Times New Roman" w:hAnsi="Times New Roman" w:cs="Times New Roman"/>
          <w:sz w:val="24"/>
          <w:szCs w:val="24"/>
        </w:rPr>
        <w:t xml:space="preserve"> 2019г.-20,3)</w:t>
      </w:r>
      <w:r w:rsidRPr="00725597">
        <w:rPr>
          <w:rFonts w:ascii="Times New Roman" w:hAnsi="Times New Roman" w:cs="Times New Roman"/>
          <w:sz w:val="24"/>
          <w:szCs w:val="24"/>
        </w:rPr>
        <w:t xml:space="preserve">, по  району </w:t>
      </w:r>
      <w:r w:rsidR="00C22947" w:rsidRPr="00725597">
        <w:rPr>
          <w:rFonts w:ascii="Times New Roman" w:hAnsi="Times New Roman" w:cs="Times New Roman"/>
          <w:sz w:val="24"/>
          <w:szCs w:val="24"/>
        </w:rPr>
        <w:t>19,7 (2020г</w:t>
      </w:r>
      <w:r w:rsidRPr="00725597">
        <w:rPr>
          <w:rFonts w:ascii="Times New Roman" w:hAnsi="Times New Roman" w:cs="Times New Roman"/>
          <w:sz w:val="24"/>
          <w:szCs w:val="24"/>
        </w:rPr>
        <w:t xml:space="preserve"> - 19,8, </w:t>
      </w:r>
      <w:r w:rsidR="00C22947" w:rsidRPr="00725597">
        <w:rPr>
          <w:rFonts w:ascii="Times New Roman" w:hAnsi="Times New Roman" w:cs="Times New Roman"/>
          <w:sz w:val="24"/>
          <w:szCs w:val="24"/>
        </w:rPr>
        <w:t xml:space="preserve"> 2019г </w:t>
      </w:r>
      <w:r w:rsidRPr="00725597">
        <w:rPr>
          <w:rFonts w:ascii="Times New Roman" w:hAnsi="Times New Roman" w:cs="Times New Roman"/>
          <w:sz w:val="24"/>
          <w:szCs w:val="24"/>
        </w:rPr>
        <w:t>-</w:t>
      </w:r>
      <w:r w:rsidR="00C22947" w:rsidRPr="00725597">
        <w:rPr>
          <w:rFonts w:ascii="Times New Roman" w:hAnsi="Times New Roman" w:cs="Times New Roman"/>
          <w:sz w:val="24"/>
          <w:szCs w:val="24"/>
        </w:rPr>
        <w:t xml:space="preserve"> 19,3</w:t>
      </w:r>
      <w:r w:rsidRPr="00725597">
        <w:rPr>
          <w:rFonts w:ascii="Times New Roman" w:hAnsi="Times New Roman" w:cs="Times New Roman"/>
          <w:sz w:val="24"/>
          <w:szCs w:val="24"/>
        </w:rPr>
        <w:t xml:space="preserve">).  Своевременно вакцинировано против дифтерии </w:t>
      </w:r>
      <w:r w:rsidR="00C22947" w:rsidRPr="00725597">
        <w:rPr>
          <w:rFonts w:ascii="Times New Roman" w:hAnsi="Times New Roman" w:cs="Times New Roman"/>
          <w:sz w:val="24"/>
          <w:szCs w:val="24"/>
        </w:rPr>
        <w:t xml:space="preserve">на первом году жизни по городу  97,1 % (2020г  - 97,0%, 2019г- 96,05%), </w:t>
      </w:r>
      <w:r w:rsidRPr="00725597">
        <w:rPr>
          <w:rFonts w:ascii="Times New Roman" w:hAnsi="Times New Roman" w:cs="Times New Roman"/>
          <w:sz w:val="24"/>
          <w:szCs w:val="24"/>
        </w:rPr>
        <w:t xml:space="preserve">по району </w:t>
      </w:r>
      <w:r w:rsidR="00C22947" w:rsidRPr="00725597">
        <w:rPr>
          <w:rFonts w:ascii="Times New Roman" w:hAnsi="Times New Roman" w:cs="Times New Roman"/>
          <w:sz w:val="24"/>
          <w:szCs w:val="24"/>
        </w:rPr>
        <w:t xml:space="preserve">- 96,6% (2020г  - 95,0%, 2019г </w:t>
      </w:r>
      <w:r w:rsidRPr="00725597">
        <w:rPr>
          <w:rFonts w:ascii="Times New Roman" w:hAnsi="Times New Roman" w:cs="Times New Roman"/>
          <w:sz w:val="24"/>
          <w:szCs w:val="24"/>
        </w:rPr>
        <w:t>- 95,3%</w:t>
      </w:r>
      <w:r w:rsidR="00C22947" w:rsidRPr="00725597">
        <w:rPr>
          <w:rFonts w:ascii="Times New Roman" w:hAnsi="Times New Roman" w:cs="Times New Roman"/>
          <w:sz w:val="24"/>
          <w:szCs w:val="24"/>
        </w:rPr>
        <w:t xml:space="preserve">). </w:t>
      </w:r>
      <w:r w:rsidRPr="00725597">
        <w:rPr>
          <w:rFonts w:ascii="Times New Roman" w:hAnsi="Times New Roman" w:cs="Times New Roman"/>
          <w:sz w:val="24"/>
          <w:szCs w:val="24"/>
        </w:rPr>
        <w:t>На грудном вскармливании от 3-х мес. до 6 мес. жизни п</w:t>
      </w:r>
      <w:r w:rsidR="00C22947" w:rsidRPr="00725597">
        <w:rPr>
          <w:rFonts w:ascii="Times New Roman" w:hAnsi="Times New Roman" w:cs="Times New Roman"/>
          <w:sz w:val="24"/>
          <w:szCs w:val="24"/>
        </w:rPr>
        <w:t xml:space="preserve">о городу  находилось   52,4% (2020г  - 52,1%, 2019г </w:t>
      </w:r>
      <w:r w:rsidRPr="00725597">
        <w:rPr>
          <w:rFonts w:ascii="Times New Roman" w:hAnsi="Times New Roman" w:cs="Times New Roman"/>
          <w:sz w:val="24"/>
          <w:szCs w:val="24"/>
        </w:rPr>
        <w:t>-</w:t>
      </w:r>
      <w:r w:rsidR="00C22947" w:rsidRPr="00725597">
        <w:rPr>
          <w:rFonts w:ascii="Times New Roman" w:hAnsi="Times New Roman" w:cs="Times New Roman"/>
          <w:sz w:val="24"/>
          <w:szCs w:val="24"/>
        </w:rPr>
        <w:t xml:space="preserve"> </w:t>
      </w:r>
      <w:r w:rsidRPr="00725597">
        <w:rPr>
          <w:rFonts w:ascii="Times New Roman" w:hAnsi="Times New Roman" w:cs="Times New Roman"/>
          <w:sz w:val="24"/>
          <w:szCs w:val="24"/>
        </w:rPr>
        <w:t>52,3%), по  району </w:t>
      </w:r>
      <w:r w:rsidR="00C22947" w:rsidRPr="00725597">
        <w:rPr>
          <w:rFonts w:ascii="Times New Roman" w:hAnsi="Times New Roman" w:cs="Times New Roman"/>
          <w:sz w:val="24"/>
          <w:szCs w:val="24"/>
        </w:rPr>
        <w:t xml:space="preserve">-  53,2 (2020г  - 53,0%, 2019г </w:t>
      </w:r>
      <w:r w:rsidRPr="00725597">
        <w:rPr>
          <w:rFonts w:ascii="Times New Roman" w:hAnsi="Times New Roman" w:cs="Times New Roman"/>
          <w:sz w:val="24"/>
          <w:szCs w:val="24"/>
        </w:rPr>
        <w:t>-</w:t>
      </w:r>
      <w:r w:rsidR="00C22947" w:rsidRPr="00725597">
        <w:rPr>
          <w:rFonts w:ascii="Times New Roman" w:hAnsi="Times New Roman" w:cs="Times New Roman"/>
          <w:sz w:val="24"/>
          <w:szCs w:val="24"/>
        </w:rPr>
        <w:t xml:space="preserve"> 53,9%), </w:t>
      </w:r>
      <w:r w:rsidRPr="00725597">
        <w:rPr>
          <w:rFonts w:ascii="Times New Roman" w:hAnsi="Times New Roman" w:cs="Times New Roman"/>
          <w:sz w:val="24"/>
          <w:szCs w:val="24"/>
        </w:rPr>
        <w:t xml:space="preserve"> от 6 до 1 года по горо</w:t>
      </w:r>
      <w:r w:rsidR="00C22947" w:rsidRPr="00725597">
        <w:rPr>
          <w:rFonts w:ascii="Times New Roman" w:hAnsi="Times New Roman" w:cs="Times New Roman"/>
          <w:sz w:val="24"/>
          <w:szCs w:val="24"/>
        </w:rPr>
        <w:t xml:space="preserve">ду </w:t>
      </w:r>
      <w:r w:rsidR="00C22947" w:rsidRPr="00725597">
        <w:rPr>
          <w:rFonts w:ascii="Times New Roman" w:hAnsi="Times New Roman" w:cs="Times New Roman"/>
          <w:sz w:val="24"/>
          <w:szCs w:val="24"/>
        </w:rPr>
        <w:softHyphen/>
        <w:t xml:space="preserve"> 30,7 </w:t>
      </w:r>
      <w:proofErr w:type="gramStart"/>
      <w:r w:rsidR="00C22947" w:rsidRPr="00725597">
        <w:rPr>
          <w:rFonts w:ascii="Times New Roman" w:hAnsi="Times New Roman" w:cs="Times New Roman"/>
          <w:sz w:val="24"/>
          <w:szCs w:val="24"/>
        </w:rPr>
        <w:t xml:space="preserve">( </w:t>
      </w:r>
      <w:proofErr w:type="gramEnd"/>
      <w:r w:rsidR="00C22947" w:rsidRPr="00725597">
        <w:rPr>
          <w:rFonts w:ascii="Times New Roman" w:hAnsi="Times New Roman" w:cs="Times New Roman"/>
          <w:sz w:val="24"/>
          <w:szCs w:val="24"/>
        </w:rPr>
        <w:t>2020г  - 30,6 %, 2019г-  30,6%),</w:t>
      </w:r>
      <w:r w:rsidRPr="00725597">
        <w:rPr>
          <w:rFonts w:ascii="Times New Roman" w:hAnsi="Times New Roman" w:cs="Times New Roman"/>
          <w:sz w:val="24"/>
          <w:szCs w:val="24"/>
        </w:rPr>
        <w:t xml:space="preserve"> по району</w:t>
      </w:r>
      <w:r w:rsidR="00C22947" w:rsidRPr="00725597">
        <w:rPr>
          <w:rFonts w:ascii="Times New Roman" w:hAnsi="Times New Roman" w:cs="Times New Roman"/>
          <w:sz w:val="24"/>
          <w:szCs w:val="24"/>
        </w:rPr>
        <w:t xml:space="preserve"> - 31,7 (2020г - 31,5 %, 2019г</w:t>
      </w:r>
      <w:r w:rsidRPr="00725597">
        <w:rPr>
          <w:rFonts w:ascii="Times New Roman" w:hAnsi="Times New Roman" w:cs="Times New Roman"/>
          <w:sz w:val="24"/>
          <w:szCs w:val="24"/>
        </w:rPr>
        <w:t>-  31,9%</w:t>
      </w:r>
      <w:r w:rsidR="00C22947" w:rsidRPr="00725597">
        <w:rPr>
          <w:rFonts w:ascii="Times New Roman" w:hAnsi="Times New Roman" w:cs="Times New Roman"/>
          <w:sz w:val="24"/>
          <w:szCs w:val="24"/>
        </w:rPr>
        <w:t>).</w:t>
      </w:r>
      <w:r w:rsidR="00564C2C" w:rsidRPr="00725597">
        <w:rPr>
          <w:rFonts w:ascii="Times New Roman" w:hAnsi="Times New Roman" w:cs="Times New Roman"/>
          <w:sz w:val="24"/>
          <w:szCs w:val="24"/>
        </w:rPr>
        <w:t xml:space="preserve"> </w:t>
      </w:r>
      <w:r w:rsidRPr="00725597">
        <w:rPr>
          <w:rFonts w:ascii="Times New Roman" w:hAnsi="Times New Roman" w:cs="Times New Roman"/>
          <w:sz w:val="24"/>
          <w:szCs w:val="24"/>
        </w:rPr>
        <w:t>Частота реализации групп риска у детей первого года жиз</w:t>
      </w:r>
      <w:r w:rsidR="00576B9B" w:rsidRPr="00725597">
        <w:rPr>
          <w:rFonts w:ascii="Times New Roman" w:hAnsi="Times New Roman" w:cs="Times New Roman"/>
          <w:sz w:val="24"/>
          <w:szCs w:val="24"/>
        </w:rPr>
        <w:t>ни составила по городу  18,3% (</w:t>
      </w:r>
      <w:r w:rsidR="003D5D8C" w:rsidRPr="00725597">
        <w:rPr>
          <w:rFonts w:ascii="Times New Roman" w:hAnsi="Times New Roman" w:cs="Times New Roman"/>
          <w:sz w:val="24"/>
          <w:szCs w:val="24"/>
        </w:rPr>
        <w:t xml:space="preserve">2020г - 18,4%, 2019г </w:t>
      </w:r>
      <w:r w:rsidRPr="00725597">
        <w:rPr>
          <w:rFonts w:ascii="Times New Roman" w:hAnsi="Times New Roman" w:cs="Times New Roman"/>
          <w:sz w:val="24"/>
          <w:szCs w:val="24"/>
        </w:rPr>
        <w:t>-</w:t>
      </w:r>
      <w:r w:rsidR="003D5D8C" w:rsidRPr="00725597">
        <w:rPr>
          <w:rFonts w:ascii="Times New Roman" w:hAnsi="Times New Roman" w:cs="Times New Roman"/>
          <w:sz w:val="24"/>
          <w:szCs w:val="24"/>
        </w:rPr>
        <w:t xml:space="preserve"> 18,5%), </w:t>
      </w:r>
      <w:r w:rsidRPr="00725597">
        <w:rPr>
          <w:rFonts w:ascii="Times New Roman" w:hAnsi="Times New Roman" w:cs="Times New Roman"/>
          <w:sz w:val="24"/>
          <w:szCs w:val="24"/>
        </w:rPr>
        <w:t>по району  18,6%</w:t>
      </w:r>
      <w:proofErr w:type="gramStart"/>
      <w:r w:rsidRPr="00725597">
        <w:rPr>
          <w:rFonts w:ascii="Times New Roman" w:hAnsi="Times New Roman" w:cs="Times New Roman"/>
          <w:sz w:val="24"/>
          <w:szCs w:val="24"/>
        </w:rPr>
        <w:t xml:space="preserve">( </w:t>
      </w:r>
      <w:proofErr w:type="gramEnd"/>
      <w:r w:rsidRPr="00725597">
        <w:rPr>
          <w:rFonts w:ascii="Times New Roman" w:hAnsi="Times New Roman" w:cs="Times New Roman"/>
          <w:sz w:val="24"/>
          <w:szCs w:val="24"/>
        </w:rPr>
        <w:t>2020г.  - 18,7%, 2019г.-18,8%</w:t>
      </w:r>
      <w:r w:rsidR="00564C2C" w:rsidRPr="00725597">
        <w:rPr>
          <w:rFonts w:ascii="Times New Roman" w:hAnsi="Times New Roman" w:cs="Times New Roman"/>
          <w:sz w:val="24"/>
          <w:szCs w:val="24"/>
        </w:rPr>
        <w:t xml:space="preserve">). </w:t>
      </w:r>
      <w:r w:rsidRPr="00725597">
        <w:rPr>
          <w:rFonts w:ascii="Times New Roman" w:hAnsi="Times New Roman" w:cs="Times New Roman"/>
          <w:sz w:val="24"/>
          <w:szCs w:val="24"/>
        </w:rPr>
        <w:t>Все дети  первого года жизни осмотрены специалистами и обследованы лабораторно.</w:t>
      </w:r>
      <w:r w:rsidR="00564C2C" w:rsidRPr="00725597">
        <w:rPr>
          <w:rFonts w:ascii="Times New Roman" w:hAnsi="Times New Roman" w:cs="Times New Roman"/>
          <w:sz w:val="24"/>
          <w:szCs w:val="24"/>
        </w:rPr>
        <w:t xml:space="preserve"> </w:t>
      </w:r>
      <w:r w:rsidRPr="00725597">
        <w:rPr>
          <w:rFonts w:ascii="Times New Roman" w:hAnsi="Times New Roman" w:cs="Times New Roman"/>
          <w:sz w:val="24"/>
          <w:szCs w:val="24"/>
        </w:rPr>
        <w:t>Группы здоровья к году жизни</w:t>
      </w:r>
      <w:r w:rsidR="00564C2C" w:rsidRPr="00725597">
        <w:rPr>
          <w:rFonts w:ascii="Times New Roman" w:hAnsi="Times New Roman" w:cs="Times New Roman"/>
          <w:sz w:val="24"/>
          <w:szCs w:val="24"/>
        </w:rPr>
        <w:t xml:space="preserve"> по городу: I группа – 13,48% (2020г</w:t>
      </w:r>
      <w:r w:rsidRPr="00725597">
        <w:rPr>
          <w:rFonts w:ascii="Times New Roman" w:hAnsi="Times New Roman" w:cs="Times New Roman"/>
          <w:sz w:val="24"/>
          <w:szCs w:val="24"/>
        </w:rPr>
        <w:t>  - 20,6%, 2019 -</w:t>
      </w:r>
      <w:r w:rsidR="00564C2C" w:rsidRPr="00725597">
        <w:rPr>
          <w:rFonts w:ascii="Times New Roman" w:hAnsi="Times New Roman" w:cs="Times New Roman"/>
          <w:sz w:val="24"/>
          <w:szCs w:val="24"/>
        </w:rPr>
        <w:t xml:space="preserve"> 21,77%)</w:t>
      </w:r>
      <w:r w:rsidRPr="00725597">
        <w:rPr>
          <w:rFonts w:ascii="Times New Roman" w:hAnsi="Times New Roman" w:cs="Times New Roman"/>
          <w:sz w:val="24"/>
          <w:szCs w:val="24"/>
        </w:rPr>
        <w:t>,</w:t>
      </w:r>
      <w:r w:rsidR="00564C2C" w:rsidRPr="00725597">
        <w:rPr>
          <w:rFonts w:ascii="Times New Roman" w:hAnsi="Times New Roman" w:cs="Times New Roman"/>
          <w:sz w:val="24"/>
          <w:szCs w:val="24"/>
        </w:rPr>
        <w:t xml:space="preserve">    II – 84,94% (2020г  - 75,6%, 2019г - 75,92%), III - 0,29% (2020г - 2,7%, 2019г </w:t>
      </w:r>
      <w:r w:rsidRPr="00725597">
        <w:rPr>
          <w:rFonts w:ascii="Times New Roman" w:hAnsi="Times New Roman" w:cs="Times New Roman"/>
          <w:sz w:val="24"/>
          <w:szCs w:val="24"/>
        </w:rPr>
        <w:t>-</w:t>
      </w:r>
      <w:r w:rsidR="00564C2C" w:rsidRPr="00725597">
        <w:rPr>
          <w:rFonts w:ascii="Times New Roman" w:hAnsi="Times New Roman" w:cs="Times New Roman"/>
          <w:sz w:val="24"/>
          <w:szCs w:val="24"/>
        </w:rPr>
        <w:t xml:space="preserve"> 1,36%)</w:t>
      </w:r>
      <w:r w:rsidRPr="00725597">
        <w:rPr>
          <w:rFonts w:ascii="Times New Roman" w:hAnsi="Times New Roman" w:cs="Times New Roman"/>
          <w:sz w:val="24"/>
          <w:szCs w:val="24"/>
        </w:rPr>
        <w:t>,</w:t>
      </w:r>
      <w:r w:rsidR="00564C2C" w:rsidRPr="00725597">
        <w:rPr>
          <w:rFonts w:ascii="Times New Roman" w:hAnsi="Times New Roman" w:cs="Times New Roman"/>
          <w:sz w:val="24"/>
          <w:szCs w:val="24"/>
        </w:rPr>
        <w:t xml:space="preserve">  </w:t>
      </w:r>
      <w:r w:rsidRPr="00725597">
        <w:rPr>
          <w:rFonts w:ascii="Times New Roman" w:hAnsi="Times New Roman" w:cs="Times New Roman"/>
          <w:sz w:val="24"/>
          <w:szCs w:val="24"/>
        </w:rPr>
        <w:t>IV</w:t>
      </w:r>
      <w:r w:rsidR="00564C2C" w:rsidRPr="00725597">
        <w:rPr>
          <w:rFonts w:ascii="Times New Roman" w:hAnsi="Times New Roman" w:cs="Times New Roman"/>
          <w:sz w:val="24"/>
          <w:szCs w:val="24"/>
        </w:rPr>
        <w:t xml:space="preserve">- 0 % (2020г  - 0%, 2019г </w:t>
      </w:r>
      <w:r w:rsidRPr="00725597">
        <w:rPr>
          <w:rFonts w:ascii="Times New Roman" w:hAnsi="Times New Roman" w:cs="Times New Roman"/>
          <w:sz w:val="24"/>
          <w:szCs w:val="24"/>
        </w:rPr>
        <w:t>-</w:t>
      </w:r>
      <w:r w:rsidR="00564C2C" w:rsidRPr="00725597">
        <w:rPr>
          <w:rFonts w:ascii="Times New Roman" w:hAnsi="Times New Roman" w:cs="Times New Roman"/>
          <w:sz w:val="24"/>
          <w:szCs w:val="24"/>
        </w:rPr>
        <w:t xml:space="preserve"> </w:t>
      </w:r>
      <w:r w:rsidRPr="00725597">
        <w:rPr>
          <w:rFonts w:ascii="Times New Roman" w:hAnsi="Times New Roman" w:cs="Times New Roman"/>
          <w:sz w:val="24"/>
          <w:szCs w:val="24"/>
        </w:rPr>
        <w:t>0%</w:t>
      </w:r>
      <w:r w:rsidR="00564C2C" w:rsidRPr="00725597">
        <w:rPr>
          <w:rFonts w:ascii="Times New Roman" w:hAnsi="Times New Roman" w:cs="Times New Roman"/>
          <w:sz w:val="24"/>
          <w:szCs w:val="24"/>
        </w:rPr>
        <w:t>)</w:t>
      </w:r>
      <w:r w:rsidRPr="00725597">
        <w:rPr>
          <w:rFonts w:ascii="Times New Roman" w:hAnsi="Times New Roman" w:cs="Times New Roman"/>
          <w:sz w:val="24"/>
          <w:szCs w:val="24"/>
        </w:rPr>
        <w:t xml:space="preserve">, V </w:t>
      </w:r>
      <w:r w:rsidR="00564C2C" w:rsidRPr="00725597">
        <w:rPr>
          <w:rFonts w:ascii="Times New Roman" w:hAnsi="Times New Roman" w:cs="Times New Roman"/>
          <w:sz w:val="24"/>
          <w:szCs w:val="24"/>
        </w:rPr>
        <w:t xml:space="preserve">- </w:t>
      </w:r>
      <w:r w:rsidRPr="00725597">
        <w:rPr>
          <w:rFonts w:ascii="Times New Roman" w:hAnsi="Times New Roman" w:cs="Times New Roman"/>
          <w:sz w:val="24"/>
          <w:szCs w:val="24"/>
        </w:rPr>
        <w:t>1,29 % (2</w:t>
      </w:r>
      <w:r w:rsidR="00564C2C" w:rsidRPr="00725597">
        <w:rPr>
          <w:rFonts w:ascii="Times New Roman" w:hAnsi="Times New Roman" w:cs="Times New Roman"/>
          <w:sz w:val="24"/>
          <w:szCs w:val="24"/>
        </w:rPr>
        <w:t xml:space="preserve">020г.  - 0,95%, 2019г.- 0,95 %). </w:t>
      </w:r>
      <w:r w:rsidRPr="00725597">
        <w:rPr>
          <w:rFonts w:ascii="Times New Roman" w:hAnsi="Times New Roman" w:cs="Times New Roman"/>
          <w:sz w:val="24"/>
          <w:szCs w:val="24"/>
        </w:rPr>
        <w:t xml:space="preserve">По району: </w:t>
      </w:r>
      <w:r w:rsidR="003D5D8C" w:rsidRPr="00725597">
        <w:rPr>
          <w:rFonts w:ascii="Times New Roman" w:hAnsi="Times New Roman" w:cs="Times New Roman"/>
          <w:sz w:val="24"/>
          <w:szCs w:val="24"/>
        </w:rPr>
        <w:t xml:space="preserve">I группа </w:t>
      </w:r>
      <w:r w:rsidR="00564C2C" w:rsidRPr="00725597">
        <w:rPr>
          <w:rFonts w:ascii="Times New Roman" w:hAnsi="Times New Roman" w:cs="Times New Roman"/>
          <w:sz w:val="24"/>
          <w:szCs w:val="24"/>
        </w:rPr>
        <w:t>-</w:t>
      </w:r>
      <w:r w:rsidR="003D5D8C" w:rsidRPr="00725597">
        <w:rPr>
          <w:rFonts w:ascii="Times New Roman" w:hAnsi="Times New Roman" w:cs="Times New Roman"/>
          <w:sz w:val="24"/>
          <w:szCs w:val="24"/>
        </w:rPr>
        <w:t xml:space="preserve"> 16,7% (</w:t>
      </w:r>
      <w:r w:rsidR="00564C2C" w:rsidRPr="00725597">
        <w:rPr>
          <w:rFonts w:ascii="Times New Roman" w:hAnsi="Times New Roman" w:cs="Times New Roman"/>
          <w:sz w:val="24"/>
          <w:szCs w:val="24"/>
        </w:rPr>
        <w:t>2020г  - 19,3%, 2019г -      %</w:t>
      </w:r>
      <w:r w:rsidRPr="00725597">
        <w:rPr>
          <w:rFonts w:ascii="Times New Roman" w:hAnsi="Times New Roman" w:cs="Times New Roman"/>
          <w:sz w:val="24"/>
          <w:szCs w:val="24"/>
        </w:rPr>
        <w:t xml:space="preserve">), II </w:t>
      </w:r>
      <w:r w:rsidR="00564C2C" w:rsidRPr="00725597">
        <w:rPr>
          <w:rFonts w:ascii="Times New Roman" w:hAnsi="Times New Roman" w:cs="Times New Roman"/>
          <w:sz w:val="24"/>
          <w:szCs w:val="24"/>
        </w:rPr>
        <w:t xml:space="preserve">- 70,8 % </w:t>
      </w:r>
      <w:proofErr w:type="gramStart"/>
      <w:r w:rsidR="00564C2C" w:rsidRPr="00725597">
        <w:rPr>
          <w:rFonts w:ascii="Times New Roman" w:hAnsi="Times New Roman" w:cs="Times New Roman"/>
          <w:sz w:val="24"/>
          <w:szCs w:val="24"/>
        </w:rPr>
        <w:t xml:space="preserve">( </w:t>
      </w:r>
      <w:proofErr w:type="gramEnd"/>
      <w:r w:rsidR="00564C2C" w:rsidRPr="00725597">
        <w:rPr>
          <w:rFonts w:ascii="Times New Roman" w:hAnsi="Times New Roman" w:cs="Times New Roman"/>
          <w:sz w:val="24"/>
          <w:szCs w:val="24"/>
        </w:rPr>
        <w:t xml:space="preserve">2020г  - 72,5%, 2019г - 73,3%). </w:t>
      </w:r>
      <w:r w:rsidRPr="00725597">
        <w:rPr>
          <w:rFonts w:ascii="Times New Roman" w:hAnsi="Times New Roman" w:cs="Times New Roman"/>
          <w:sz w:val="24"/>
          <w:szCs w:val="24"/>
        </w:rPr>
        <w:t xml:space="preserve"> III </w:t>
      </w:r>
      <w:r w:rsidR="00564C2C" w:rsidRPr="00725597">
        <w:rPr>
          <w:rFonts w:ascii="Times New Roman" w:hAnsi="Times New Roman" w:cs="Times New Roman"/>
          <w:sz w:val="24"/>
          <w:szCs w:val="24"/>
        </w:rPr>
        <w:t>- 11,49% (2020г  - 6,3%, 2019г - 5,3%</w:t>
      </w:r>
      <w:r w:rsidRPr="00725597">
        <w:rPr>
          <w:rFonts w:ascii="Times New Roman" w:hAnsi="Times New Roman" w:cs="Times New Roman"/>
          <w:sz w:val="24"/>
          <w:szCs w:val="24"/>
        </w:rPr>
        <w:t>), IV -</w:t>
      </w:r>
      <w:r w:rsidR="00564C2C" w:rsidRPr="00725597">
        <w:rPr>
          <w:rFonts w:ascii="Times New Roman" w:hAnsi="Times New Roman" w:cs="Times New Roman"/>
          <w:sz w:val="24"/>
          <w:szCs w:val="24"/>
        </w:rPr>
        <w:t xml:space="preserve"> 0 % (2020г  - 0%, 2019г - 0%</w:t>
      </w:r>
      <w:r w:rsidRPr="00725597">
        <w:rPr>
          <w:rFonts w:ascii="Times New Roman" w:hAnsi="Times New Roman" w:cs="Times New Roman"/>
          <w:sz w:val="24"/>
          <w:szCs w:val="24"/>
        </w:rPr>
        <w:t xml:space="preserve">), V </w:t>
      </w:r>
      <w:r w:rsidR="00564C2C" w:rsidRPr="00725597">
        <w:rPr>
          <w:rFonts w:ascii="Times New Roman" w:hAnsi="Times New Roman" w:cs="Times New Roman"/>
          <w:sz w:val="24"/>
          <w:szCs w:val="24"/>
        </w:rPr>
        <w:t xml:space="preserve">- 1,04% </w:t>
      </w:r>
      <w:proofErr w:type="gramStart"/>
      <w:r w:rsidR="00564C2C" w:rsidRPr="00725597">
        <w:rPr>
          <w:rFonts w:ascii="Times New Roman" w:hAnsi="Times New Roman" w:cs="Times New Roman"/>
          <w:sz w:val="24"/>
          <w:szCs w:val="24"/>
        </w:rPr>
        <w:t xml:space="preserve">( </w:t>
      </w:r>
      <w:proofErr w:type="gramEnd"/>
      <w:r w:rsidR="00564C2C" w:rsidRPr="00725597">
        <w:rPr>
          <w:rFonts w:ascii="Times New Roman" w:hAnsi="Times New Roman" w:cs="Times New Roman"/>
          <w:sz w:val="24"/>
          <w:szCs w:val="24"/>
        </w:rPr>
        <w:t>2020г</w:t>
      </w:r>
      <w:r w:rsidRPr="00725597">
        <w:rPr>
          <w:rFonts w:ascii="Times New Roman" w:hAnsi="Times New Roman" w:cs="Times New Roman"/>
          <w:sz w:val="24"/>
          <w:szCs w:val="24"/>
        </w:rPr>
        <w:t xml:space="preserve">  </w:t>
      </w:r>
      <w:r w:rsidR="00564C2C" w:rsidRPr="00725597">
        <w:rPr>
          <w:rFonts w:ascii="Times New Roman" w:hAnsi="Times New Roman" w:cs="Times New Roman"/>
          <w:sz w:val="24"/>
          <w:szCs w:val="24"/>
        </w:rPr>
        <w:t>- 1,9%, 2019г - 0,8%</w:t>
      </w:r>
      <w:r w:rsidRPr="00725597">
        <w:rPr>
          <w:rFonts w:ascii="Times New Roman" w:hAnsi="Times New Roman" w:cs="Times New Roman"/>
          <w:sz w:val="24"/>
          <w:szCs w:val="24"/>
        </w:rPr>
        <w:t>).</w:t>
      </w:r>
      <w:r w:rsidR="002D267B" w:rsidRPr="00725597">
        <w:rPr>
          <w:rFonts w:ascii="Times New Roman" w:hAnsi="Times New Roman" w:cs="Times New Roman"/>
          <w:sz w:val="24"/>
          <w:szCs w:val="24"/>
        </w:rPr>
        <w:t xml:space="preserve"> </w:t>
      </w:r>
    </w:p>
    <w:p w:rsidR="002D267B" w:rsidRPr="00725597" w:rsidRDefault="00564C2C" w:rsidP="002D267B">
      <w:pPr>
        <w:pStyle w:val="af"/>
        <w:spacing w:before="0" w:after="0"/>
        <w:jc w:val="both"/>
        <w:rPr>
          <w:rFonts w:ascii="Times New Roman" w:hAnsi="Times New Roman" w:cs="Times New Roman"/>
          <w:sz w:val="24"/>
          <w:szCs w:val="24"/>
        </w:rPr>
      </w:pPr>
      <w:r w:rsidRPr="00725597">
        <w:rPr>
          <w:rFonts w:ascii="Times New Roman" w:hAnsi="Times New Roman" w:cs="Times New Roman"/>
          <w:sz w:val="24"/>
          <w:szCs w:val="24"/>
          <w:u w:val="single"/>
        </w:rPr>
        <w:t>Дети,  достигшие двух лет,</w:t>
      </w:r>
      <w:r w:rsidRPr="00725597">
        <w:rPr>
          <w:rFonts w:ascii="Times New Roman" w:hAnsi="Times New Roman" w:cs="Times New Roman"/>
          <w:sz w:val="24"/>
          <w:szCs w:val="24"/>
        </w:rPr>
        <w:t xml:space="preserve">  наблюдались систематически в  100%. Среднее количество посещений на 1 ребёнка на втором году жизни по городу  составило  5,76 (2020г - 5,73, 2019г - 5,75), по району  -  5,4 (2020г - 5,5, 2019. – 5.3). Осмотрено специалистами по городу  98,6% (2020г  - 90,6%, 2019г  - 98,6%), по району -  99,6% (2020г  -  99,3%, 2019г - 99,8%). Лабораторно </w:t>
      </w:r>
      <w:proofErr w:type="gramStart"/>
      <w:r w:rsidRPr="00725597">
        <w:rPr>
          <w:rFonts w:ascii="Times New Roman" w:hAnsi="Times New Roman" w:cs="Times New Roman"/>
          <w:sz w:val="24"/>
          <w:szCs w:val="24"/>
        </w:rPr>
        <w:t>обследованы</w:t>
      </w:r>
      <w:proofErr w:type="gramEnd"/>
      <w:r w:rsidR="000D5FF0" w:rsidRPr="00725597">
        <w:rPr>
          <w:rFonts w:ascii="Times New Roman" w:hAnsi="Times New Roman" w:cs="Times New Roman"/>
          <w:sz w:val="24"/>
          <w:szCs w:val="24"/>
        </w:rPr>
        <w:t xml:space="preserve"> </w:t>
      </w:r>
      <w:r w:rsidRPr="00725597">
        <w:rPr>
          <w:rFonts w:ascii="Times New Roman" w:hAnsi="Times New Roman" w:cs="Times New Roman"/>
          <w:sz w:val="24"/>
          <w:szCs w:val="24"/>
        </w:rPr>
        <w:t xml:space="preserve"> </w:t>
      </w:r>
      <w:r w:rsidR="001735EA" w:rsidRPr="00725597">
        <w:rPr>
          <w:rFonts w:ascii="Times New Roman" w:hAnsi="Times New Roman" w:cs="Times New Roman"/>
          <w:sz w:val="24"/>
          <w:szCs w:val="24"/>
        </w:rPr>
        <w:t xml:space="preserve"> </w:t>
      </w:r>
      <w:r w:rsidRPr="00725597">
        <w:rPr>
          <w:rFonts w:ascii="Times New Roman" w:hAnsi="Times New Roman" w:cs="Times New Roman"/>
          <w:sz w:val="24"/>
          <w:szCs w:val="24"/>
        </w:rPr>
        <w:t>100% детей по городу и району. По городу им</w:t>
      </w:r>
      <w:r w:rsidR="000D5FF0" w:rsidRPr="00725597">
        <w:rPr>
          <w:rFonts w:ascii="Times New Roman" w:hAnsi="Times New Roman" w:cs="Times New Roman"/>
          <w:sz w:val="24"/>
          <w:szCs w:val="24"/>
        </w:rPr>
        <w:t>еют законченную вакцинацию АДС  98,5% (2020г  - 98,4%, 2019г - 98,4%</w:t>
      </w:r>
      <w:r w:rsidRPr="00725597">
        <w:rPr>
          <w:rFonts w:ascii="Times New Roman" w:hAnsi="Times New Roman" w:cs="Times New Roman"/>
          <w:sz w:val="24"/>
          <w:szCs w:val="24"/>
        </w:rPr>
        <w:t xml:space="preserve">), ревакцинацию </w:t>
      </w:r>
      <w:r w:rsidR="000D5FF0" w:rsidRPr="00725597">
        <w:rPr>
          <w:rFonts w:ascii="Times New Roman" w:hAnsi="Times New Roman" w:cs="Times New Roman"/>
          <w:sz w:val="24"/>
          <w:szCs w:val="24"/>
        </w:rPr>
        <w:t>- 97,1% (2020г  - 97,2%, 2019г  - 96,08%</w:t>
      </w:r>
      <w:r w:rsidRPr="00725597">
        <w:rPr>
          <w:rFonts w:ascii="Times New Roman" w:hAnsi="Times New Roman" w:cs="Times New Roman"/>
          <w:sz w:val="24"/>
          <w:szCs w:val="24"/>
        </w:rPr>
        <w:t xml:space="preserve">). По району имеют законченную вакцинацию АДС </w:t>
      </w:r>
      <w:r w:rsidR="000D5FF0" w:rsidRPr="00725597">
        <w:rPr>
          <w:rFonts w:ascii="Times New Roman" w:hAnsi="Times New Roman" w:cs="Times New Roman"/>
          <w:sz w:val="24"/>
          <w:szCs w:val="24"/>
        </w:rPr>
        <w:t xml:space="preserve"> </w:t>
      </w:r>
      <w:r w:rsidRPr="00725597">
        <w:rPr>
          <w:rFonts w:ascii="Times New Roman" w:hAnsi="Times New Roman" w:cs="Times New Roman"/>
          <w:sz w:val="24"/>
          <w:szCs w:val="24"/>
        </w:rPr>
        <w:t xml:space="preserve"> 99,3% </w:t>
      </w:r>
      <w:r w:rsidR="000D5FF0" w:rsidRPr="00725597">
        <w:rPr>
          <w:rFonts w:ascii="Times New Roman" w:hAnsi="Times New Roman" w:cs="Times New Roman"/>
          <w:sz w:val="24"/>
          <w:szCs w:val="24"/>
        </w:rPr>
        <w:t>детей (2020г</w:t>
      </w:r>
      <w:r w:rsidRPr="00725597">
        <w:rPr>
          <w:rFonts w:ascii="Times New Roman" w:hAnsi="Times New Roman" w:cs="Times New Roman"/>
          <w:sz w:val="24"/>
          <w:szCs w:val="24"/>
        </w:rPr>
        <w:t>  - 98,1%, 201</w:t>
      </w:r>
      <w:r w:rsidR="000D5FF0" w:rsidRPr="00725597">
        <w:rPr>
          <w:rFonts w:ascii="Times New Roman" w:hAnsi="Times New Roman" w:cs="Times New Roman"/>
          <w:sz w:val="24"/>
          <w:szCs w:val="24"/>
        </w:rPr>
        <w:t>9г</w:t>
      </w:r>
      <w:r w:rsidRPr="00725597">
        <w:rPr>
          <w:rFonts w:ascii="Times New Roman" w:hAnsi="Times New Roman" w:cs="Times New Roman"/>
          <w:sz w:val="24"/>
          <w:szCs w:val="24"/>
        </w:rPr>
        <w:t xml:space="preserve"> </w:t>
      </w:r>
      <w:r w:rsidR="000D5FF0" w:rsidRPr="00725597">
        <w:rPr>
          <w:rFonts w:ascii="Times New Roman" w:hAnsi="Times New Roman" w:cs="Times New Roman"/>
          <w:sz w:val="24"/>
          <w:szCs w:val="24"/>
        </w:rPr>
        <w:t>- 98,6%, 2018г</w:t>
      </w:r>
      <w:r w:rsidRPr="00725597">
        <w:rPr>
          <w:rFonts w:ascii="Times New Roman" w:hAnsi="Times New Roman" w:cs="Times New Roman"/>
          <w:sz w:val="24"/>
          <w:szCs w:val="24"/>
        </w:rPr>
        <w:t xml:space="preserve"> - 98,1%),  ревакцинацию </w:t>
      </w:r>
      <w:r w:rsidR="000D5FF0" w:rsidRPr="00725597">
        <w:rPr>
          <w:rFonts w:ascii="Times New Roman" w:hAnsi="Times New Roman" w:cs="Times New Roman"/>
          <w:sz w:val="24"/>
          <w:szCs w:val="24"/>
        </w:rPr>
        <w:t>- 97,1% (2020г  - 97,2%, 2019г</w:t>
      </w:r>
      <w:r w:rsidRPr="00725597">
        <w:rPr>
          <w:rFonts w:ascii="Times New Roman" w:hAnsi="Times New Roman" w:cs="Times New Roman"/>
          <w:sz w:val="24"/>
          <w:szCs w:val="24"/>
        </w:rPr>
        <w:t xml:space="preserve"> </w:t>
      </w:r>
      <w:r w:rsidR="000D5FF0" w:rsidRPr="00725597">
        <w:rPr>
          <w:rFonts w:ascii="Times New Roman" w:hAnsi="Times New Roman" w:cs="Times New Roman"/>
          <w:sz w:val="24"/>
          <w:szCs w:val="24"/>
        </w:rPr>
        <w:t xml:space="preserve">- 98,2%).  </w:t>
      </w:r>
      <w:r w:rsidRPr="00725597">
        <w:rPr>
          <w:rFonts w:ascii="Times New Roman" w:hAnsi="Times New Roman" w:cs="Times New Roman"/>
          <w:sz w:val="24"/>
          <w:szCs w:val="24"/>
        </w:rPr>
        <w:t xml:space="preserve">Вакцинировано против кори, паротита, краснухи  по городу </w:t>
      </w:r>
      <w:r w:rsidR="000D5FF0" w:rsidRPr="00725597">
        <w:rPr>
          <w:rFonts w:ascii="Times New Roman" w:hAnsi="Times New Roman" w:cs="Times New Roman"/>
          <w:sz w:val="24"/>
          <w:szCs w:val="24"/>
        </w:rPr>
        <w:t xml:space="preserve"> 98,6 % </w:t>
      </w:r>
      <w:proofErr w:type="gramStart"/>
      <w:r w:rsidR="000D5FF0" w:rsidRPr="00725597">
        <w:rPr>
          <w:rFonts w:ascii="Times New Roman" w:hAnsi="Times New Roman" w:cs="Times New Roman"/>
          <w:sz w:val="24"/>
          <w:szCs w:val="24"/>
        </w:rPr>
        <w:t xml:space="preserve">( </w:t>
      </w:r>
      <w:proofErr w:type="gramEnd"/>
      <w:r w:rsidR="000D5FF0" w:rsidRPr="00725597">
        <w:rPr>
          <w:rFonts w:ascii="Times New Roman" w:hAnsi="Times New Roman" w:cs="Times New Roman"/>
          <w:sz w:val="24"/>
          <w:szCs w:val="24"/>
        </w:rPr>
        <w:t xml:space="preserve">2020г  - 97,0%, 2019г </w:t>
      </w:r>
      <w:r w:rsidRPr="00725597">
        <w:rPr>
          <w:rFonts w:ascii="Times New Roman" w:hAnsi="Times New Roman" w:cs="Times New Roman"/>
          <w:sz w:val="24"/>
          <w:szCs w:val="24"/>
        </w:rPr>
        <w:t>-</w:t>
      </w:r>
      <w:r w:rsidR="000D5FF0" w:rsidRPr="00725597">
        <w:rPr>
          <w:rFonts w:ascii="Times New Roman" w:hAnsi="Times New Roman" w:cs="Times New Roman"/>
          <w:sz w:val="24"/>
          <w:szCs w:val="24"/>
        </w:rPr>
        <w:t xml:space="preserve"> 98,4%</w:t>
      </w:r>
      <w:r w:rsidRPr="00725597">
        <w:rPr>
          <w:rFonts w:ascii="Times New Roman" w:hAnsi="Times New Roman" w:cs="Times New Roman"/>
          <w:sz w:val="24"/>
          <w:szCs w:val="24"/>
        </w:rPr>
        <w:t xml:space="preserve">). По району </w:t>
      </w:r>
      <w:r w:rsidR="000D5FF0" w:rsidRPr="00725597">
        <w:rPr>
          <w:rFonts w:ascii="Times New Roman" w:hAnsi="Times New Roman" w:cs="Times New Roman"/>
          <w:sz w:val="24"/>
          <w:szCs w:val="24"/>
        </w:rPr>
        <w:t>- 99,2% (2020г</w:t>
      </w:r>
      <w:r w:rsidRPr="00725597">
        <w:rPr>
          <w:rFonts w:ascii="Times New Roman" w:hAnsi="Times New Roman" w:cs="Times New Roman"/>
          <w:sz w:val="24"/>
          <w:szCs w:val="24"/>
        </w:rPr>
        <w:t xml:space="preserve"> - 99,5%, </w:t>
      </w:r>
      <w:r w:rsidR="000D5FF0" w:rsidRPr="00725597">
        <w:rPr>
          <w:rFonts w:ascii="Times New Roman" w:hAnsi="Times New Roman" w:cs="Times New Roman"/>
          <w:sz w:val="24"/>
          <w:szCs w:val="24"/>
        </w:rPr>
        <w:t>2019г - 99,5%</w:t>
      </w:r>
      <w:r w:rsidRPr="00725597">
        <w:rPr>
          <w:rFonts w:ascii="Times New Roman" w:hAnsi="Times New Roman" w:cs="Times New Roman"/>
          <w:sz w:val="24"/>
          <w:szCs w:val="24"/>
        </w:rPr>
        <w:t xml:space="preserve">). Индекс здоровья </w:t>
      </w:r>
      <w:proofErr w:type="gramStart"/>
      <w:r w:rsidRPr="00725597">
        <w:rPr>
          <w:rFonts w:ascii="Times New Roman" w:hAnsi="Times New Roman" w:cs="Times New Roman"/>
          <w:sz w:val="24"/>
          <w:szCs w:val="24"/>
        </w:rPr>
        <w:t>детей,</w:t>
      </w:r>
      <w:r w:rsidR="002D267B" w:rsidRPr="00725597">
        <w:rPr>
          <w:rFonts w:ascii="Times New Roman" w:hAnsi="Times New Roman" w:cs="Times New Roman"/>
          <w:sz w:val="24"/>
          <w:szCs w:val="24"/>
        </w:rPr>
        <w:t xml:space="preserve"> </w:t>
      </w:r>
      <w:r w:rsidRPr="00725597">
        <w:rPr>
          <w:rFonts w:ascii="Times New Roman" w:hAnsi="Times New Roman" w:cs="Times New Roman"/>
          <w:sz w:val="24"/>
          <w:szCs w:val="24"/>
        </w:rPr>
        <w:t xml:space="preserve"> достигших двух лет по городу </w:t>
      </w:r>
      <w:r w:rsidR="000D5FF0" w:rsidRPr="00725597">
        <w:rPr>
          <w:rFonts w:ascii="Times New Roman" w:hAnsi="Times New Roman" w:cs="Times New Roman"/>
          <w:sz w:val="24"/>
          <w:szCs w:val="24"/>
        </w:rPr>
        <w:t>составил</w:t>
      </w:r>
      <w:proofErr w:type="gramEnd"/>
      <w:r w:rsidR="000D5FF0" w:rsidRPr="00725597">
        <w:rPr>
          <w:rFonts w:ascii="Times New Roman" w:hAnsi="Times New Roman" w:cs="Times New Roman"/>
          <w:sz w:val="24"/>
          <w:szCs w:val="24"/>
        </w:rPr>
        <w:t xml:space="preserve"> </w:t>
      </w:r>
      <w:r w:rsidRPr="00725597">
        <w:rPr>
          <w:rFonts w:ascii="Times New Roman" w:hAnsi="Times New Roman" w:cs="Times New Roman"/>
          <w:sz w:val="24"/>
          <w:szCs w:val="24"/>
        </w:rPr>
        <w:t xml:space="preserve">42,3% </w:t>
      </w:r>
      <w:r w:rsidR="000D5FF0" w:rsidRPr="00725597">
        <w:rPr>
          <w:rFonts w:ascii="Times New Roman" w:hAnsi="Times New Roman" w:cs="Times New Roman"/>
          <w:sz w:val="24"/>
          <w:szCs w:val="24"/>
        </w:rPr>
        <w:t>(2020г  - 42,2%, 2019г - 41,9%</w:t>
      </w:r>
      <w:r w:rsidRPr="00725597">
        <w:rPr>
          <w:rFonts w:ascii="Times New Roman" w:hAnsi="Times New Roman" w:cs="Times New Roman"/>
          <w:sz w:val="24"/>
          <w:szCs w:val="24"/>
        </w:rPr>
        <w:t xml:space="preserve">), по району </w:t>
      </w:r>
      <w:r w:rsidR="000D5FF0" w:rsidRPr="00725597">
        <w:rPr>
          <w:rFonts w:ascii="Times New Roman" w:hAnsi="Times New Roman" w:cs="Times New Roman"/>
          <w:sz w:val="24"/>
          <w:szCs w:val="24"/>
        </w:rPr>
        <w:t>- 40,1% (2020г - 39,9%, 2019г - 40,4%, 2018г</w:t>
      </w:r>
      <w:r w:rsidRPr="00725597">
        <w:rPr>
          <w:rFonts w:ascii="Times New Roman" w:hAnsi="Times New Roman" w:cs="Times New Roman"/>
          <w:sz w:val="24"/>
          <w:szCs w:val="24"/>
        </w:rPr>
        <w:t xml:space="preserve"> </w:t>
      </w:r>
      <w:r w:rsidR="000D5FF0" w:rsidRPr="00725597">
        <w:rPr>
          <w:rFonts w:ascii="Times New Roman" w:hAnsi="Times New Roman" w:cs="Times New Roman"/>
          <w:sz w:val="24"/>
          <w:szCs w:val="24"/>
        </w:rPr>
        <w:t>-</w:t>
      </w:r>
      <w:r w:rsidRPr="00725597">
        <w:rPr>
          <w:rFonts w:ascii="Times New Roman" w:hAnsi="Times New Roman" w:cs="Times New Roman"/>
          <w:sz w:val="24"/>
          <w:szCs w:val="24"/>
        </w:rPr>
        <w:t xml:space="preserve"> 39,4%)</w:t>
      </w:r>
      <w:r w:rsidR="001735EA" w:rsidRPr="00725597">
        <w:rPr>
          <w:rFonts w:ascii="Times New Roman" w:hAnsi="Times New Roman" w:cs="Times New Roman"/>
          <w:sz w:val="24"/>
          <w:szCs w:val="24"/>
        </w:rPr>
        <w:t xml:space="preserve">. </w:t>
      </w:r>
    </w:p>
    <w:p w:rsidR="00564C2C" w:rsidRPr="00725597" w:rsidRDefault="002D267B" w:rsidP="002D267B">
      <w:pPr>
        <w:pStyle w:val="af"/>
        <w:spacing w:before="0" w:after="0"/>
        <w:jc w:val="both"/>
        <w:rPr>
          <w:rFonts w:ascii="Times New Roman" w:hAnsi="Times New Roman" w:cs="Times New Roman"/>
          <w:sz w:val="24"/>
          <w:szCs w:val="24"/>
        </w:rPr>
      </w:pPr>
      <w:proofErr w:type="spellStart"/>
      <w:r w:rsidRPr="00725597">
        <w:rPr>
          <w:rFonts w:ascii="Times New Roman" w:hAnsi="Times New Roman" w:cs="Times New Roman"/>
          <w:sz w:val="24"/>
          <w:szCs w:val="24"/>
        </w:rPr>
        <w:t>иап</w:t>
      </w:r>
      <w:r w:rsidR="00564C2C" w:rsidRPr="00725597">
        <w:rPr>
          <w:rFonts w:ascii="Times New Roman" w:hAnsi="Times New Roman" w:cs="Times New Roman"/>
          <w:sz w:val="24"/>
          <w:szCs w:val="24"/>
        </w:rPr>
        <w:t>По</w:t>
      </w:r>
      <w:proofErr w:type="spellEnd"/>
      <w:r w:rsidR="00564C2C" w:rsidRPr="00725597">
        <w:rPr>
          <w:rFonts w:ascii="Times New Roman" w:hAnsi="Times New Roman" w:cs="Times New Roman"/>
          <w:sz w:val="24"/>
          <w:szCs w:val="24"/>
        </w:rPr>
        <w:t xml:space="preserve"> группам здоровья по городу дети распределились следующ</w:t>
      </w:r>
      <w:r w:rsidR="000D5FF0" w:rsidRPr="00725597">
        <w:rPr>
          <w:rFonts w:ascii="Times New Roman" w:hAnsi="Times New Roman" w:cs="Times New Roman"/>
          <w:sz w:val="24"/>
          <w:szCs w:val="24"/>
        </w:rPr>
        <w:t>им образом: I группа – 38,11% (</w:t>
      </w:r>
      <w:r w:rsidR="00564C2C" w:rsidRPr="00725597">
        <w:rPr>
          <w:rFonts w:ascii="Times New Roman" w:hAnsi="Times New Roman" w:cs="Times New Roman"/>
          <w:sz w:val="24"/>
          <w:szCs w:val="24"/>
        </w:rPr>
        <w:t>2020г.  - 30,4%, 2019г.-  29,1% ,</w:t>
      </w:r>
      <w:r w:rsidR="000D5FF0" w:rsidRPr="00725597">
        <w:rPr>
          <w:rFonts w:ascii="Times New Roman" w:hAnsi="Times New Roman" w:cs="Times New Roman"/>
          <w:sz w:val="24"/>
          <w:szCs w:val="24"/>
        </w:rPr>
        <w:t xml:space="preserve"> </w:t>
      </w:r>
      <w:r w:rsidR="00564C2C" w:rsidRPr="00725597">
        <w:rPr>
          <w:rFonts w:ascii="Times New Roman" w:hAnsi="Times New Roman" w:cs="Times New Roman"/>
          <w:sz w:val="24"/>
          <w:szCs w:val="24"/>
        </w:rPr>
        <w:t>2018г. - 30,07%),</w:t>
      </w:r>
      <w:r w:rsidR="000D5FF0" w:rsidRPr="00725597">
        <w:rPr>
          <w:rFonts w:ascii="Times New Roman" w:hAnsi="Times New Roman" w:cs="Times New Roman"/>
          <w:sz w:val="24"/>
          <w:szCs w:val="24"/>
        </w:rPr>
        <w:t xml:space="preserve"> II - 51,46 % (</w:t>
      </w:r>
      <w:r w:rsidR="00564C2C" w:rsidRPr="00725597">
        <w:rPr>
          <w:rFonts w:ascii="Times New Roman" w:hAnsi="Times New Roman" w:cs="Times New Roman"/>
          <w:sz w:val="24"/>
          <w:szCs w:val="24"/>
        </w:rPr>
        <w:t xml:space="preserve">2020г.  - 64,4%, 2019г.- 66,6%, 2018г. - 65,03%,), III </w:t>
      </w:r>
      <w:r w:rsidR="000D5FF0" w:rsidRPr="00725597">
        <w:rPr>
          <w:rFonts w:ascii="Times New Roman" w:hAnsi="Times New Roman" w:cs="Times New Roman"/>
          <w:sz w:val="24"/>
          <w:szCs w:val="24"/>
        </w:rPr>
        <w:t xml:space="preserve">- 9,32%  (2020г - 4,0%, 2019г </w:t>
      </w:r>
      <w:r w:rsidR="00564C2C" w:rsidRPr="00725597">
        <w:rPr>
          <w:rFonts w:ascii="Times New Roman" w:hAnsi="Times New Roman" w:cs="Times New Roman"/>
          <w:sz w:val="24"/>
          <w:szCs w:val="24"/>
        </w:rPr>
        <w:t>- 3,4% ,</w:t>
      </w:r>
      <w:r w:rsidR="000D5FF0" w:rsidRPr="00725597">
        <w:rPr>
          <w:rFonts w:ascii="Times New Roman" w:hAnsi="Times New Roman" w:cs="Times New Roman"/>
          <w:sz w:val="24"/>
          <w:szCs w:val="24"/>
        </w:rPr>
        <w:t xml:space="preserve"> 2018г</w:t>
      </w:r>
      <w:r w:rsidR="00564C2C" w:rsidRPr="00725597">
        <w:rPr>
          <w:rFonts w:ascii="Times New Roman" w:hAnsi="Times New Roman" w:cs="Times New Roman"/>
          <w:sz w:val="24"/>
          <w:szCs w:val="24"/>
        </w:rPr>
        <w:t xml:space="preserve"> - 3,08), IV </w:t>
      </w:r>
      <w:r w:rsidR="000D5FF0" w:rsidRPr="00725597">
        <w:rPr>
          <w:rFonts w:ascii="Times New Roman" w:hAnsi="Times New Roman" w:cs="Times New Roman"/>
          <w:sz w:val="24"/>
          <w:szCs w:val="24"/>
        </w:rPr>
        <w:t>- 0,13% (2020г</w:t>
      </w:r>
      <w:r w:rsidR="00564C2C" w:rsidRPr="00725597">
        <w:rPr>
          <w:rFonts w:ascii="Times New Roman" w:hAnsi="Times New Roman" w:cs="Times New Roman"/>
          <w:sz w:val="24"/>
          <w:szCs w:val="24"/>
        </w:rPr>
        <w:t xml:space="preserve">  - 0%, </w:t>
      </w:r>
      <w:r w:rsidR="000D5FF0" w:rsidRPr="00725597">
        <w:rPr>
          <w:rFonts w:ascii="Times New Roman" w:hAnsi="Times New Roman" w:cs="Times New Roman"/>
          <w:sz w:val="24"/>
          <w:szCs w:val="24"/>
        </w:rPr>
        <w:t xml:space="preserve">2019г </w:t>
      </w:r>
      <w:r w:rsidR="00564C2C" w:rsidRPr="00725597">
        <w:rPr>
          <w:rFonts w:ascii="Times New Roman" w:hAnsi="Times New Roman" w:cs="Times New Roman"/>
          <w:sz w:val="24"/>
          <w:szCs w:val="24"/>
        </w:rPr>
        <w:t>- 0%,</w:t>
      </w:r>
      <w:r w:rsidR="000D5FF0" w:rsidRPr="00725597">
        <w:rPr>
          <w:rFonts w:ascii="Times New Roman" w:hAnsi="Times New Roman" w:cs="Times New Roman"/>
          <w:sz w:val="24"/>
          <w:szCs w:val="24"/>
        </w:rPr>
        <w:t xml:space="preserve"> </w:t>
      </w:r>
      <w:r w:rsidR="00564C2C" w:rsidRPr="00725597">
        <w:rPr>
          <w:rFonts w:ascii="Times New Roman" w:hAnsi="Times New Roman" w:cs="Times New Roman"/>
          <w:sz w:val="24"/>
          <w:szCs w:val="24"/>
        </w:rPr>
        <w:t>2018г.</w:t>
      </w:r>
      <w:r w:rsidR="000D5FF0" w:rsidRPr="00725597">
        <w:rPr>
          <w:rFonts w:ascii="Times New Roman" w:hAnsi="Times New Roman" w:cs="Times New Roman"/>
          <w:sz w:val="24"/>
          <w:szCs w:val="24"/>
        </w:rPr>
        <w:t xml:space="preserve"> </w:t>
      </w:r>
      <w:r w:rsidR="00564C2C" w:rsidRPr="00725597">
        <w:rPr>
          <w:rFonts w:ascii="Times New Roman" w:hAnsi="Times New Roman" w:cs="Times New Roman"/>
          <w:sz w:val="24"/>
          <w:szCs w:val="24"/>
        </w:rPr>
        <w:t xml:space="preserve"> – 0%),V </w:t>
      </w:r>
      <w:r w:rsidR="000D5FF0" w:rsidRPr="00725597">
        <w:rPr>
          <w:rFonts w:ascii="Times New Roman" w:hAnsi="Times New Roman" w:cs="Times New Roman"/>
          <w:sz w:val="24"/>
          <w:szCs w:val="24"/>
        </w:rPr>
        <w:t>- 0,98% (2020г  - 1,2%, 2019г - 0,9%</w:t>
      </w:r>
      <w:r w:rsidR="00564C2C" w:rsidRPr="00725597">
        <w:rPr>
          <w:rFonts w:ascii="Times New Roman" w:hAnsi="Times New Roman" w:cs="Times New Roman"/>
          <w:sz w:val="24"/>
          <w:szCs w:val="24"/>
        </w:rPr>
        <w:t>,</w:t>
      </w:r>
      <w:r w:rsidR="000D5FF0" w:rsidRPr="00725597">
        <w:rPr>
          <w:rFonts w:ascii="Times New Roman" w:hAnsi="Times New Roman" w:cs="Times New Roman"/>
          <w:sz w:val="24"/>
          <w:szCs w:val="24"/>
        </w:rPr>
        <w:t xml:space="preserve"> 2018г</w:t>
      </w:r>
      <w:r w:rsidR="00564C2C" w:rsidRPr="00725597">
        <w:rPr>
          <w:rFonts w:ascii="Times New Roman" w:hAnsi="Times New Roman" w:cs="Times New Roman"/>
          <w:sz w:val="24"/>
          <w:szCs w:val="24"/>
        </w:rPr>
        <w:t xml:space="preserve"> - 1,82%). По району: </w:t>
      </w:r>
      <w:r w:rsidR="000D5FF0" w:rsidRPr="00725597">
        <w:rPr>
          <w:rFonts w:ascii="Times New Roman" w:hAnsi="Times New Roman" w:cs="Times New Roman"/>
          <w:sz w:val="24"/>
          <w:szCs w:val="24"/>
        </w:rPr>
        <w:t xml:space="preserve"> </w:t>
      </w:r>
      <w:r w:rsidR="00564C2C" w:rsidRPr="00725597">
        <w:rPr>
          <w:rFonts w:ascii="Times New Roman" w:hAnsi="Times New Roman" w:cs="Times New Roman"/>
          <w:sz w:val="24"/>
          <w:szCs w:val="24"/>
        </w:rPr>
        <w:t xml:space="preserve">I группа </w:t>
      </w:r>
      <w:r w:rsidR="000D5FF0" w:rsidRPr="00725597">
        <w:rPr>
          <w:rFonts w:ascii="Times New Roman" w:hAnsi="Times New Roman" w:cs="Times New Roman"/>
          <w:sz w:val="24"/>
          <w:szCs w:val="24"/>
        </w:rPr>
        <w:t xml:space="preserve">- 10,17% (2020г  - 15,2%, 2019г </w:t>
      </w:r>
      <w:r w:rsidR="00564C2C" w:rsidRPr="00725597">
        <w:rPr>
          <w:rFonts w:ascii="Times New Roman" w:hAnsi="Times New Roman" w:cs="Times New Roman"/>
          <w:sz w:val="24"/>
          <w:szCs w:val="24"/>
        </w:rPr>
        <w:t>-  19,9% ,</w:t>
      </w:r>
      <w:r w:rsidR="000D5FF0" w:rsidRPr="00725597">
        <w:rPr>
          <w:rFonts w:ascii="Times New Roman" w:hAnsi="Times New Roman" w:cs="Times New Roman"/>
          <w:sz w:val="24"/>
          <w:szCs w:val="24"/>
        </w:rPr>
        <w:t xml:space="preserve"> 2018г</w:t>
      </w:r>
      <w:r w:rsidR="00564C2C" w:rsidRPr="00725597">
        <w:rPr>
          <w:rFonts w:ascii="Times New Roman" w:hAnsi="Times New Roman" w:cs="Times New Roman"/>
          <w:sz w:val="24"/>
          <w:szCs w:val="24"/>
        </w:rPr>
        <w:t xml:space="preserve"> - 20,1%), II </w:t>
      </w:r>
      <w:r w:rsidR="000D5FF0" w:rsidRPr="00725597">
        <w:rPr>
          <w:rFonts w:ascii="Times New Roman" w:hAnsi="Times New Roman" w:cs="Times New Roman"/>
          <w:sz w:val="24"/>
          <w:szCs w:val="24"/>
        </w:rPr>
        <w:t xml:space="preserve">-79,66% </w:t>
      </w:r>
      <w:proofErr w:type="gramStart"/>
      <w:r w:rsidR="000D5FF0" w:rsidRPr="00725597">
        <w:rPr>
          <w:rFonts w:ascii="Times New Roman" w:hAnsi="Times New Roman" w:cs="Times New Roman"/>
          <w:sz w:val="24"/>
          <w:szCs w:val="24"/>
        </w:rPr>
        <w:t xml:space="preserve">( </w:t>
      </w:r>
      <w:proofErr w:type="gramEnd"/>
      <w:r w:rsidR="000D5FF0" w:rsidRPr="00725597">
        <w:rPr>
          <w:rFonts w:ascii="Times New Roman" w:hAnsi="Times New Roman" w:cs="Times New Roman"/>
          <w:sz w:val="24"/>
          <w:szCs w:val="24"/>
        </w:rPr>
        <w:t xml:space="preserve">2020г  - </w:t>
      </w:r>
      <w:r w:rsidR="000D5FF0" w:rsidRPr="00725597">
        <w:rPr>
          <w:rFonts w:ascii="Times New Roman" w:hAnsi="Times New Roman" w:cs="Times New Roman"/>
          <w:sz w:val="24"/>
          <w:szCs w:val="24"/>
        </w:rPr>
        <w:lastRenderedPageBreak/>
        <w:t>77,0%, 2019г - 72,95 %, 2018г</w:t>
      </w:r>
      <w:r w:rsidR="00564C2C" w:rsidRPr="00725597">
        <w:rPr>
          <w:rFonts w:ascii="Times New Roman" w:hAnsi="Times New Roman" w:cs="Times New Roman"/>
          <w:sz w:val="24"/>
          <w:szCs w:val="24"/>
        </w:rPr>
        <w:t xml:space="preserve"> - 72,5% ), III </w:t>
      </w:r>
      <w:r w:rsidR="000D5FF0" w:rsidRPr="00725597">
        <w:rPr>
          <w:rFonts w:ascii="Times New Roman" w:hAnsi="Times New Roman" w:cs="Times New Roman"/>
          <w:sz w:val="24"/>
          <w:szCs w:val="24"/>
        </w:rPr>
        <w:t>- 8,47% ( 2020г</w:t>
      </w:r>
      <w:r w:rsidR="00564C2C" w:rsidRPr="00725597">
        <w:rPr>
          <w:rFonts w:ascii="Times New Roman" w:hAnsi="Times New Roman" w:cs="Times New Roman"/>
          <w:sz w:val="24"/>
          <w:szCs w:val="24"/>
        </w:rPr>
        <w:t>  - 7,0%,</w:t>
      </w:r>
      <w:r w:rsidR="000D5FF0" w:rsidRPr="00725597">
        <w:rPr>
          <w:rFonts w:ascii="Times New Roman" w:hAnsi="Times New Roman" w:cs="Times New Roman"/>
          <w:sz w:val="24"/>
          <w:szCs w:val="24"/>
        </w:rPr>
        <w:t xml:space="preserve"> 2019г </w:t>
      </w:r>
      <w:r w:rsidR="00564C2C" w:rsidRPr="00725597">
        <w:rPr>
          <w:rFonts w:ascii="Times New Roman" w:hAnsi="Times New Roman" w:cs="Times New Roman"/>
          <w:sz w:val="24"/>
          <w:szCs w:val="24"/>
        </w:rPr>
        <w:t>-</w:t>
      </w:r>
      <w:r w:rsidR="000D5FF0" w:rsidRPr="00725597">
        <w:rPr>
          <w:rFonts w:ascii="Times New Roman" w:hAnsi="Times New Roman" w:cs="Times New Roman"/>
          <w:sz w:val="24"/>
          <w:szCs w:val="24"/>
        </w:rPr>
        <w:t xml:space="preserve"> 6,8%</w:t>
      </w:r>
      <w:r w:rsidR="00564C2C" w:rsidRPr="00725597">
        <w:rPr>
          <w:rFonts w:ascii="Times New Roman" w:hAnsi="Times New Roman" w:cs="Times New Roman"/>
          <w:sz w:val="24"/>
          <w:szCs w:val="24"/>
        </w:rPr>
        <w:t>,</w:t>
      </w:r>
      <w:r w:rsidR="000D5FF0" w:rsidRPr="00725597">
        <w:rPr>
          <w:rFonts w:ascii="Times New Roman" w:hAnsi="Times New Roman" w:cs="Times New Roman"/>
          <w:sz w:val="24"/>
          <w:szCs w:val="24"/>
        </w:rPr>
        <w:t xml:space="preserve"> 2018г</w:t>
      </w:r>
      <w:r w:rsidR="00564C2C" w:rsidRPr="00725597">
        <w:rPr>
          <w:rFonts w:ascii="Times New Roman" w:hAnsi="Times New Roman" w:cs="Times New Roman"/>
          <w:sz w:val="24"/>
          <w:szCs w:val="24"/>
        </w:rPr>
        <w:t xml:space="preserve"> - 5,4%), IV </w:t>
      </w:r>
      <w:r w:rsidR="000D5FF0" w:rsidRPr="00725597">
        <w:rPr>
          <w:rFonts w:ascii="Times New Roman" w:hAnsi="Times New Roman" w:cs="Times New Roman"/>
          <w:sz w:val="24"/>
          <w:szCs w:val="24"/>
        </w:rPr>
        <w:t>- 0,34 % (2020г</w:t>
      </w:r>
      <w:r w:rsidR="00564C2C" w:rsidRPr="00725597">
        <w:rPr>
          <w:rFonts w:ascii="Times New Roman" w:hAnsi="Times New Roman" w:cs="Times New Roman"/>
          <w:sz w:val="24"/>
          <w:szCs w:val="24"/>
        </w:rPr>
        <w:t>  -</w:t>
      </w:r>
      <w:r w:rsidR="000D5FF0" w:rsidRPr="00725597">
        <w:rPr>
          <w:rFonts w:ascii="Times New Roman" w:hAnsi="Times New Roman" w:cs="Times New Roman"/>
          <w:sz w:val="24"/>
          <w:szCs w:val="24"/>
        </w:rPr>
        <w:t xml:space="preserve">  0%, 2019г - 0%</w:t>
      </w:r>
      <w:r w:rsidR="00564C2C" w:rsidRPr="00725597">
        <w:rPr>
          <w:rFonts w:ascii="Times New Roman" w:hAnsi="Times New Roman" w:cs="Times New Roman"/>
          <w:sz w:val="24"/>
          <w:szCs w:val="24"/>
        </w:rPr>
        <w:t>,</w:t>
      </w:r>
      <w:r w:rsidR="000D5FF0" w:rsidRPr="00725597">
        <w:rPr>
          <w:rFonts w:ascii="Times New Roman" w:hAnsi="Times New Roman" w:cs="Times New Roman"/>
          <w:sz w:val="24"/>
          <w:szCs w:val="24"/>
        </w:rPr>
        <w:t xml:space="preserve"> </w:t>
      </w:r>
      <w:r w:rsidR="00564C2C" w:rsidRPr="00725597">
        <w:rPr>
          <w:rFonts w:ascii="Times New Roman" w:hAnsi="Times New Roman" w:cs="Times New Roman"/>
          <w:sz w:val="24"/>
          <w:szCs w:val="24"/>
        </w:rPr>
        <w:t xml:space="preserve">2018г </w:t>
      </w:r>
      <w:r w:rsidR="001735EA" w:rsidRPr="00725597">
        <w:rPr>
          <w:rFonts w:ascii="Times New Roman" w:hAnsi="Times New Roman" w:cs="Times New Roman"/>
          <w:sz w:val="24"/>
          <w:szCs w:val="24"/>
        </w:rPr>
        <w:t>-</w:t>
      </w:r>
      <w:r w:rsidR="00564C2C" w:rsidRPr="00725597">
        <w:rPr>
          <w:rFonts w:ascii="Times New Roman" w:hAnsi="Times New Roman" w:cs="Times New Roman"/>
          <w:sz w:val="24"/>
          <w:szCs w:val="24"/>
        </w:rPr>
        <w:t xml:space="preserve"> 0%, ),V </w:t>
      </w:r>
      <w:r w:rsidR="001735EA" w:rsidRPr="00725597">
        <w:rPr>
          <w:rFonts w:ascii="Times New Roman" w:hAnsi="Times New Roman" w:cs="Times New Roman"/>
          <w:sz w:val="24"/>
          <w:szCs w:val="24"/>
        </w:rPr>
        <w:t>- 1,36% (2020г  - 0,8%, 2019г - 0,4%, 2018г</w:t>
      </w:r>
      <w:r w:rsidR="00564C2C" w:rsidRPr="00725597">
        <w:rPr>
          <w:rFonts w:ascii="Times New Roman" w:hAnsi="Times New Roman" w:cs="Times New Roman"/>
          <w:sz w:val="24"/>
          <w:szCs w:val="24"/>
        </w:rPr>
        <w:t xml:space="preserve"> - 2,45%).</w:t>
      </w:r>
    </w:p>
    <w:p w:rsidR="00847AE7" w:rsidRPr="00725597" w:rsidRDefault="00564C2C" w:rsidP="00F15285">
      <w:pPr>
        <w:pStyle w:val="af"/>
        <w:spacing w:after="0"/>
        <w:jc w:val="both"/>
        <w:rPr>
          <w:rStyle w:val="1"/>
          <w:rFonts w:ascii="Times New Roman" w:hAnsi="Times New Roman" w:cs="Times New Roman"/>
          <w:sz w:val="24"/>
          <w:szCs w:val="24"/>
        </w:rPr>
      </w:pPr>
      <w:r w:rsidRPr="00725597">
        <w:rPr>
          <w:rFonts w:ascii="Times New Roman" w:hAnsi="Times New Roman" w:cs="Times New Roman"/>
          <w:sz w:val="24"/>
          <w:szCs w:val="24"/>
        </w:rPr>
        <w:t>,</w:t>
      </w:r>
      <w:r w:rsidR="00372DA1" w:rsidRPr="00725597">
        <w:rPr>
          <w:rFonts w:ascii="Times New Roman" w:hAnsi="Times New Roman" w:cs="Times New Roman"/>
          <w:b/>
          <w:sz w:val="24"/>
          <w:szCs w:val="24"/>
        </w:rPr>
        <w:t>Вакцинация.</w:t>
      </w:r>
      <w:r w:rsidR="00372DA1" w:rsidRPr="00725597">
        <w:rPr>
          <w:rFonts w:ascii="Times New Roman" w:hAnsi="Times New Roman" w:cs="Times New Roman"/>
          <w:sz w:val="24"/>
          <w:szCs w:val="24"/>
        </w:rPr>
        <w:t xml:space="preserve"> </w:t>
      </w:r>
      <w:r w:rsidR="00847AE7" w:rsidRPr="00725597">
        <w:rPr>
          <w:rFonts w:ascii="Times New Roman" w:hAnsi="Times New Roman" w:cs="Times New Roman"/>
          <w:sz w:val="24"/>
          <w:szCs w:val="24"/>
        </w:rPr>
        <w:t xml:space="preserve">В 2021 году по городу Кузнецку </w:t>
      </w:r>
      <w:r w:rsidR="00847AE7" w:rsidRPr="00725597">
        <w:rPr>
          <w:rStyle w:val="7"/>
          <w:rFonts w:ascii="Times New Roman" w:hAnsi="Times New Roman" w:cs="Times New Roman"/>
          <w:bCs/>
          <w:sz w:val="24"/>
          <w:szCs w:val="24"/>
        </w:rPr>
        <w:t>профилактические прививки</w:t>
      </w:r>
      <w:r w:rsidR="00847AE7" w:rsidRPr="00725597">
        <w:rPr>
          <w:rStyle w:val="7"/>
          <w:rFonts w:ascii="Times New Roman" w:hAnsi="Times New Roman" w:cs="Times New Roman"/>
          <w:sz w:val="24"/>
          <w:szCs w:val="24"/>
        </w:rPr>
        <w:t xml:space="preserve"> детей  проводились в соответствии с Национальным календарём прививок и в рамках национального проекта «Здоровье». В 2021 году  профилактические прививки против дифтерии </w:t>
      </w:r>
      <w:r w:rsidR="00DF61C2" w:rsidRPr="00725597">
        <w:rPr>
          <w:rStyle w:val="7"/>
          <w:rFonts w:ascii="Times New Roman" w:hAnsi="Times New Roman" w:cs="Times New Roman"/>
          <w:sz w:val="24"/>
          <w:szCs w:val="24"/>
        </w:rPr>
        <w:t>к 12 месяцам жизни получили</w:t>
      </w:r>
      <w:r w:rsidR="00847AE7" w:rsidRPr="00725597">
        <w:rPr>
          <w:rStyle w:val="7"/>
          <w:rFonts w:ascii="Times New Roman" w:hAnsi="Times New Roman" w:cs="Times New Roman"/>
          <w:sz w:val="24"/>
          <w:szCs w:val="24"/>
        </w:rPr>
        <w:t xml:space="preserve">  97,1%  детей  (2020</w:t>
      </w:r>
      <w:r w:rsidR="00DF61C2" w:rsidRPr="00725597">
        <w:rPr>
          <w:rStyle w:val="7"/>
          <w:rFonts w:ascii="Times New Roman" w:hAnsi="Times New Roman" w:cs="Times New Roman"/>
          <w:sz w:val="24"/>
          <w:szCs w:val="24"/>
        </w:rPr>
        <w:t>г</w:t>
      </w:r>
      <w:r w:rsidR="00847AE7" w:rsidRPr="00725597">
        <w:rPr>
          <w:rStyle w:val="7"/>
          <w:rFonts w:ascii="Times New Roman" w:hAnsi="Times New Roman" w:cs="Times New Roman"/>
          <w:sz w:val="24"/>
          <w:szCs w:val="24"/>
        </w:rPr>
        <w:t xml:space="preserve"> </w:t>
      </w:r>
      <w:r w:rsidR="00DF61C2" w:rsidRPr="00725597">
        <w:rPr>
          <w:rStyle w:val="7"/>
          <w:rFonts w:ascii="Times New Roman" w:hAnsi="Times New Roman" w:cs="Times New Roman"/>
          <w:sz w:val="24"/>
          <w:szCs w:val="24"/>
        </w:rPr>
        <w:t>-</w:t>
      </w:r>
      <w:r w:rsidR="00847AE7" w:rsidRPr="00725597">
        <w:rPr>
          <w:rStyle w:val="7"/>
          <w:rFonts w:ascii="Times New Roman" w:hAnsi="Times New Roman" w:cs="Times New Roman"/>
          <w:sz w:val="24"/>
          <w:szCs w:val="24"/>
        </w:rPr>
        <w:t xml:space="preserve"> 97,0%), </w:t>
      </w:r>
      <w:r w:rsidR="00847AE7" w:rsidRPr="00725597">
        <w:rPr>
          <w:rStyle w:val="1"/>
          <w:rFonts w:ascii="Times New Roman" w:hAnsi="Times New Roman" w:cs="Times New Roman"/>
          <w:sz w:val="24"/>
          <w:szCs w:val="24"/>
        </w:rPr>
        <w:t xml:space="preserve"> охват первой ревакцинацией  к 24 месяцам  составил   97,1% (2020г. - 97,1%).  Профилактические  прививки против коклюша к 12 месяцам </w:t>
      </w:r>
      <w:r w:rsidR="00DF61C2" w:rsidRPr="00725597">
        <w:rPr>
          <w:rStyle w:val="1"/>
          <w:rFonts w:ascii="Times New Roman" w:hAnsi="Times New Roman" w:cs="Times New Roman"/>
          <w:sz w:val="24"/>
          <w:szCs w:val="24"/>
        </w:rPr>
        <w:t xml:space="preserve"> получили</w:t>
      </w:r>
      <w:r w:rsidR="00847AE7" w:rsidRPr="00725597">
        <w:rPr>
          <w:rStyle w:val="1"/>
          <w:rFonts w:ascii="Times New Roman" w:hAnsi="Times New Roman" w:cs="Times New Roman"/>
          <w:sz w:val="24"/>
          <w:szCs w:val="24"/>
        </w:rPr>
        <w:t xml:space="preserve"> 97,1%  (2020г. - 97,1%), </w:t>
      </w:r>
      <w:r w:rsidR="00DF61C2" w:rsidRPr="00725597">
        <w:rPr>
          <w:rStyle w:val="1"/>
          <w:rFonts w:ascii="Times New Roman" w:hAnsi="Times New Roman" w:cs="Times New Roman"/>
          <w:sz w:val="24"/>
          <w:szCs w:val="24"/>
        </w:rPr>
        <w:t xml:space="preserve">  ревакцинацию к 24 месяцам </w:t>
      </w:r>
      <w:r w:rsidR="00847AE7" w:rsidRPr="00725597">
        <w:rPr>
          <w:rStyle w:val="1"/>
          <w:rFonts w:ascii="Times New Roman" w:hAnsi="Times New Roman" w:cs="Times New Roman"/>
          <w:sz w:val="24"/>
          <w:szCs w:val="24"/>
        </w:rPr>
        <w:t>97,1% (2020г. -  97,0%). Вакцинация против  полиомиелита к 12 мес. завершена  у   97,4% (2020г. - 96,1%),  2-я ревакцинация против полиомиелита завершена к  24 мес. у  98,7% (2020г. - 97,5%). Вакцинация против вирусного гепатита</w:t>
      </w:r>
      <w:proofErr w:type="gramStart"/>
      <w:r w:rsidR="00847AE7" w:rsidRPr="00725597">
        <w:rPr>
          <w:rStyle w:val="1"/>
          <w:rFonts w:ascii="Times New Roman" w:hAnsi="Times New Roman" w:cs="Times New Roman"/>
          <w:sz w:val="24"/>
          <w:szCs w:val="24"/>
        </w:rPr>
        <w:t xml:space="preserve"> В</w:t>
      </w:r>
      <w:proofErr w:type="gramEnd"/>
      <w:r w:rsidR="00847AE7" w:rsidRPr="00725597">
        <w:rPr>
          <w:rStyle w:val="1"/>
          <w:rFonts w:ascii="Times New Roman" w:hAnsi="Times New Roman" w:cs="Times New Roman"/>
          <w:sz w:val="24"/>
          <w:szCs w:val="24"/>
        </w:rPr>
        <w:t xml:space="preserve"> к 12 мес. проведена у  96,8% детей  (2020г. - 96,4</w:t>
      </w:r>
      <w:r w:rsidR="00DF61C2" w:rsidRPr="00725597">
        <w:rPr>
          <w:rStyle w:val="1"/>
          <w:rFonts w:ascii="Times New Roman" w:hAnsi="Times New Roman" w:cs="Times New Roman"/>
          <w:sz w:val="24"/>
          <w:szCs w:val="24"/>
        </w:rPr>
        <w:t xml:space="preserve">%). К 12 месяцам получили прививку </w:t>
      </w:r>
      <w:r w:rsidR="00847AE7" w:rsidRPr="00725597">
        <w:rPr>
          <w:rStyle w:val="1"/>
          <w:rFonts w:ascii="Times New Roman" w:hAnsi="Times New Roman" w:cs="Times New Roman"/>
          <w:sz w:val="24"/>
          <w:szCs w:val="24"/>
        </w:rPr>
        <w:t>против пнев</w:t>
      </w:r>
      <w:r w:rsidR="00DF61C2" w:rsidRPr="00725597">
        <w:rPr>
          <w:rStyle w:val="1"/>
          <w:rFonts w:ascii="Times New Roman" w:hAnsi="Times New Roman" w:cs="Times New Roman"/>
          <w:sz w:val="24"/>
          <w:szCs w:val="24"/>
        </w:rPr>
        <w:t xml:space="preserve">мококковой инфекции </w:t>
      </w:r>
      <w:r w:rsidR="00847AE7" w:rsidRPr="00725597">
        <w:rPr>
          <w:rStyle w:val="1"/>
          <w:rFonts w:ascii="Times New Roman" w:hAnsi="Times New Roman" w:cs="Times New Roman"/>
          <w:sz w:val="24"/>
          <w:szCs w:val="24"/>
        </w:rPr>
        <w:t>97,3% детей (2020</w:t>
      </w:r>
      <w:r w:rsidR="00DF61C2" w:rsidRPr="00725597">
        <w:rPr>
          <w:rStyle w:val="1"/>
          <w:rFonts w:ascii="Times New Roman" w:hAnsi="Times New Roman" w:cs="Times New Roman"/>
          <w:sz w:val="24"/>
          <w:szCs w:val="24"/>
        </w:rPr>
        <w:t>г</w:t>
      </w:r>
      <w:r w:rsidR="00847AE7" w:rsidRPr="00725597">
        <w:rPr>
          <w:rStyle w:val="1"/>
          <w:rFonts w:ascii="Times New Roman" w:hAnsi="Times New Roman" w:cs="Times New Roman"/>
          <w:sz w:val="24"/>
          <w:szCs w:val="24"/>
        </w:rPr>
        <w:t xml:space="preserve"> - 97,3</w:t>
      </w:r>
      <w:r w:rsidR="00DF61C2" w:rsidRPr="00725597">
        <w:rPr>
          <w:rStyle w:val="1"/>
          <w:rFonts w:ascii="Times New Roman" w:hAnsi="Times New Roman" w:cs="Times New Roman"/>
          <w:sz w:val="24"/>
          <w:szCs w:val="24"/>
        </w:rPr>
        <w:t>%),</w:t>
      </w:r>
      <w:r w:rsidR="00847AE7" w:rsidRPr="00725597">
        <w:rPr>
          <w:rStyle w:val="1"/>
          <w:rFonts w:ascii="Times New Roman" w:hAnsi="Times New Roman" w:cs="Times New Roman"/>
          <w:sz w:val="24"/>
          <w:szCs w:val="24"/>
        </w:rPr>
        <w:t xml:space="preserve"> ревакцинация </w:t>
      </w:r>
      <w:r w:rsidR="00DF61C2" w:rsidRPr="00725597">
        <w:rPr>
          <w:rStyle w:val="1"/>
          <w:rFonts w:ascii="Times New Roman" w:hAnsi="Times New Roman" w:cs="Times New Roman"/>
          <w:sz w:val="24"/>
          <w:szCs w:val="24"/>
        </w:rPr>
        <w:t xml:space="preserve">против пневмококковой инфекции сделана </w:t>
      </w:r>
      <w:r w:rsidR="00847AE7" w:rsidRPr="00725597">
        <w:rPr>
          <w:rStyle w:val="1"/>
          <w:rFonts w:ascii="Times New Roman" w:hAnsi="Times New Roman" w:cs="Times New Roman"/>
          <w:sz w:val="24"/>
          <w:szCs w:val="24"/>
        </w:rPr>
        <w:t xml:space="preserve">  97,1% </w:t>
      </w:r>
      <w:r w:rsidR="00DF61C2" w:rsidRPr="00725597">
        <w:rPr>
          <w:rStyle w:val="1"/>
          <w:rFonts w:ascii="Times New Roman" w:hAnsi="Times New Roman" w:cs="Times New Roman"/>
          <w:sz w:val="24"/>
          <w:szCs w:val="24"/>
        </w:rPr>
        <w:t xml:space="preserve"> детей </w:t>
      </w:r>
      <w:r w:rsidR="00847AE7" w:rsidRPr="00725597">
        <w:rPr>
          <w:rStyle w:val="1"/>
          <w:rFonts w:ascii="Times New Roman" w:hAnsi="Times New Roman" w:cs="Times New Roman"/>
          <w:sz w:val="24"/>
          <w:szCs w:val="24"/>
        </w:rPr>
        <w:t xml:space="preserve">(2020 г. - 96,2%). К 24 месяцам  завершена вакцинация против кори, краснухи и </w:t>
      </w:r>
      <w:proofErr w:type="spellStart"/>
      <w:r w:rsidR="00847AE7" w:rsidRPr="00725597">
        <w:rPr>
          <w:rStyle w:val="1"/>
          <w:rFonts w:ascii="Times New Roman" w:hAnsi="Times New Roman" w:cs="Times New Roman"/>
          <w:sz w:val="24"/>
          <w:szCs w:val="24"/>
        </w:rPr>
        <w:t>эпидпаротита</w:t>
      </w:r>
      <w:proofErr w:type="spellEnd"/>
      <w:r w:rsidR="00847AE7" w:rsidRPr="00725597">
        <w:rPr>
          <w:rStyle w:val="1"/>
          <w:rFonts w:ascii="Times New Roman" w:hAnsi="Times New Roman" w:cs="Times New Roman"/>
          <w:sz w:val="24"/>
          <w:szCs w:val="24"/>
        </w:rPr>
        <w:t xml:space="preserve"> у 98,6% (2020г. - 97,9%)</w:t>
      </w:r>
    </w:p>
    <w:p w:rsidR="00847AE7" w:rsidRPr="00725597" w:rsidRDefault="00847AE7" w:rsidP="003D5D8C">
      <w:pPr>
        <w:spacing w:line="240" w:lineRule="auto"/>
        <w:jc w:val="both"/>
        <w:rPr>
          <w:rStyle w:val="1"/>
          <w:rFonts w:cs="Times New Roman"/>
        </w:rPr>
      </w:pPr>
      <w:r w:rsidRPr="00725597">
        <w:rPr>
          <w:rStyle w:val="7"/>
          <w:rFonts w:cs="Times New Roman"/>
        </w:rPr>
        <w:t>По району  в 2021 году  против дифтер</w:t>
      </w:r>
      <w:r w:rsidR="00DF61C2" w:rsidRPr="00725597">
        <w:rPr>
          <w:rStyle w:val="7"/>
          <w:rFonts w:cs="Times New Roman"/>
        </w:rPr>
        <w:t xml:space="preserve">ии  привито к 12 месяцам жизни </w:t>
      </w:r>
      <w:r w:rsidRPr="00725597">
        <w:rPr>
          <w:rStyle w:val="7"/>
          <w:rFonts w:cs="Times New Roman"/>
        </w:rPr>
        <w:t xml:space="preserve">  96,6% (2020г. - 95,1%)  детей, </w:t>
      </w:r>
      <w:r w:rsidRPr="00725597">
        <w:rPr>
          <w:rStyle w:val="1"/>
          <w:rFonts w:cs="Times New Roman"/>
        </w:rPr>
        <w:t xml:space="preserve"> охват первой ревакцинацией  к 24 месяцам составил  97,1% (2020г. - 95,1%).  Против коклюша к 12 месяцам - 96,6%  (2020г. - 95,1%),  ревакцинацию к 24 мес</w:t>
      </w:r>
      <w:r w:rsidR="00DF61C2" w:rsidRPr="00725597">
        <w:rPr>
          <w:rStyle w:val="1"/>
          <w:rFonts w:cs="Times New Roman"/>
        </w:rPr>
        <w:t>яцам</w:t>
      </w:r>
      <w:r w:rsidRPr="00725597">
        <w:rPr>
          <w:rStyle w:val="1"/>
          <w:rFonts w:cs="Times New Roman"/>
        </w:rPr>
        <w:t xml:space="preserve"> получили 97,1% (2020г. - 97,0%). Вакцинация против полиомиелита к 12 месяцам  завершена  у  98,3%  (2020г. -  96,0%),  2-я ревакцинация против полиомиелита к  24 месяцам у  98,9% детей.  (2020г. -  99,0%). Вакцинация против ви</w:t>
      </w:r>
      <w:r w:rsidR="00DF61C2" w:rsidRPr="00725597">
        <w:rPr>
          <w:rStyle w:val="1"/>
          <w:rFonts w:cs="Times New Roman"/>
        </w:rPr>
        <w:t xml:space="preserve">русного гепатита - В к 12 </w:t>
      </w:r>
      <w:proofErr w:type="spellStart"/>
      <w:proofErr w:type="gramStart"/>
      <w:r w:rsidR="00DF61C2" w:rsidRPr="00725597">
        <w:rPr>
          <w:rStyle w:val="1"/>
          <w:rFonts w:cs="Times New Roman"/>
        </w:rPr>
        <w:t>мес</w:t>
      </w:r>
      <w:proofErr w:type="spellEnd"/>
      <w:proofErr w:type="gramEnd"/>
      <w:r w:rsidR="00DF61C2" w:rsidRPr="00725597">
        <w:rPr>
          <w:rStyle w:val="1"/>
          <w:rFonts w:cs="Times New Roman"/>
        </w:rPr>
        <w:t xml:space="preserve"> составила</w:t>
      </w:r>
      <w:r w:rsidRPr="00725597">
        <w:rPr>
          <w:rStyle w:val="1"/>
          <w:rFonts w:cs="Times New Roman"/>
        </w:rPr>
        <w:t xml:space="preserve">  100%  (2020г. - 99,5%), против пневмококковой инфекции к 12 мес. </w:t>
      </w:r>
      <w:r w:rsidR="00DF61C2" w:rsidRPr="00725597">
        <w:rPr>
          <w:rStyle w:val="1"/>
          <w:rFonts w:cs="Times New Roman"/>
        </w:rPr>
        <w:t>-</w:t>
      </w:r>
      <w:r w:rsidRPr="00725597">
        <w:rPr>
          <w:rStyle w:val="1"/>
          <w:rFonts w:cs="Times New Roman"/>
        </w:rPr>
        <w:t xml:space="preserve"> 96,6% (2020г. -  98,0</w:t>
      </w:r>
      <w:r w:rsidR="00DF61C2" w:rsidRPr="00725597">
        <w:rPr>
          <w:rStyle w:val="1"/>
          <w:rFonts w:cs="Times New Roman"/>
        </w:rPr>
        <w:t>%),</w:t>
      </w:r>
      <w:r w:rsidRPr="00725597">
        <w:rPr>
          <w:rStyle w:val="1"/>
          <w:rFonts w:cs="Times New Roman"/>
        </w:rPr>
        <w:t xml:space="preserve"> ревакцинация против пневмококковой инфекции</w:t>
      </w:r>
      <w:r w:rsidR="00DF61C2" w:rsidRPr="00725597">
        <w:rPr>
          <w:rStyle w:val="1"/>
          <w:rFonts w:cs="Times New Roman"/>
        </w:rPr>
        <w:t xml:space="preserve"> - </w:t>
      </w:r>
      <w:r w:rsidRPr="00725597">
        <w:rPr>
          <w:rStyle w:val="1"/>
          <w:rFonts w:cs="Times New Roman"/>
        </w:rPr>
        <w:t xml:space="preserve">99,6% (2020г. - 99,0%). К 24 месяцам  завершена вакцинация против </w:t>
      </w:r>
      <w:r w:rsidR="00DF61C2" w:rsidRPr="00725597">
        <w:rPr>
          <w:rStyle w:val="1"/>
          <w:rFonts w:cs="Times New Roman"/>
        </w:rPr>
        <w:t xml:space="preserve">кори, краснухи и </w:t>
      </w:r>
      <w:proofErr w:type="spellStart"/>
      <w:r w:rsidR="00DF61C2" w:rsidRPr="00725597">
        <w:rPr>
          <w:rStyle w:val="1"/>
          <w:rFonts w:cs="Times New Roman"/>
        </w:rPr>
        <w:t>эпидпаротита</w:t>
      </w:r>
      <w:proofErr w:type="spellEnd"/>
      <w:r w:rsidR="00DF61C2" w:rsidRPr="00725597">
        <w:rPr>
          <w:rStyle w:val="1"/>
          <w:rFonts w:cs="Times New Roman"/>
        </w:rPr>
        <w:t xml:space="preserve"> у </w:t>
      </w:r>
      <w:r w:rsidRPr="00725597">
        <w:rPr>
          <w:rStyle w:val="1"/>
          <w:rFonts w:cs="Times New Roman"/>
        </w:rPr>
        <w:t xml:space="preserve">99,2% </w:t>
      </w:r>
      <w:r w:rsidR="00DF61C2" w:rsidRPr="00725597">
        <w:rPr>
          <w:rStyle w:val="1"/>
          <w:rFonts w:cs="Times New Roman"/>
        </w:rPr>
        <w:t xml:space="preserve">детей </w:t>
      </w:r>
      <w:r w:rsidRPr="00725597">
        <w:rPr>
          <w:rStyle w:val="1"/>
          <w:rFonts w:cs="Times New Roman"/>
        </w:rPr>
        <w:t>(2020г. - 99,5%).</w:t>
      </w:r>
    </w:p>
    <w:p w:rsidR="00725597" w:rsidRPr="00725597" w:rsidRDefault="00725597" w:rsidP="00644F2E">
      <w:pPr>
        <w:spacing w:line="276" w:lineRule="auto"/>
        <w:rPr>
          <w:rStyle w:val="7"/>
          <w:rFonts w:cs="Times New Roman"/>
          <w:b/>
        </w:rPr>
      </w:pPr>
    </w:p>
    <w:p w:rsidR="005E0EC9" w:rsidRPr="00725597" w:rsidRDefault="005E0EC9" w:rsidP="00725597">
      <w:pPr>
        <w:spacing w:line="276" w:lineRule="auto"/>
        <w:jc w:val="center"/>
        <w:rPr>
          <w:rStyle w:val="7"/>
          <w:rFonts w:cs="Times New Roman"/>
          <w:b/>
        </w:rPr>
      </w:pPr>
      <w:r w:rsidRPr="00725597">
        <w:rPr>
          <w:rStyle w:val="7"/>
          <w:rFonts w:cs="Times New Roman"/>
          <w:b/>
        </w:rPr>
        <w:t xml:space="preserve">Выполнение годового </w:t>
      </w:r>
      <w:proofErr w:type="gramStart"/>
      <w:r w:rsidRPr="00725597">
        <w:rPr>
          <w:rStyle w:val="7"/>
          <w:rFonts w:cs="Times New Roman"/>
          <w:b/>
        </w:rPr>
        <w:t>плана иммунизации  детского населения города Кузнецка</w:t>
      </w:r>
      <w:proofErr w:type="gramEnd"/>
      <w:r w:rsidRPr="00725597">
        <w:rPr>
          <w:rStyle w:val="7"/>
          <w:rFonts w:cs="Times New Roman"/>
          <w:b/>
        </w:rPr>
        <w:t xml:space="preserve"> и Кузнецкого района  за 2019 - 2021 гг.</w:t>
      </w:r>
    </w:p>
    <w:p w:rsidR="005E0EC9" w:rsidRPr="00725597" w:rsidRDefault="00725597" w:rsidP="00725597">
      <w:pPr>
        <w:spacing w:line="276" w:lineRule="auto"/>
        <w:jc w:val="right"/>
        <w:rPr>
          <w:rStyle w:val="7"/>
          <w:rFonts w:cs="Times New Roman"/>
        </w:rPr>
      </w:pPr>
      <w:r w:rsidRPr="00725597">
        <w:rPr>
          <w:rStyle w:val="7"/>
          <w:rFonts w:cs="Times New Roman"/>
        </w:rPr>
        <w:t>Таблица 12</w:t>
      </w:r>
    </w:p>
    <w:tbl>
      <w:tblPr>
        <w:tblW w:w="9737" w:type="dxa"/>
        <w:tblInd w:w="99" w:type="dxa"/>
        <w:tblLayout w:type="fixed"/>
        <w:tblCellMar>
          <w:top w:w="55" w:type="dxa"/>
          <w:left w:w="55" w:type="dxa"/>
          <w:bottom w:w="55" w:type="dxa"/>
          <w:right w:w="55" w:type="dxa"/>
        </w:tblCellMar>
        <w:tblLook w:val="04A0"/>
      </w:tblPr>
      <w:tblGrid>
        <w:gridCol w:w="1738"/>
        <w:gridCol w:w="1097"/>
        <w:gridCol w:w="990"/>
        <w:gridCol w:w="1234"/>
        <w:gridCol w:w="1134"/>
        <w:gridCol w:w="993"/>
        <w:gridCol w:w="1275"/>
        <w:gridCol w:w="1276"/>
      </w:tblGrid>
      <w:tr w:rsidR="005E0EC9" w:rsidRPr="00725597" w:rsidTr="00E263C9">
        <w:tc>
          <w:tcPr>
            <w:tcW w:w="1738" w:type="dxa"/>
            <w:vMerge w:val="restart"/>
            <w:tcBorders>
              <w:top w:val="single" w:sz="2" w:space="0" w:color="000000"/>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Наименование</w:t>
            </w:r>
          </w:p>
        </w:tc>
        <w:tc>
          <w:tcPr>
            <w:tcW w:w="3321" w:type="dxa"/>
            <w:gridSpan w:val="3"/>
            <w:tcBorders>
              <w:top w:val="single" w:sz="2" w:space="0" w:color="000000"/>
              <w:left w:val="single" w:sz="2" w:space="0" w:color="000000"/>
              <w:bottom w:val="single" w:sz="2" w:space="0" w:color="000000"/>
              <w:right w:val="nil"/>
            </w:tcBorders>
          </w:tcPr>
          <w:p w:rsidR="005E0EC9" w:rsidRPr="00725597" w:rsidRDefault="005E0EC9" w:rsidP="00644F2E">
            <w:pPr>
              <w:pStyle w:val="ac"/>
              <w:snapToGrid w:val="0"/>
              <w:rPr>
                <w:rFonts w:cs="Times New Roman"/>
                <w:sz w:val="24"/>
                <w:szCs w:val="24"/>
              </w:rPr>
            </w:pPr>
            <w:r w:rsidRPr="00725597">
              <w:rPr>
                <w:rFonts w:cs="Times New Roman"/>
                <w:sz w:val="24"/>
                <w:szCs w:val="24"/>
              </w:rPr>
              <w:t>Выполнение от годового плана</w:t>
            </w:r>
          </w:p>
          <w:p w:rsidR="005E0EC9" w:rsidRPr="00725597" w:rsidRDefault="005E0EC9" w:rsidP="00644F2E">
            <w:pPr>
              <w:pStyle w:val="ac"/>
              <w:snapToGrid w:val="0"/>
              <w:rPr>
                <w:rFonts w:cs="Times New Roman"/>
                <w:sz w:val="24"/>
                <w:szCs w:val="24"/>
              </w:rPr>
            </w:pPr>
            <w:r w:rsidRPr="00725597">
              <w:rPr>
                <w:rFonts w:cs="Times New Roman"/>
                <w:sz w:val="24"/>
                <w:szCs w:val="24"/>
              </w:rPr>
              <w:t xml:space="preserve">по </w:t>
            </w:r>
            <w:proofErr w:type="gramStart"/>
            <w:r w:rsidRPr="00725597">
              <w:rPr>
                <w:rFonts w:cs="Times New Roman"/>
                <w:sz w:val="24"/>
                <w:szCs w:val="24"/>
              </w:rPr>
              <w:t>г</w:t>
            </w:r>
            <w:proofErr w:type="gramEnd"/>
            <w:r w:rsidRPr="00725597">
              <w:rPr>
                <w:rFonts w:cs="Times New Roman"/>
                <w:sz w:val="24"/>
                <w:szCs w:val="24"/>
              </w:rPr>
              <w:t>. Кузнецку</w:t>
            </w:r>
          </w:p>
          <w:p w:rsidR="005E0EC9" w:rsidRPr="00725597" w:rsidRDefault="005E0EC9" w:rsidP="00644F2E">
            <w:pPr>
              <w:pStyle w:val="ac"/>
              <w:snapToGrid w:val="0"/>
              <w:rPr>
                <w:rFonts w:cs="Times New Roman"/>
                <w:sz w:val="24"/>
                <w:szCs w:val="24"/>
              </w:rPr>
            </w:pPr>
          </w:p>
        </w:tc>
        <w:tc>
          <w:tcPr>
            <w:tcW w:w="3402" w:type="dxa"/>
            <w:gridSpan w:val="3"/>
            <w:tcBorders>
              <w:top w:val="single" w:sz="2" w:space="0" w:color="000000"/>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 xml:space="preserve">Выполнение </w:t>
            </w:r>
            <w:proofErr w:type="gramStart"/>
            <w:r w:rsidRPr="00725597">
              <w:rPr>
                <w:rFonts w:cs="Times New Roman"/>
                <w:sz w:val="24"/>
                <w:szCs w:val="24"/>
              </w:rPr>
              <w:t>от</w:t>
            </w:r>
            <w:proofErr w:type="gramEnd"/>
          </w:p>
          <w:p w:rsidR="005E0EC9" w:rsidRPr="00725597" w:rsidRDefault="005E0EC9" w:rsidP="00644F2E">
            <w:pPr>
              <w:pStyle w:val="ac"/>
              <w:snapToGrid w:val="0"/>
              <w:rPr>
                <w:rFonts w:cs="Times New Roman"/>
                <w:sz w:val="24"/>
                <w:szCs w:val="24"/>
              </w:rPr>
            </w:pPr>
            <w:r w:rsidRPr="00725597">
              <w:rPr>
                <w:rFonts w:cs="Times New Roman"/>
                <w:sz w:val="24"/>
                <w:szCs w:val="24"/>
              </w:rPr>
              <w:t>годового плана</w:t>
            </w:r>
          </w:p>
          <w:p w:rsidR="005E0EC9" w:rsidRPr="00725597" w:rsidRDefault="005E0EC9" w:rsidP="00644F2E">
            <w:pPr>
              <w:pStyle w:val="ac"/>
              <w:snapToGrid w:val="0"/>
              <w:rPr>
                <w:rFonts w:cs="Times New Roman"/>
                <w:sz w:val="24"/>
                <w:szCs w:val="24"/>
              </w:rPr>
            </w:pPr>
            <w:r w:rsidRPr="00725597">
              <w:rPr>
                <w:rFonts w:cs="Times New Roman"/>
                <w:sz w:val="24"/>
                <w:szCs w:val="24"/>
              </w:rPr>
              <w:t>по Кузнецкому</w:t>
            </w:r>
          </w:p>
          <w:p w:rsidR="005E0EC9" w:rsidRPr="00725597" w:rsidRDefault="005E0EC9" w:rsidP="00644F2E">
            <w:pPr>
              <w:pStyle w:val="ac"/>
              <w:snapToGrid w:val="0"/>
              <w:rPr>
                <w:rFonts w:cs="Times New Roman"/>
                <w:sz w:val="24"/>
                <w:szCs w:val="24"/>
              </w:rPr>
            </w:pPr>
            <w:r w:rsidRPr="00725597">
              <w:rPr>
                <w:rFonts w:cs="Times New Roman"/>
                <w:sz w:val="24"/>
                <w:szCs w:val="24"/>
              </w:rPr>
              <w:t>р-ну</w:t>
            </w:r>
          </w:p>
        </w:tc>
        <w:tc>
          <w:tcPr>
            <w:tcW w:w="1276" w:type="dxa"/>
            <w:tcBorders>
              <w:top w:val="single" w:sz="2" w:space="0" w:color="000000"/>
              <w:left w:val="single" w:sz="2" w:space="0" w:color="000000"/>
              <w:bottom w:val="single" w:sz="4" w:space="0" w:color="auto"/>
              <w:right w:val="single" w:sz="2" w:space="0" w:color="000000"/>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областные показатели</w:t>
            </w:r>
          </w:p>
        </w:tc>
      </w:tr>
      <w:tr w:rsidR="005E0EC9" w:rsidRPr="00725597" w:rsidTr="00E263C9">
        <w:tc>
          <w:tcPr>
            <w:tcW w:w="1738" w:type="dxa"/>
            <w:vMerge/>
            <w:tcBorders>
              <w:top w:val="single" w:sz="2" w:space="0" w:color="000000"/>
              <w:left w:val="single" w:sz="2" w:space="0" w:color="000000"/>
              <w:bottom w:val="single" w:sz="2" w:space="0" w:color="000000"/>
              <w:right w:val="nil"/>
            </w:tcBorders>
            <w:vAlign w:val="center"/>
            <w:hideMark/>
          </w:tcPr>
          <w:p w:rsidR="005E0EC9" w:rsidRPr="00725597" w:rsidRDefault="005E0EC9" w:rsidP="00644F2E">
            <w:pPr>
              <w:suppressAutoHyphens w:val="0"/>
              <w:rPr>
                <w:rFonts w:cs="Times New Roman"/>
              </w:rPr>
            </w:pPr>
          </w:p>
        </w:tc>
        <w:tc>
          <w:tcPr>
            <w:tcW w:w="1097"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2019г.</w:t>
            </w:r>
          </w:p>
        </w:tc>
        <w:tc>
          <w:tcPr>
            <w:tcW w:w="990"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2020г.</w:t>
            </w:r>
          </w:p>
        </w:tc>
        <w:tc>
          <w:tcPr>
            <w:tcW w:w="12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2021г.</w:t>
            </w:r>
          </w:p>
        </w:tc>
        <w:tc>
          <w:tcPr>
            <w:tcW w:w="11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2019 г.</w:t>
            </w:r>
          </w:p>
        </w:tc>
        <w:tc>
          <w:tcPr>
            <w:tcW w:w="993"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2020г.</w:t>
            </w:r>
          </w:p>
        </w:tc>
        <w:tc>
          <w:tcPr>
            <w:tcW w:w="1275"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2021г.</w:t>
            </w:r>
          </w:p>
        </w:tc>
        <w:tc>
          <w:tcPr>
            <w:tcW w:w="1276" w:type="dxa"/>
            <w:tcBorders>
              <w:top w:val="single" w:sz="4" w:space="0" w:color="auto"/>
              <w:left w:val="single" w:sz="2" w:space="0" w:color="000000"/>
              <w:bottom w:val="single" w:sz="2" w:space="0" w:color="000000"/>
              <w:right w:val="single" w:sz="2" w:space="0" w:color="000000"/>
            </w:tcBorders>
            <w:vAlign w:val="center"/>
            <w:hideMark/>
          </w:tcPr>
          <w:p w:rsidR="005E0EC9" w:rsidRPr="00725597" w:rsidRDefault="005E0EC9" w:rsidP="00644F2E">
            <w:pPr>
              <w:pStyle w:val="ac"/>
              <w:snapToGrid w:val="0"/>
              <w:rPr>
                <w:rFonts w:cs="Times New Roman"/>
                <w:sz w:val="24"/>
                <w:szCs w:val="24"/>
              </w:rPr>
            </w:pPr>
            <w:r w:rsidRPr="00725597">
              <w:rPr>
                <w:rFonts w:cs="Times New Roman"/>
                <w:sz w:val="24"/>
                <w:szCs w:val="24"/>
              </w:rPr>
              <w:t>2021г</w:t>
            </w:r>
          </w:p>
        </w:tc>
      </w:tr>
      <w:tr w:rsidR="005E0EC9" w:rsidRPr="00725597" w:rsidTr="00E263C9">
        <w:tc>
          <w:tcPr>
            <w:tcW w:w="1738"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V против коклюша</w:t>
            </w:r>
          </w:p>
        </w:tc>
        <w:tc>
          <w:tcPr>
            <w:tcW w:w="1097"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98,2%</w:t>
            </w:r>
          </w:p>
        </w:tc>
        <w:tc>
          <w:tcPr>
            <w:tcW w:w="990"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96,6%</w:t>
            </w:r>
          </w:p>
        </w:tc>
        <w:tc>
          <w:tcPr>
            <w:tcW w:w="12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99,4%</w:t>
            </w:r>
          </w:p>
        </w:tc>
        <w:tc>
          <w:tcPr>
            <w:tcW w:w="11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96,8%</w:t>
            </w:r>
          </w:p>
        </w:tc>
        <w:tc>
          <w:tcPr>
            <w:tcW w:w="993"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99,1%</w:t>
            </w:r>
          </w:p>
        </w:tc>
        <w:tc>
          <w:tcPr>
            <w:tcW w:w="1275"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98,0%</w:t>
            </w:r>
          </w:p>
        </w:tc>
        <w:tc>
          <w:tcPr>
            <w:tcW w:w="1276" w:type="dxa"/>
            <w:tcBorders>
              <w:top w:val="nil"/>
              <w:left w:val="single" w:sz="2" w:space="0" w:color="000000"/>
              <w:bottom w:val="single" w:sz="2" w:space="0" w:color="000000"/>
              <w:right w:val="single" w:sz="2" w:space="0" w:color="000000"/>
            </w:tcBorders>
            <w:hideMark/>
          </w:tcPr>
          <w:p w:rsidR="005E0EC9" w:rsidRPr="00725597" w:rsidRDefault="005E0EC9" w:rsidP="00644F2E">
            <w:pPr>
              <w:pStyle w:val="ac"/>
              <w:snapToGrid w:val="0"/>
              <w:rPr>
                <w:rFonts w:cs="Times New Roman"/>
                <w:sz w:val="24"/>
                <w:szCs w:val="24"/>
              </w:rPr>
            </w:pPr>
          </w:p>
        </w:tc>
      </w:tr>
      <w:tr w:rsidR="005E0EC9" w:rsidRPr="00725597" w:rsidTr="00E263C9">
        <w:tc>
          <w:tcPr>
            <w:tcW w:w="1738"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RV против коклюша</w:t>
            </w:r>
          </w:p>
        </w:tc>
        <w:tc>
          <w:tcPr>
            <w:tcW w:w="1097"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98,4%</w:t>
            </w:r>
          </w:p>
        </w:tc>
        <w:tc>
          <w:tcPr>
            <w:tcW w:w="990"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98,4%</w:t>
            </w:r>
          </w:p>
        </w:tc>
        <w:tc>
          <w:tcPr>
            <w:tcW w:w="12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99,7%</w:t>
            </w:r>
          </w:p>
        </w:tc>
        <w:tc>
          <w:tcPr>
            <w:tcW w:w="11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97,0%</w:t>
            </w:r>
          </w:p>
        </w:tc>
        <w:tc>
          <w:tcPr>
            <w:tcW w:w="993"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99,5%</w:t>
            </w:r>
          </w:p>
        </w:tc>
        <w:tc>
          <w:tcPr>
            <w:tcW w:w="1275"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102,0%</w:t>
            </w:r>
          </w:p>
        </w:tc>
        <w:tc>
          <w:tcPr>
            <w:tcW w:w="1276" w:type="dxa"/>
            <w:tcBorders>
              <w:top w:val="nil"/>
              <w:left w:val="single" w:sz="2" w:space="0" w:color="000000"/>
              <w:bottom w:val="single" w:sz="2" w:space="0" w:color="000000"/>
              <w:right w:val="single" w:sz="2" w:space="0" w:color="000000"/>
            </w:tcBorders>
            <w:hideMark/>
          </w:tcPr>
          <w:p w:rsidR="005E0EC9" w:rsidRPr="00725597" w:rsidRDefault="005E0EC9" w:rsidP="00644F2E">
            <w:pPr>
              <w:pStyle w:val="ac"/>
              <w:snapToGrid w:val="0"/>
              <w:rPr>
                <w:rFonts w:cs="Times New Roman"/>
                <w:sz w:val="24"/>
                <w:szCs w:val="24"/>
              </w:rPr>
            </w:pPr>
          </w:p>
        </w:tc>
      </w:tr>
      <w:tr w:rsidR="005E0EC9" w:rsidRPr="00725597" w:rsidTr="00E263C9">
        <w:tc>
          <w:tcPr>
            <w:tcW w:w="1738"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V против дифтерии</w:t>
            </w:r>
          </w:p>
        </w:tc>
        <w:tc>
          <w:tcPr>
            <w:tcW w:w="1097"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98,2%</w:t>
            </w:r>
          </w:p>
        </w:tc>
        <w:tc>
          <w:tcPr>
            <w:tcW w:w="990"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99,7%</w:t>
            </w:r>
          </w:p>
        </w:tc>
        <w:tc>
          <w:tcPr>
            <w:tcW w:w="12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99,1%</w:t>
            </w:r>
          </w:p>
        </w:tc>
        <w:tc>
          <w:tcPr>
            <w:tcW w:w="11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97,0%</w:t>
            </w:r>
          </w:p>
        </w:tc>
        <w:tc>
          <w:tcPr>
            <w:tcW w:w="993"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99,5%</w:t>
            </w:r>
          </w:p>
        </w:tc>
        <w:tc>
          <w:tcPr>
            <w:tcW w:w="1275"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98,6%</w:t>
            </w:r>
          </w:p>
        </w:tc>
        <w:tc>
          <w:tcPr>
            <w:tcW w:w="1276" w:type="dxa"/>
            <w:tcBorders>
              <w:top w:val="nil"/>
              <w:left w:val="single" w:sz="2" w:space="0" w:color="000000"/>
              <w:bottom w:val="single" w:sz="2" w:space="0" w:color="000000"/>
              <w:right w:val="single" w:sz="2" w:space="0" w:color="000000"/>
            </w:tcBorders>
            <w:hideMark/>
          </w:tcPr>
          <w:p w:rsidR="005E0EC9" w:rsidRPr="00725597" w:rsidRDefault="005E0EC9" w:rsidP="00644F2E">
            <w:pPr>
              <w:pStyle w:val="ac"/>
              <w:snapToGrid w:val="0"/>
              <w:rPr>
                <w:rFonts w:cs="Times New Roman"/>
                <w:sz w:val="24"/>
                <w:szCs w:val="24"/>
              </w:rPr>
            </w:pPr>
          </w:p>
        </w:tc>
      </w:tr>
      <w:tr w:rsidR="005E0EC9" w:rsidRPr="00725597" w:rsidTr="00E263C9">
        <w:tc>
          <w:tcPr>
            <w:tcW w:w="1738"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RV против дифтерии</w:t>
            </w:r>
          </w:p>
        </w:tc>
        <w:tc>
          <w:tcPr>
            <w:tcW w:w="1097"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98,9%</w:t>
            </w:r>
          </w:p>
        </w:tc>
        <w:tc>
          <w:tcPr>
            <w:tcW w:w="990"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97,3%</w:t>
            </w:r>
          </w:p>
        </w:tc>
        <w:tc>
          <w:tcPr>
            <w:tcW w:w="12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99,1%</w:t>
            </w:r>
          </w:p>
        </w:tc>
        <w:tc>
          <w:tcPr>
            <w:tcW w:w="11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98,9%</w:t>
            </w:r>
          </w:p>
        </w:tc>
        <w:tc>
          <w:tcPr>
            <w:tcW w:w="993"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98,2%</w:t>
            </w:r>
          </w:p>
        </w:tc>
        <w:tc>
          <w:tcPr>
            <w:tcW w:w="1275"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99,4%</w:t>
            </w:r>
          </w:p>
        </w:tc>
        <w:tc>
          <w:tcPr>
            <w:tcW w:w="1276" w:type="dxa"/>
            <w:tcBorders>
              <w:top w:val="nil"/>
              <w:left w:val="single" w:sz="2" w:space="0" w:color="000000"/>
              <w:bottom w:val="single" w:sz="2" w:space="0" w:color="000000"/>
              <w:right w:val="single" w:sz="2" w:space="0" w:color="000000"/>
            </w:tcBorders>
            <w:hideMark/>
          </w:tcPr>
          <w:p w:rsidR="005E0EC9" w:rsidRPr="00725597" w:rsidRDefault="005E0EC9" w:rsidP="00644F2E">
            <w:pPr>
              <w:pStyle w:val="ac"/>
              <w:snapToGrid w:val="0"/>
              <w:rPr>
                <w:rFonts w:cs="Times New Roman"/>
                <w:sz w:val="24"/>
                <w:szCs w:val="24"/>
              </w:rPr>
            </w:pPr>
          </w:p>
        </w:tc>
      </w:tr>
      <w:tr w:rsidR="005E0EC9" w:rsidRPr="00725597" w:rsidTr="00E263C9">
        <w:tc>
          <w:tcPr>
            <w:tcW w:w="1738"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V против столбняка</w:t>
            </w:r>
          </w:p>
        </w:tc>
        <w:tc>
          <w:tcPr>
            <w:tcW w:w="1097"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98,2%</w:t>
            </w:r>
          </w:p>
        </w:tc>
        <w:tc>
          <w:tcPr>
            <w:tcW w:w="990"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99,7%</w:t>
            </w:r>
          </w:p>
        </w:tc>
        <w:tc>
          <w:tcPr>
            <w:tcW w:w="12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99,1%</w:t>
            </w:r>
          </w:p>
        </w:tc>
        <w:tc>
          <w:tcPr>
            <w:tcW w:w="11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97,0%</w:t>
            </w:r>
          </w:p>
        </w:tc>
        <w:tc>
          <w:tcPr>
            <w:tcW w:w="993"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99,5%</w:t>
            </w:r>
          </w:p>
        </w:tc>
        <w:tc>
          <w:tcPr>
            <w:tcW w:w="1275"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98,6%</w:t>
            </w:r>
          </w:p>
        </w:tc>
        <w:tc>
          <w:tcPr>
            <w:tcW w:w="1276" w:type="dxa"/>
            <w:tcBorders>
              <w:top w:val="nil"/>
              <w:left w:val="single" w:sz="2" w:space="0" w:color="000000"/>
              <w:bottom w:val="single" w:sz="2" w:space="0" w:color="000000"/>
              <w:right w:val="single" w:sz="2" w:space="0" w:color="000000"/>
            </w:tcBorders>
            <w:hideMark/>
          </w:tcPr>
          <w:p w:rsidR="005E0EC9" w:rsidRPr="00725597" w:rsidRDefault="005E0EC9" w:rsidP="00644F2E">
            <w:pPr>
              <w:pStyle w:val="ac"/>
              <w:snapToGrid w:val="0"/>
              <w:rPr>
                <w:rFonts w:cs="Times New Roman"/>
                <w:sz w:val="24"/>
                <w:szCs w:val="24"/>
              </w:rPr>
            </w:pPr>
          </w:p>
        </w:tc>
      </w:tr>
      <w:tr w:rsidR="005E0EC9" w:rsidRPr="00725597" w:rsidTr="00E263C9">
        <w:tc>
          <w:tcPr>
            <w:tcW w:w="1738"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RV против столбняка</w:t>
            </w:r>
          </w:p>
        </w:tc>
        <w:tc>
          <w:tcPr>
            <w:tcW w:w="1097"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98,9%</w:t>
            </w:r>
          </w:p>
        </w:tc>
        <w:tc>
          <w:tcPr>
            <w:tcW w:w="990"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97,3%</w:t>
            </w:r>
          </w:p>
        </w:tc>
        <w:tc>
          <w:tcPr>
            <w:tcW w:w="12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99,1%</w:t>
            </w:r>
          </w:p>
        </w:tc>
        <w:tc>
          <w:tcPr>
            <w:tcW w:w="11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98,9%</w:t>
            </w:r>
          </w:p>
        </w:tc>
        <w:tc>
          <w:tcPr>
            <w:tcW w:w="993"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98,2%</w:t>
            </w:r>
          </w:p>
        </w:tc>
        <w:tc>
          <w:tcPr>
            <w:tcW w:w="1275"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99,4%</w:t>
            </w:r>
          </w:p>
        </w:tc>
        <w:tc>
          <w:tcPr>
            <w:tcW w:w="1276" w:type="dxa"/>
            <w:tcBorders>
              <w:top w:val="nil"/>
              <w:left w:val="single" w:sz="2" w:space="0" w:color="000000"/>
              <w:bottom w:val="single" w:sz="2" w:space="0" w:color="000000"/>
              <w:right w:val="single" w:sz="2" w:space="0" w:color="000000"/>
            </w:tcBorders>
            <w:hideMark/>
          </w:tcPr>
          <w:p w:rsidR="005E0EC9" w:rsidRPr="00725597" w:rsidRDefault="005E0EC9" w:rsidP="00644F2E">
            <w:pPr>
              <w:pStyle w:val="ac"/>
              <w:snapToGrid w:val="0"/>
              <w:rPr>
                <w:rFonts w:cs="Times New Roman"/>
                <w:sz w:val="24"/>
                <w:szCs w:val="24"/>
              </w:rPr>
            </w:pPr>
          </w:p>
        </w:tc>
      </w:tr>
      <w:tr w:rsidR="005E0EC9" w:rsidRPr="00725597" w:rsidTr="00E263C9">
        <w:tc>
          <w:tcPr>
            <w:tcW w:w="1738"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V против полиомиелита</w:t>
            </w:r>
          </w:p>
        </w:tc>
        <w:tc>
          <w:tcPr>
            <w:tcW w:w="1097"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98,3%</w:t>
            </w:r>
          </w:p>
        </w:tc>
        <w:tc>
          <w:tcPr>
            <w:tcW w:w="990"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98,2%</w:t>
            </w:r>
          </w:p>
        </w:tc>
        <w:tc>
          <w:tcPr>
            <w:tcW w:w="12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98,7%</w:t>
            </w:r>
          </w:p>
        </w:tc>
        <w:tc>
          <w:tcPr>
            <w:tcW w:w="11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97,0%</w:t>
            </w:r>
          </w:p>
        </w:tc>
        <w:tc>
          <w:tcPr>
            <w:tcW w:w="993"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100%</w:t>
            </w:r>
          </w:p>
        </w:tc>
        <w:tc>
          <w:tcPr>
            <w:tcW w:w="1275"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98,0%</w:t>
            </w:r>
          </w:p>
        </w:tc>
        <w:tc>
          <w:tcPr>
            <w:tcW w:w="1276" w:type="dxa"/>
            <w:tcBorders>
              <w:top w:val="nil"/>
              <w:left w:val="single" w:sz="2" w:space="0" w:color="000000"/>
              <w:bottom w:val="single" w:sz="2" w:space="0" w:color="000000"/>
              <w:right w:val="single" w:sz="2" w:space="0" w:color="000000"/>
            </w:tcBorders>
            <w:hideMark/>
          </w:tcPr>
          <w:p w:rsidR="005E0EC9" w:rsidRPr="00725597" w:rsidRDefault="005E0EC9" w:rsidP="00644F2E">
            <w:pPr>
              <w:pStyle w:val="ac"/>
              <w:snapToGrid w:val="0"/>
              <w:rPr>
                <w:rFonts w:cs="Times New Roman"/>
                <w:sz w:val="24"/>
                <w:szCs w:val="24"/>
              </w:rPr>
            </w:pPr>
          </w:p>
        </w:tc>
      </w:tr>
      <w:tr w:rsidR="005E0EC9" w:rsidRPr="00725597" w:rsidTr="00E263C9">
        <w:tc>
          <w:tcPr>
            <w:tcW w:w="1738"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lastRenderedPageBreak/>
              <w:t>RV против полиомиелита</w:t>
            </w:r>
          </w:p>
        </w:tc>
        <w:tc>
          <w:tcPr>
            <w:tcW w:w="1097"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99,6%</w:t>
            </w:r>
          </w:p>
        </w:tc>
        <w:tc>
          <w:tcPr>
            <w:tcW w:w="990"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99,7%</w:t>
            </w:r>
          </w:p>
        </w:tc>
        <w:tc>
          <w:tcPr>
            <w:tcW w:w="12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98,5%</w:t>
            </w:r>
          </w:p>
        </w:tc>
        <w:tc>
          <w:tcPr>
            <w:tcW w:w="11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99,2%</w:t>
            </w:r>
          </w:p>
        </w:tc>
        <w:tc>
          <w:tcPr>
            <w:tcW w:w="993"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99, 3%</w:t>
            </w:r>
          </w:p>
        </w:tc>
        <w:tc>
          <w:tcPr>
            <w:tcW w:w="1275"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98, 1%</w:t>
            </w:r>
          </w:p>
        </w:tc>
        <w:tc>
          <w:tcPr>
            <w:tcW w:w="1276" w:type="dxa"/>
            <w:tcBorders>
              <w:top w:val="nil"/>
              <w:left w:val="single" w:sz="2" w:space="0" w:color="000000"/>
              <w:bottom w:val="single" w:sz="2" w:space="0" w:color="000000"/>
              <w:right w:val="single" w:sz="2" w:space="0" w:color="000000"/>
            </w:tcBorders>
            <w:hideMark/>
          </w:tcPr>
          <w:p w:rsidR="005E0EC9" w:rsidRPr="00725597" w:rsidRDefault="005E0EC9" w:rsidP="00644F2E">
            <w:pPr>
              <w:pStyle w:val="ac"/>
              <w:snapToGrid w:val="0"/>
              <w:rPr>
                <w:rFonts w:cs="Times New Roman"/>
                <w:sz w:val="24"/>
                <w:szCs w:val="24"/>
              </w:rPr>
            </w:pPr>
          </w:p>
        </w:tc>
      </w:tr>
      <w:tr w:rsidR="005E0EC9" w:rsidRPr="00725597" w:rsidTr="00E263C9">
        <w:tc>
          <w:tcPr>
            <w:tcW w:w="1738"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V против кори</w:t>
            </w:r>
          </w:p>
        </w:tc>
        <w:tc>
          <w:tcPr>
            <w:tcW w:w="1097"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98,9%</w:t>
            </w:r>
          </w:p>
        </w:tc>
        <w:tc>
          <w:tcPr>
            <w:tcW w:w="990"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98,9%</w:t>
            </w:r>
          </w:p>
        </w:tc>
        <w:tc>
          <w:tcPr>
            <w:tcW w:w="12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98,9%</w:t>
            </w:r>
          </w:p>
        </w:tc>
        <w:tc>
          <w:tcPr>
            <w:tcW w:w="11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97,9%</w:t>
            </w:r>
          </w:p>
        </w:tc>
        <w:tc>
          <w:tcPr>
            <w:tcW w:w="993"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97, 7%</w:t>
            </w:r>
          </w:p>
        </w:tc>
        <w:tc>
          <w:tcPr>
            <w:tcW w:w="1275"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98, 4%</w:t>
            </w:r>
          </w:p>
        </w:tc>
        <w:tc>
          <w:tcPr>
            <w:tcW w:w="1276" w:type="dxa"/>
            <w:tcBorders>
              <w:top w:val="nil"/>
              <w:left w:val="single" w:sz="2" w:space="0" w:color="000000"/>
              <w:bottom w:val="single" w:sz="2" w:space="0" w:color="000000"/>
              <w:right w:val="single" w:sz="2" w:space="0" w:color="000000"/>
            </w:tcBorders>
            <w:hideMark/>
          </w:tcPr>
          <w:p w:rsidR="005E0EC9" w:rsidRPr="00725597" w:rsidRDefault="005E0EC9" w:rsidP="00644F2E">
            <w:pPr>
              <w:pStyle w:val="ac"/>
              <w:snapToGrid w:val="0"/>
              <w:rPr>
                <w:rFonts w:cs="Times New Roman"/>
                <w:sz w:val="24"/>
                <w:szCs w:val="24"/>
              </w:rPr>
            </w:pPr>
          </w:p>
        </w:tc>
      </w:tr>
      <w:tr w:rsidR="005E0EC9" w:rsidRPr="00725597" w:rsidTr="00E263C9">
        <w:tc>
          <w:tcPr>
            <w:tcW w:w="1738"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RV против кори</w:t>
            </w:r>
          </w:p>
        </w:tc>
        <w:tc>
          <w:tcPr>
            <w:tcW w:w="1097"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98,7%</w:t>
            </w:r>
          </w:p>
        </w:tc>
        <w:tc>
          <w:tcPr>
            <w:tcW w:w="990"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98,8%</w:t>
            </w:r>
          </w:p>
        </w:tc>
        <w:tc>
          <w:tcPr>
            <w:tcW w:w="12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98,7%</w:t>
            </w:r>
          </w:p>
        </w:tc>
        <w:tc>
          <w:tcPr>
            <w:tcW w:w="11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98,0%</w:t>
            </w:r>
          </w:p>
        </w:tc>
        <w:tc>
          <w:tcPr>
            <w:tcW w:w="993"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97,5%</w:t>
            </w:r>
          </w:p>
        </w:tc>
        <w:tc>
          <w:tcPr>
            <w:tcW w:w="1275"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98,7%</w:t>
            </w:r>
          </w:p>
        </w:tc>
        <w:tc>
          <w:tcPr>
            <w:tcW w:w="1276" w:type="dxa"/>
            <w:tcBorders>
              <w:top w:val="nil"/>
              <w:left w:val="single" w:sz="2" w:space="0" w:color="000000"/>
              <w:bottom w:val="single" w:sz="2" w:space="0" w:color="000000"/>
              <w:right w:val="single" w:sz="2" w:space="0" w:color="000000"/>
            </w:tcBorders>
            <w:hideMark/>
          </w:tcPr>
          <w:p w:rsidR="005E0EC9" w:rsidRPr="00725597" w:rsidRDefault="005E0EC9" w:rsidP="00644F2E">
            <w:pPr>
              <w:pStyle w:val="ac"/>
              <w:snapToGrid w:val="0"/>
              <w:rPr>
                <w:rFonts w:cs="Times New Roman"/>
                <w:sz w:val="24"/>
                <w:szCs w:val="24"/>
              </w:rPr>
            </w:pPr>
          </w:p>
        </w:tc>
      </w:tr>
      <w:tr w:rsidR="005E0EC9" w:rsidRPr="00725597" w:rsidTr="00E263C9">
        <w:tc>
          <w:tcPr>
            <w:tcW w:w="1738"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 xml:space="preserve">V против </w:t>
            </w:r>
            <w:proofErr w:type="spellStart"/>
            <w:r w:rsidRPr="00725597">
              <w:rPr>
                <w:rFonts w:cs="Times New Roman"/>
                <w:sz w:val="24"/>
                <w:szCs w:val="24"/>
              </w:rPr>
              <w:t>эпидпаротита</w:t>
            </w:r>
            <w:proofErr w:type="spellEnd"/>
          </w:p>
        </w:tc>
        <w:tc>
          <w:tcPr>
            <w:tcW w:w="1097"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98,9%</w:t>
            </w:r>
          </w:p>
        </w:tc>
        <w:tc>
          <w:tcPr>
            <w:tcW w:w="990"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98,9%</w:t>
            </w:r>
          </w:p>
        </w:tc>
        <w:tc>
          <w:tcPr>
            <w:tcW w:w="12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98,7%</w:t>
            </w:r>
          </w:p>
        </w:tc>
        <w:tc>
          <w:tcPr>
            <w:tcW w:w="11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97,9%</w:t>
            </w:r>
          </w:p>
        </w:tc>
        <w:tc>
          <w:tcPr>
            <w:tcW w:w="993"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97,7%</w:t>
            </w:r>
          </w:p>
        </w:tc>
        <w:tc>
          <w:tcPr>
            <w:tcW w:w="1275"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98,4%</w:t>
            </w:r>
          </w:p>
        </w:tc>
        <w:tc>
          <w:tcPr>
            <w:tcW w:w="1276" w:type="dxa"/>
            <w:tcBorders>
              <w:top w:val="nil"/>
              <w:left w:val="single" w:sz="2" w:space="0" w:color="000000"/>
              <w:bottom w:val="single" w:sz="2" w:space="0" w:color="000000"/>
              <w:right w:val="single" w:sz="2" w:space="0" w:color="000000"/>
            </w:tcBorders>
            <w:hideMark/>
          </w:tcPr>
          <w:p w:rsidR="005E0EC9" w:rsidRPr="00725597" w:rsidRDefault="005E0EC9" w:rsidP="00644F2E">
            <w:pPr>
              <w:pStyle w:val="ac"/>
              <w:snapToGrid w:val="0"/>
              <w:rPr>
                <w:rFonts w:cs="Times New Roman"/>
                <w:sz w:val="24"/>
                <w:szCs w:val="24"/>
              </w:rPr>
            </w:pPr>
          </w:p>
        </w:tc>
      </w:tr>
      <w:tr w:rsidR="005E0EC9" w:rsidRPr="00725597" w:rsidTr="00E263C9">
        <w:tc>
          <w:tcPr>
            <w:tcW w:w="1738"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 xml:space="preserve">RV против </w:t>
            </w:r>
            <w:proofErr w:type="spellStart"/>
            <w:r w:rsidRPr="00725597">
              <w:rPr>
                <w:rFonts w:cs="Times New Roman"/>
                <w:sz w:val="24"/>
                <w:szCs w:val="24"/>
              </w:rPr>
              <w:t>эпидпаротита</w:t>
            </w:r>
            <w:proofErr w:type="spellEnd"/>
          </w:p>
        </w:tc>
        <w:tc>
          <w:tcPr>
            <w:tcW w:w="1097" w:type="dxa"/>
            <w:tcBorders>
              <w:top w:val="nil"/>
              <w:left w:val="single" w:sz="2" w:space="0" w:color="000000"/>
              <w:bottom w:val="single" w:sz="2" w:space="0" w:color="000000"/>
              <w:right w:val="nil"/>
            </w:tcBorders>
            <w:hideMark/>
          </w:tcPr>
          <w:p w:rsidR="005E0EC9" w:rsidRPr="00725597" w:rsidRDefault="005E0EC9" w:rsidP="00644F2E">
            <w:pPr>
              <w:snapToGrid w:val="0"/>
              <w:rPr>
                <w:rStyle w:val="2"/>
                <w:rFonts w:eastAsia="Calibri" w:cs="Times New Roman"/>
              </w:rPr>
            </w:pPr>
            <w:r w:rsidRPr="00725597">
              <w:rPr>
                <w:rStyle w:val="2"/>
                <w:rFonts w:eastAsia="Calibri" w:cs="Times New Roman"/>
              </w:rPr>
              <w:t>98,7%</w:t>
            </w:r>
          </w:p>
        </w:tc>
        <w:tc>
          <w:tcPr>
            <w:tcW w:w="990" w:type="dxa"/>
            <w:tcBorders>
              <w:top w:val="nil"/>
              <w:left w:val="single" w:sz="2" w:space="0" w:color="000000"/>
              <w:bottom w:val="single" w:sz="2" w:space="0" w:color="000000"/>
              <w:right w:val="nil"/>
            </w:tcBorders>
            <w:hideMark/>
          </w:tcPr>
          <w:p w:rsidR="005E0EC9" w:rsidRPr="00725597" w:rsidRDefault="005E0EC9" w:rsidP="00644F2E">
            <w:pPr>
              <w:snapToGrid w:val="0"/>
              <w:rPr>
                <w:rFonts w:cs="Times New Roman"/>
              </w:rPr>
            </w:pPr>
            <w:r w:rsidRPr="00725597">
              <w:rPr>
                <w:rFonts w:cs="Times New Roman"/>
              </w:rPr>
              <w:t>98,8%</w:t>
            </w:r>
          </w:p>
        </w:tc>
        <w:tc>
          <w:tcPr>
            <w:tcW w:w="1234" w:type="dxa"/>
            <w:tcBorders>
              <w:top w:val="nil"/>
              <w:left w:val="single" w:sz="2" w:space="0" w:color="000000"/>
              <w:bottom w:val="single" w:sz="2" w:space="0" w:color="000000"/>
              <w:right w:val="nil"/>
            </w:tcBorders>
            <w:hideMark/>
          </w:tcPr>
          <w:p w:rsidR="005E0EC9" w:rsidRPr="00725597" w:rsidRDefault="005E0EC9" w:rsidP="00644F2E">
            <w:pPr>
              <w:snapToGrid w:val="0"/>
              <w:rPr>
                <w:rFonts w:cs="Times New Roman"/>
              </w:rPr>
            </w:pPr>
            <w:r w:rsidRPr="00725597">
              <w:rPr>
                <w:rFonts w:cs="Times New Roman"/>
              </w:rPr>
              <w:t>98,7%</w:t>
            </w:r>
          </w:p>
        </w:tc>
        <w:tc>
          <w:tcPr>
            <w:tcW w:w="11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w:t>
            </w:r>
          </w:p>
        </w:tc>
        <w:tc>
          <w:tcPr>
            <w:tcW w:w="993"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97,8%%</w:t>
            </w:r>
          </w:p>
        </w:tc>
        <w:tc>
          <w:tcPr>
            <w:tcW w:w="1275"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98,7%%</w:t>
            </w:r>
          </w:p>
        </w:tc>
        <w:tc>
          <w:tcPr>
            <w:tcW w:w="1276" w:type="dxa"/>
            <w:tcBorders>
              <w:top w:val="nil"/>
              <w:left w:val="single" w:sz="2" w:space="0" w:color="000000"/>
              <w:bottom w:val="single" w:sz="2" w:space="0" w:color="000000"/>
              <w:right w:val="single" w:sz="2" w:space="0" w:color="000000"/>
            </w:tcBorders>
            <w:hideMark/>
          </w:tcPr>
          <w:p w:rsidR="005E0EC9" w:rsidRPr="00725597" w:rsidRDefault="005E0EC9" w:rsidP="00644F2E">
            <w:pPr>
              <w:pStyle w:val="ac"/>
              <w:snapToGrid w:val="0"/>
              <w:rPr>
                <w:rFonts w:cs="Times New Roman"/>
                <w:sz w:val="24"/>
                <w:szCs w:val="24"/>
              </w:rPr>
            </w:pPr>
          </w:p>
        </w:tc>
      </w:tr>
      <w:tr w:rsidR="005E0EC9" w:rsidRPr="00725597" w:rsidTr="00E263C9">
        <w:tc>
          <w:tcPr>
            <w:tcW w:w="1738"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V против краснухи</w:t>
            </w:r>
          </w:p>
        </w:tc>
        <w:tc>
          <w:tcPr>
            <w:tcW w:w="1097"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98,5%</w:t>
            </w:r>
          </w:p>
        </w:tc>
        <w:tc>
          <w:tcPr>
            <w:tcW w:w="990"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99,2%</w:t>
            </w:r>
          </w:p>
        </w:tc>
        <w:tc>
          <w:tcPr>
            <w:tcW w:w="12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99,2%</w:t>
            </w:r>
          </w:p>
        </w:tc>
        <w:tc>
          <w:tcPr>
            <w:tcW w:w="11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97,9%</w:t>
            </w:r>
          </w:p>
        </w:tc>
        <w:tc>
          <w:tcPr>
            <w:tcW w:w="993"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98,2%</w:t>
            </w:r>
          </w:p>
        </w:tc>
        <w:tc>
          <w:tcPr>
            <w:tcW w:w="1275"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98,4%</w:t>
            </w:r>
          </w:p>
        </w:tc>
        <w:tc>
          <w:tcPr>
            <w:tcW w:w="1276" w:type="dxa"/>
            <w:tcBorders>
              <w:top w:val="nil"/>
              <w:left w:val="single" w:sz="2" w:space="0" w:color="000000"/>
              <w:bottom w:val="single" w:sz="2" w:space="0" w:color="000000"/>
              <w:right w:val="single" w:sz="2" w:space="0" w:color="000000"/>
            </w:tcBorders>
            <w:hideMark/>
          </w:tcPr>
          <w:p w:rsidR="005E0EC9" w:rsidRPr="00725597" w:rsidRDefault="005E0EC9" w:rsidP="00644F2E">
            <w:pPr>
              <w:pStyle w:val="ac"/>
              <w:snapToGrid w:val="0"/>
              <w:rPr>
                <w:rFonts w:cs="Times New Roman"/>
                <w:sz w:val="24"/>
                <w:szCs w:val="24"/>
              </w:rPr>
            </w:pPr>
          </w:p>
        </w:tc>
      </w:tr>
      <w:tr w:rsidR="005E0EC9" w:rsidRPr="00725597" w:rsidTr="00E263C9">
        <w:tc>
          <w:tcPr>
            <w:tcW w:w="1738"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RV против краснухи</w:t>
            </w:r>
          </w:p>
        </w:tc>
        <w:tc>
          <w:tcPr>
            <w:tcW w:w="1097"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98,6%</w:t>
            </w:r>
          </w:p>
        </w:tc>
        <w:tc>
          <w:tcPr>
            <w:tcW w:w="990"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98,9%</w:t>
            </w:r>
          </w:p>
        </w:tc>
        <w:tc>
          <w:tcPr>
            <w:tcW w:w="12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98,6%</w:t>
            </w:r>
          </w:p>
        </w:tc>
        <w:tc>
          <w:tcPr>
            <w:tcW w:w="11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98,0%</w:t>
            </w:r>
          </w:p>
        </w:tc>
        <w:tc>
          <w:tcPr>
            <w:tcW w:w="993"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97,8%</w:t>
            </w:r>
          </w:p>
        </w:tc>
        <w:tc>
          <w:tcPr>
            <w:tcW w:w="1275"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98,7%</w:t>
            </w:r>
          </w:p>
        </w:tc>
        <w:tc>
          <w:tcPr>
            <w:tcW w:w="1276" w:type="dxa"/>
            <w:tcBorders>
              <w:top w:val="nil"/>
              <w:left w:val="single" w:sz="2" w:space="0" w:color="000000"/>
              <w:bottom w:val="single" w:sz="2" w:space="0" w:color="000000"/>
              <w:right w:val="single" w:sz="2" w:space="0" w:color="000000"/>
            </w:tcBorders>
            <w:hideMark/>
          </w:tcPr>
          <w:p w:rsidR="005E0EC9" w:rsidRPr="00725597" w:rsidRDefault="005E0EC9" w:rsidP="00644F2E">
            <w:pPr>
              <w:pStyle w:val="ac"/>
              <w:snapToGrid w:val="0"/>
              <w:rPr>
                <w:rFonts w:cs="Times New Roman"/>
                <w:sz w:val="24"/>
                <w:szCs w:val="24"/>
              </w:rPr>
            </w:pPr>
          </w:p>
        </w:tc>
      </w:tr>
      <w:tr w:rsidR="005E0EC9" w:rsidRPr="00725597" w:rsidTr="00E263C9">
        <w:tc>
          <w:tcPr>
            <w:tcW w:w="1738"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Прививки против туберкулеза в т.ч. новорожденным</w:t>
            </w:r>
          </w:p>
        </w:tc>
        <w:tc>
          <w:tcPr>
            <w:tcW w:w="1097"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94,0%</w:t>
            </w:r>
          </w:p>
          <w:p w:rsidR="005E0EC9" w:rsidRPr="00725597" w:rsidRDefault="005E0EC9" w:rsidP="00644F2E">
            <w:pPr>
              <w:pStyle w:val="ac"/>
              <w:snapToGrid w:val="0"/>
              <w:rPr>
                <w:rFonts w:cs="Times New Roman"/>
                <w:sz w:val="24"/>
                <w:szCs w:val="24"/>
              </w:rPr>
            </w:pPr>
          </w:p>
          <w:p w:rsidR="005E0EC9" w:rsidRPr="00725597" w:rsidRDefault="005E0EC9" w:rsidP="00644F2E">
            <w:pPr>
              <w:pStyle w:val="ac"/>
              <w:snapToGrid w:val="0"/>
              <w:rPr>
                <w:rFonts w:cs="Times New Roman"/>
                <w:sz w:val="24"/>
                <w:szCs w:val="24"/>
              </w:rPr>
            </w:pPr>
          </w:p>
          <w:p w:rsidR="005E0EC9" w:rsidRPr="00725597" w:rsidRDefault="005E0EC9" w:rsidP="00644F2E">
            <w:pPr>
              <w:pStyle w:val="ac"/>
              <w:snapToGrid w:val="0"/>
              <w:rPr>
                <w:rFonts w:cs="Times New Roman"/>
                <w:sz w:val="24"/>
                <w:szCs w:val="24"/>
              </w:rPr>
            </w:pPr>
          </w:p>
          <w:p w:rsidR="005E0EC9" w:rsidRPr="00725597" w:rsidRDefault="005E0EC9" w:rsidP="00644F2E">
            <w:pPr>
              <w:pStyle w:val="ac"/>
              <w:snapToGrid w:val="0"/>
              <w:rPr>
                <w:rFonts w:cs="Times New Roman"/>
                <w:sz w:val="24"/>
                <w:szCs w:val="24"/>
              </w:rPr>
            </w:pPr>
            <w:r w:rsidRPr="00725597">
              <w:rPr>
                <w:rFonts w:cs="Times New Roman"/>
                <w:sz w:val="24"/>
                <w:szCs w:val="24"/>
              </w:rPr>
              <w:t>89,8%</w:t>
            </w:r>
          </w:p>
        </w:tc>
        <w:tc>
          <w:tcPr>
            <w:tcW w:w="990"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90,8%</w:t>
            </w:r>
          </w:p>
          <w:p w:rsidR="005E0EC9" w:rsidRPr="00725597" w:rsidRDefault="005E0EC9" w:rsidP="00644F2E">
            <w:pPr>
              <w:pStyle w:val="ac"/>
              <w:snapToGrid w:val="0"/>
              <w:rPr>
                <w:rFonts w:cs="Times New Roman"/>
                <w:sz w:val="24"/>
                <w:szCs w:val="24"/>
              </w:rPr>
            </w:pPr>
          </w:p>
          <w:p w:rsidR="005E0EC9" w:rsidRPr="00725597" w:rsidRDefault="005E0EC9" w:rsidP="00644F2E">
            <w:pPr>
              <w:pStyle w:val="ac"/>
              <w:snapToGrid w:val="0"/>
              <w:rPr>
                <w:rFonts w:cs="Times New Roman"/>
                <w:sz w:val="24"/>
                <w:szCs w:val="24"/>
              </w:rPr>
            </w:pPr>
          </w:p>
          <w:p w:rsidR="005E0EC9" w:rsidRPr="00725597" w:rsidRDefault="005E0EC9" w:rsidP="00644F2E">
            <w:pPr>
              <w:pStyle w:val="ac"/>
              <w:snapToGrid w:val="0"/>
              <w:rPr>
                <w:rFonts w:cs="Times New Roman"/>
                <w:sz w:val="24"/>
                <w:szCs w:val="24"/>
              </w:rPr>
            </w:pPr>
          </w:p>
          <w:p w:rsidR="005E0EC9" w:rsidRPr="00725597" w:rsidRDefault="005E0EC9" w:rsidP="00644F2E">
            <w:pPr>
              <w:pStyle w:val="ac"/>
              <w:snapToGrid w:val="0"/>
              <w:rPr>
                <w:rFonts w:cs="Times New Roman"/>
                <w:sz w:val="24"/>
                <w:szCs w:val="24"/>
              </w:rPr>
            </w:pPr>
            <w:r w:rsidRPr="00725597">
              <w:rPr>
                <w:rFonts w:cs="Times New Roman"/>
                <w:sz w:val="24"/>
                <w:szCs w:val="24"/>
              </w:rPr>
              <w:t>90,9%</w:t>
            </w:r>
          </w:p>
        </w:tc>
        <w:tc>
          <w:tcPr>
            <w:tcW w:w="1234" w:type="dxa"/>
            <w:tcBorders>
              <w:top w:val="nil"/>
              <w:left w:val="single" w:sz="2" w:space="0" w:color="000000"/>
              <w:bottom w:val="single" w:sz="2" w:space="0" w:color="000000"/>
              <w:right w:val="nil"/>
            </w:tcBorders>
          </w:tcPr>
          <w:p w:rsidR="005E0EC9" w:rsidRPr="00725597" w:rsidRDefault="005E0EC9" w:rsidP="00644F2E">
            <w:pPr>
              <w:pStyle w:val="ac"/>
              <w:snapToGrid w:val="0"/>
              <w:rPr>
                <w:rFonts w:cs="Times New Roman"/>
                <w:sz w:val="24"/>
                <w:szCs w:val="24"/>
              </w:rPr>
            </w:pPr>
            <w:r w:rsidRPr="00725597">
              <w:rPr>
                <w:rFonts w:cs="Times New Roman"/>
                <w:sz w:val="24"/>
                <w:szCs w:val="24"/>
              </w:rPr>
              <w:t>98,8%</w:t>
            </w:r>
          </w:p>
          <w:p w:rsidR="005E0EC9" w:rsidRPr="00725597" w:rsidRDefault="005E0EC9" w:rsidP="00644F2E">
            <w:pPr>
              <w:pStyle w:val="ac"/>
              <w:snapToGrid w:val="0"/>
              <w:rPr>
                <w:rFonts w:cs="Times New Roman"/>
                <w:sz w:val="24"/>
                <w:szCs w:val="24"/>
              </w:rPr>
            </w:pPr>
          </w:p>
          <w:p w:rsidR="005E0EC9" w:rsidRPr="00725597" w:rsidRDefault="005E0EC9" w:rsidP="00644F2E">
            <w:pPr>
              <w:pStyle w:val="ac"/>
              <w:snapToGrid w:val="0"/>
              <w:rPr>
                <w:rFonts w:cs="Times New Roman"/>
                <w:sz w:val="24"/>
                <w:szCs w:val="24"/>
              </w:rPr>
            </w:pPr>
          </w:p>
          <w:p w:rsidR="005E0EC9" w:rsidRPr="00725597" w:rsidRDefault="005E0EC9" w:rsidP="00644F2E">
            <w:pPr>
              <w:pStyle w:val="ac"/>
              <w:snapToGrid w:val="0"/>
              <w:rPr>
                <w:rFonts w:cs="Times New Roman"/>
                <w:sz w:val="24"/>
                <w:szCs w:val="24"/>
              </w:rPr>
            </w:pPr>
          </w:p>
          <w:p w:rsidR="005E0EC9" w:rsidRPr="00725597" w:rsidRDefault="005E0EC9" w:rsidP="00644F2E">
            <w:pPr>
              <w:pStyle w:val="ac"/>
              <w:snapToGrid w:val="0"/>
              <w:rPr>
                <w:rFonts w:cs="Times New Roman"/>
                <w:sz w:val="24"/>
                <w:szCs w:val="24"/>
              </w:rPr>
            </w:pPr>
            <w:r w:rsidRPr="00725597">
              <w:rPr>
                <w:rFonts w:cs="Times New Roman"/>
                <w:sz w:val="24"/>
                <w:szCs w:val="24"/>
              </w:rPr>
              <w:t>98,1%</w:t>
            </w:r>
          </w:p>
        </w:tc>
        <w:tc>
          <w:tcPr>
            <w:tcW w:w="11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101%</w:t>
            </w:r>
          </w:p>
          <w:p w:rsidR="005E0EC9" w:rsidRPr="00725597" w:rsidRDefault="005E0EC9" w:rsidP="00644F2E">
            <w:pPr>
              <w:pStyle w:val="ac"/>
              <w:snapToGrid w:val="0"/>
              <w:rPr>
                <w:rFonts w:cs="Times New Roman"/>
                <w:sz w:val="24"/>
                <w:szCs w:val="24"/>
              </w:rPr>
            </w:pPr>
          </w:p>
          <w:p w:rsidR="005E0EC9" w:rsidRPr="00725597" w:rsidRDefault="005E0EC9" w:rsidP="00644F2E">
            <w:pPr>
              <w:pStyle w:val="ac"/>
              <w:snapToGrid w:val="0"/>
              <w:rPr>
                <w:rFonts w:cs="Times New Roman"/>
                <w:sz w:val="24"/>
                <w:szCs w:val="24"/>
              </w:rPr>
            </w:pPr>
          </w:p>
          <w:p w:rsidR="005E0EC9" w:rsidRPr="00725597" w:rsidRDefault="005E0EC9" w:rsidP="00644F2E">
            <w:pPr>
              <w:pStyle w:val="ac"/>
              <w:snapToGrid w:val="0"/>
              <w:rPr>
                <w:rFonts w:cs="Times New Roman"/>
                <w:sz w:val="24"/>
                <w:szCs w:val="24"/>
              </w:rPr>
            </w:pPr>
          </w:p>
          <w:p w:rsidR="005E0EC9" w:rsidRPr="00725597" w:rsidRDefault="005E0EC9" w:rsidP="00644F2E">
            <w:pPr>
              <w:pStyle w:val="ac"/>
              <w:snapToGrid w:val="0"/>
              <w:rPr>
                <w:rFonts w:cs="Times New Roman"/>
                <w:sz w:val="24"/>
                <w:szCs w:val="24"/>
              </w:rPr>
            </w:pPr>
            <w:r w:rsidRPr="00725597">
              <w:rPr>
                <w:rFonts w:cs="Times New Roman"/>
                <w:sz w:val="24"/>
                <w:szCs w:val="24"/>
              </w:rPr>
              <w:t>120%</w:t>
            </w:r>
          </w:p>
        </w:tc>
        <w:tc>
          <w:tcPr>
            <w:tcW w:w="993"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101,2%</w:t>
            </w:r>
          </w:p>
          <w:p w:rsidR="005E0EC9" w:rsidRPr="00725597" w:rsidRDefault="005E0EC9" w:rsidP="00644F2E">
            <w:pPr>
              <w:pStyle w:val="ac"/>
              <w:snapToGrid w:val="0"/>
              <w:rPr>
                <w:rFonts w:cs="Times New Roman"/>
                <w:sz w:val="24"/>
                <w:szCs w:val="24"/>
              </w:rPr>
            </w:pPr>
          </w:p>
          <w:p w:rsidR="005E0EC9" w:rsidRPr="00725597" w:rsidRDefault="005E0EC9" w:rsidP="00644F2E">
            <w:pPr>
              <w:pStyle w:val="ac"/>
              <w:snapToGrid w:val="0"/>
              <w:rPr>
                <w:rFonts w:cs="Times New Roman"/>
                <w:sz w:val="24"/>
                <w:szCs w:val="24"/>
              </w:rPr>
            </w:pPr>
          </w:p>
          <w:p w:rsidR="005E0EC9" w:rsidRPr="00725597" w:rsidRDefault="005E0EC9" w:rsidP="00644F2E">
            <w:pPr>
              <w:pStyle w:val="ac"/>
              <w:snapToGrid w:val="0"/>
              <w:rPr>
                <w:rFonts w:cs="Times New Roman"/>
                <w:sz w:val="24"/>
                <w:szCs w:val="24"/>
              </w:rPr>
            </w:pPr>
          </w:p>
          <w:p w:rsidR="005E0EC9" w:rsidRPr="00725597" w:rsidRDefault="005E0EC9" w:rsidP="00644F2E">
            <w:pPr>
              <w:pStyle w:val="ac"/>
              <w:snapToGrid w:val="0"/>
              <w:rPr>
                <w:rFonts w:cs="Times New Roman"/>
                <w:sz w:val="24"/>
                <w:szCs w:val="24"/>
              </w:rPr>
            </w:pPr>
            <w:r w:rsidRPr="00725597">
              <w:rPr>
                <w:rFonts w:cs="Times New Roman"/>
                <w:sz w:val="24"/>
                <w:szCs w:val="24"/>
              </w:rPr>
              <w:t>100%</w:t>
            </w:r>
          </w:p>
        </w:tc>
        <w:tc>
          <w:tcPr>
            <w:tcW w:w="1275" w:type="dxa"/>
            <w:tcBorders>
              <w:top w:val="nil"/>
              <w:left w:val="single" w:sz="2" w:space="0" w:color="000000"/>
              <w:bottom w:val="single" w:sz="2" w:space="0" w:color="000000"/>
              <w:right w:val="nil"/>
            </w:tcBorders>
          </w:tcPr>
          <w:p w:rsidR="005E0EC9" w:rsidRPr="00725597" w:rsidRDefault="005E0EC9" w:rsidP="00644F2E">
            <w:pPr>
              <w:pStyle w:val="ac"/>
              <w:snapToGrid w:val="0"/>
              <w:rPr>
                <w:rFonts w:cs="Times New Roman"/>
                <w:sz w:val="24"/>
                <w:szCs w:val="24"/>
              </w:rPr>
            </w:pPr>
            <w:r w:rsidRPr="00725597">
              <w:rPr>
                <w:rFonts w:cs="Times New Roman"/>
                <w:sz w:val="24"/>
                <w:szCs w:val="24"/>
              </w:rPr>
              <w:t>98,5%</w:t>
            </w:r>
          </w:p>
          <w:p w:rsidR="005E0EC9" w:rsidRPr="00725597" w:rsidRDefault="005E0EC9" w:rsidP="00644F2E">
            <w:pPr>
              <w:pStyle w:val="ac"/>
              <w:snapToGrid w:val="0"/>
              <w:rPr>
                <w:rFonts w:cs="Times New Roman"/>
                <w:sz w:val="24"/>
                <w:szCs w:val="24"/>
              </w:rPr>
            </w:pPr>
          </w:p>
          <w:p w:rsidR="005E0EC9" w:rsidRPr="00725597" w:rsidRDefault="005E0EC9" w:rsidP="00644F2E">
            <w:pPr>
              <w:pStyle w:val="ac"/>
              <w:snapToGrid w:val="0"/>
              <w:rPr>
                <w:rFonts w:cs="Times New Roman"/>
                <w:sz w:val="24"/>
                <w:szCs w:val="24"/>
              </w:rPr>
            </w:pPr>
          </w:p>
          <w:p w:rsidR="005E0EC9" w:rsidRPr="00725597" w:rsidRDefault="005E0EC9" w:rsidP="00644F2E">
            <w:pPr>
              <w:pStyle w:val="ac"/>
              <w:snapToGrid w:val="0"/>
              <w:rPr>
                <w:rFonts w:cs="Times New Roman"/>
                <w:sz w:val="24"/>
                <w:szCs w:val="24"/>
              </w:rPr>
            </w:pPr>
          </w:p>
          <w:p w:rsidR="005E0EC9" w:rsidRPr="00725597" w:rsidRDefault="005E0EC9" w:rsidP="00644F2E">
            <w:pPr>
              <w:pStyle w:val="ac"/>
              <w:snapToGrid w:val="0"/>
              <w:rPr>
                <w:rFonts w:cs="Times New Roman"/>
                <w:sz w:val="24"/>
                <w:szCs w:val="24"/>
              </w:rPr>
            </w:pPr>
            <w:r w:rsidRPr="00725597">
              <w:rPr>
                <w:rFonts w:cs="Times New Roman"/>
                <w:sz w:val="24"/>
                <w:szCs w:val="24"/>
              </w:rPr>
              <w:t>214%</w:t>
            </w:r>
          </w:p>
        </w:tc>
        <w:tc>
          <w:tcPr>
            <w:tcW w:w="1276" w:type="dxa"/>
            <w:tcBorders>
              <w:top w:val="nil"/>
              <w:left w:val="single" w:sz="2" w:space="0" w:color="000000"/>
              <w:bottom w:val="single" w:sz="2" w:space="0" w:color="000000"/>
              <w:right w:val="single" w:sz="2" w:space="0" w:color="000000"/>
            </w:tcBorders>
          </w:tcPr>
          <w:p w:rsidR="005E0EC9" w:rsidRPr="00725597" w:rsidRDefault="005E0EC9" w:rsidP="00644F2E">
            <w:pPr>
              <w:pStyle w:val="ac"/>
              <w:snapToGrid w:val="0"/>
              <w:rPr>
                <w:rFonts w:cs="Times New Roman"/>
                <w:sz w:val="24"/>
                <w:szCs w:val="24"/>
              </w:rPr>
            </w:pPr>
          </w:p>
        </w:tc>
      </w:tr>
      <w:tr w:rsidR="005E0EC9" w:rsidRPr="00725597" w:rsidTr="00E263C9">
        <w:tc>
          <w:tcPr>
            <w:tcW w:w="1738"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Вакцинация против  вирусного гепатита</w:t>
            </w:r>
            <w:proofErr w:type="gramStart"/>
            <w:r w:rsidRPr="00725597">
              <w:rPr>
                <w:rFonts w:cs="Times New Roman"/>
                <w:sz w:val="24"/>
                <w:szCs w:val="24"/>
              </w:rPr>
              <w:t xml:space="preserve"> В</w:t>
            </w:r>
            <w:proofErr w:type="gramEnd"/>
          </w:p>
        </w:tc>
        <w:tc>
          <w:tcPr>
            <w:tcW w:w="1097"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98,8%</w:t>
            </w:r>
          </w:p>
        </w:tc>
        <w:tc>
          <w:tcPr>
            <w:tcW w:w="990"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98,8%</w:t>
            </w:r>
          </w:p>
        </w:tc>
        <w:tc>
          <w:tcPr>
            <w:tcW w:w="12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98,9%</w:t>
            </w:r>
          </w:p>
        </w:tc>
        <w:tc>
          <w:tcPr>
            <w:tcW w:w="11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98,0%</w:t>
            </w:r>
          </w:p>
        </w:tc>
        <w:tc>
          <w:tcPr>
            <w:tcW w:w="993"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98,3%</w:t>
            </w:r>
          </w:p>
        </w:tc>
        <w:tc>
          <w:tcPr>
            <w:tcW w:w="1275"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99,0%</w:t>
            </w:r>
          </w:p>
        </w:tc>
        <w:tc>
          <w:tcPr>
            <w:tcW w:w="1276" w:type="dxa"/>
            <w:tcBorders>
              <w:top w:val="nil"/>
              <w:left w:val="single" w:sz="2" w:space="0" w:color="000000"/>
              <w:bottom w:val="single" w:sz="2" w:space="0" w:color="000000"/>
              <w:right w:val="single" w:sz="2" w:space="0" w:color="000000"/>
            </w:tcBorders>
            <w:hideMark/>
          </w:tcPr>
          <w:p w:rsidR="005E0EC9" w:rsidRPr="00725597" w:rsidRDefault="005E0EC9" w:rsidP="00644F2E">
            <w:pPr>
              <w:pStyle w:val="ac"/>
              <w:snapToGrid w:val="0"/>
              <w:rPr>
                <w:rFonts w:cs="Times New Roman"/>
                <w:sz w:val="24"/>
                <w:szCs w:val="24"/>
              </w:rPr>
            </w:pPr>
          </w:p>
        </w:tc>
      </w:tr>
      <w:tr w:rsidR="005E0EC9" w:rsidRPr="00725597" w:rsidTr="00E263C9">
        <w:tc>
          <w:tcPr>
            <w:tcW w:w="1738"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 xml:space="preserve">V против </w:t>
            </w:r>
            <w:proofErr w:type="spellStart"/>
            <w:r w:rsidRPr="00725597">
              <w:rPr>
                <w:rFonts w:cs="Times New Roman"/>
                <w:sz w:val="24"/>
                <w:szCs w:val="24"/>
              </w:rPr>
              <w:t>гемофильной</w:t>
            </w:r>
            <w:proofErr w:type="spellEnd"/>
            <w:r w:rsidRPr="00725597">
              <w:rPr>
                <w:rFonts w:cs="Times New Roman"/>
                <w:sz w:val="24"/>
                <w:szCs w:val="24"/>
              </w:rPr>
              <w:t xml:space="preserve"> инфекции</w:t>
            </w:r>
          </w:p>
        </w:tc>
        <w:tc>
          <w:tcPr>
            <w:tcW w:w="1097"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55,2%</w:t>
            </w:r>
          </w:p>
        </w:tc>
        <w:tc>
          <w:tcPr>
            <w:tcW w:w="990"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97,9%,</w:t>
            </w:r>
          </w:p>
        </w:tc>
        <w:tc>
          <w:tcPr>
            <w:tcW w:w="12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98,5%,</w:t>
            </w:r>
          </w:p>
        </w:tc>
        <w:tc>
          <w:tcPr>
            <w:tcW w:w="11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35,4%</w:t>
            </w:r>
          </w:p>
        </w:tc>
        <w:tc>
          <w:tcPr>
            <w:tcW w:w="993"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95,6%,</w:t>
            </w:r>
          </w:p>
        </w:tc>
        <w:tc>
          <w:tcPr>
            <w:tcW w:w="1275"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98,7%,</w:t>
            </w:r>
          </w:p>
        </w:tc>
        <w:tc>
          <w:tcPr>
            <w:tcW w:w="1276" w:type="dxa"/>
            <w:tcBorders>
              <w:top w:val="nil"/>
              <w:left w:val="single" w:sz="2" w:space="0" w:color="000000"/>
              <w:bottom w:val="single" w:sz="2" w:space="0" w:color="000000"/>
              <w:right w:val="single" w:sz="2" w:space="0" w:color="000000"/>
            </w:tcBorders>
            <w:hideMark/>
          </w:tcPr>
          <w:p w:rsidR="005E0EC9" w:rsidRPr="00725597" w:rsidRDefault="005E0EC9" w:rsidP="00644F2E">
            <w:pPr>
              <w:pStyle w:val="ac"/>
              <w:snapToGrid w:val="0"/>
              <w:rPr>
                <w:rFonts w:cs="Times New Roman"/>
                <w:sz w:val="24"/>
                <w:szCs w:val="24"/>
              </w:rPr>
            </w:pPr>
          </w:p>
        </w:tc>
      </w:tr>
      <w:tr w:rsidR="005E0EC9" w:rsidRPr="00725597" w:rsidTr="00E263C9">
        <w:tc>
          <w:tcPr>
            <w:tcW w:w="1738"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 xml:space="preserve">RV против </w:t>
            </w:r>
            <w:proofErr w:type="spellStart"/>
            <w:r w:rsidRPr="00725597">
              <w:rPr>
                <w:rFonts w:cs="Times New Roman"/>
                <w:sz w:val="24"/>
                <w:szCs w:val="24"/>
              </w:rPr>
              <w:t>гемофильной</w:t>
            </w:r>
            <w:proofErr w:type="spellEnd"/>
            <w:r w:rsidRPr="00725597">
              <w:rPr>
                <w:rFonts w:cs="Times New Roman"/>
                <w:sz w:val="24"/>
                <w:szCs w:val="24"/>
              </w:rPr>
              <w:t xml:space="preserve"> инфекции</w:t>
            </w:r>
          </w:p>
        </w:tc>
        <w:tc>
          <w:tcPr>
            <w:tcW w:w="1097"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63,7 %</w:t>
            </w:r>
          </w:p>
        </w:tc>
        <w:tc>
          <w:tcPr>
            <w:tcW w:w="990"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97,8%,</w:t>
            </w:r>
          </w:p>
        </w:tc>
        <w:tc>
          <w:tcPr>
            <w:tcW w:w="12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99,0%,</w:t>
            </w:r>
          </w:p>
        </w:tc>
        <w:tc>
          <w:tcPr>
            <w:tcW w:w="11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18,0%</w:t>
            </w:r>
          </w:p>
        </w:tc>
        <w:tc>
          <w:tcPr>
            <w:tcW w:w="993" w:type="dxa"/>
            <w:tcBorders>
              <w:top w:val="nil"/>
              <w:left w:val="single" w:sz="2" w:space="0" w:color="000000"/>
              <w:bottom w:val="single" w:sz="2" w:space="0" w:color="000000"/>
              <w:right w:val="nil"/>
            </w:tcBorders>
          </w:tcPr>
          <w:p w:rsidR="005E0EC9" w:rsidRPr="00725597" w:rsidRDefault="005E0EC9" w:rsidP="00644F2E">
            <w:pPr>
              <w:pStyle w:val="ac"/>
              <w:snapToGrid w:val="0"/>
              <w:rPr>
                <w:rFonts w:cs="Times New Roman"/>
                <w:sz w:val="24"/>
                <w:szCs w:val="24"/>
              </w:rPr>
            </w:pPr>
            <w:r w:rsidRPr="00725597">
              <w:rPr>
                <w:rFonts w:cs="Times New Roman"/>
                <w:sz w:val="24"/>
                <w:szCs w:val="24"/>
              </w:rPr>
              <w:t>90,9%</w:t>
            </w:r>
          </w:p>
        </w:tc>
        <w:tc>
          <w:tcPr>
            <w:tcW w:w="1275"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163,6%</w:t>
            </w:r>
          </w:p>
        </w:tc>
        <w:tc>
          <w:tcPr>
            <w:tcW w:w="1276" w:type="dxa"/>
            <w:tcBorders>
              <w:top w:val="nil"/>
              <w:left w:val="single" w:sz="2" w:space="0" w:color="000000"/>
              <w:bottom w:val="single" w:sz="2" w:space="0" w:color="000000"/>
              <w:right w:val="single" w:sz="2" w:space="0" w:color="000000"/>
            </w:tcBorders>
            <w:hideMark/>
          </w:tcPr>
          <w:p w:rsidR="005E0EC9" w:rsidRPr="00725597" w:rsidRDefault="005E0EC9" w:rsidP="00644F2E">
            <w:pPr>
              <w:pStyle w:val="ac"/>
              <w:snapToGrid w:val="0"/>
              <w:rPr>
                <w:rFonts w:cs="Times New Roman"/>
                <w:sz w:val="24"/>
                <w:szCs w:val="24"/>
              </w:rPr>
            </w:pPr>
          </w:p>
        </w:tc>
      </w:tr>
      <w:tr w:rsidR="005E0EC9" w:rsidRPr="00725597" w:rsidTr="00E263C9">
        <w:tc>
          <w:tcPr>
            <w:tcW w:w="1738"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V против  пневмококковой инфекции</w:t>
            </w:r>
          </w:p>
        </w:tc>
        <w:tc>
          <w:tcPr>
            <w:tcW w:w="1097"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97,4%</w:t>
            </w:r>
          </w:p>
        </w:tc>
        <w:tc>
          <w:tcPr>
            <w:tcW w:w="990"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99,3%</w:t>
            </w:r>
          </w:p>
        </w:tc>
        <w:tc>
          <w:tcPr>
            <w:tcW w:w="12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98,9%</w:t>
            </w:r>
          </w:p>
        </w:tc>
        <w:tc>
          <w:tcPr>
            <w:tcW w:w="11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97,0%</w:t>
            </w:r>
          </w:p>
        </w:tc>
        <w:tc>
          <w:tcPr>
            <w:tcW w:w="993"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97,8%</w:t>
            </w:r>
          </w:p>
        </w:tc>
        <w:tc>
          <w:tcPr>
            <w:tcW w:w="1275"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98,5%</w:t>
            </w:r>
          </w:p>
        </w:tc>
        <w:tc>
          <w:tcPr>
            <w:tcW w:w="1276" w:type="dxa"/>
            <w:tcBorders>
              <w:top w:val="nil"/>
              <w:left w:val="single" w:sz="2" w:space="0" w:color="000000"/>
              <w:bottom w:val="single" w:sz="2" w:space="0" w:color="000000"/>
              <w:right w:val="single" w:sz="2" w:space="0" w:color="000000"/>
            </w:tcBorders>
            <w:hideMark/>
          </w:tcPr>
          <w:p w:rsidR="005E0EC9" w:rsidRPr="00725597" w:rsidRDefault="005E0EC9" w:rsidP="00644F2E">
            <w:pPr>
              <w:pStyle w:val="ac"/>
              <w:snapToGrid w:val="0"/>
              <w:rPr>
                <w:rFonts w:cs="Times New Roman"/>
                <w:sz w:val="24"/>
                <w:szCs w:val="24"/>
              </w:rPr>
            </w:pPr>
          </w:p>
        </w:tc>
      </w:tr>
      <w:tr w:rsidR="005E0EC9" w:rsidRPr="00725597" w:rsidTr="00E263C9">
        <w:tc>
          <w:tcPr>
            <w:tcW w:w="1738"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RV против пневмококковой инфекции</w:t>
            </w:r>
          </w:p>
        </w:tc>
        <w:tc>
          <w:tcPr>
            <w:tcW w:w="1097"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97,8%</w:t>
            </w:r>
          </w:p>
        </w:tc>
        <w:tc>
          <w:tcPr>
            <w:tcW w:w="990"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98,9%</w:t>
            </w:r>
          </w:p>
        </w:tc>
        <w:tc>
          <w:tcPr>
            <w:tcW w:w="12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99,3%</w:t>
            </w:r>
          </w:p>
        </w:tc>
        <w:tc>
          <w:tcPr>
            <w:tcW w:w="11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99,0%</w:t>
            </w:r>
          </w:p>
        </w:tc>
        <w:tc>
          <w:tcPr>
            <w:tcW w:w="993"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97,0%</w:t>
            </w:r>
          </w:p>
        </w:tc>
        <w:tc>
          <w:tcPr>
            <w:tcW w:w="1275"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98,6%</w:t>
            </w:r>
          </w:p>
        </w:tc>
        <w:tc>
          <w:tcPr>
            <w:tcW w:w="1276" w:type="dxa"/>
            <w:tcBorders>
              <w:top w:val="nil"/>
              <w:left w:val="single" w:sz="2" w:space="0" w:color="000000"/>
              <w:bottom w:val="single" w:sz="2" w:space="0" w:color="000000"/>
              <w:right w:val="single" w:sz="2" w:space="0" w:color="000000"/>
            </w:tcBorders>
            <w:hideMark/>
          </w:tcPr>
          <w:p w:rsidR="005E0EC9" w:rsidRPr="00725597" w:rsidRDefault="005E0EC9" w:rsidP="00644F2E">
            <w:pPr>
              <w:pStyle w:val="ac"/>
              <w:snapToGrid w:val="0"/>
              <w:rPr>
                <w:rFonts w:cs="Times New Roman"/>
                <w:sz w:val="24"/>
                <w:szCs w:val="24"/>
              </w:rPr>
            </w:pPr>
          </w:p>
        </w:tc>
      </w:tr>
      <w:tr w:rsidR="005E0EC9" w:rsidRPr="00725597" w:rsidTr="00E263C9">
        <w:tc>
          <w:tcPr>
            <w:tcW w:w="1738"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lang w:val="en-US"/>
              </w:rPr>
              <w:t>V</w:t>
            </w:r>
            <w:r w:rsidRPr="00725597">
              <w:rPr>
                <w:rFonts w:cs="Times New Roman"/>
                <w:sz w:val="24"/>
                <w:szCs w:val="24"/>
              </w:rPr>
              <w:t xml:space="preserve"> против гриппа</w:t>
            </w:r>
          </w:p>
        </w:tc>
        <w:tc>
          <w:tcPr>
            <w:tcW w:w="1097"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90,4%</w:t>
            </w:r>
          </w:p>
        </w:tc>
        <w:tc>
          <w:tcPr>
            <w:tcW w:w="990"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100%</w:t>
            </w:r>
          </w:p>
        </w:tc>
        <w:tc>
          <w:tcPr>
            <w:tcW w:w="12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78,8%</w:t>
            </w:r>
          </w:p>
        </w:tc>
        <w:tc>
          <w:tcPr>
            <w:tcW w:w="1134"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100%</w:t>
            </w:r>
          </w:p>
        </w:tc>
        <w:tc>
          <w:tcPr>
            <w:tcW w:w="993"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100%</w:t>
            </w:r>
          </w:p>
        </w:tc>
        <w:tc>
          <w:tcPr>
            <w:tcW w:w="1275"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89,5%</w:t>
            </w:r>
          </w:p>
        </w:tc>
        <w:tc>
          <w:tcPr>
            <w:tcW w:w="1276" w:type="dxa"/>
            <w:tcBorders>
              <w:top w:val="nil"/>
              <w:left w:val="single" w:sz="2" w:space="0" w:color="000000"/>
              <w:bottom w:val="single" w:sz="2" w:space="0" w:color="000000"/>
              <w:right w:val="single" w:sz="2" w:space="0" w:color="000000"/>
            </w:tcBorders>
            <w:hideMark/>
          </w:tcPr>
          <w:p w:rsidR="005E0EC9" w:rsidRPr="00725597" w:rsidRDefault="005E0EC9" w:rsidP="00644F2E">
            <w:pPr>
              <w:pStyle w:val="ac"/>
              <w:snapToGrid w:val="0"/>
              <w:rPr>
                <w:rFonts w:cs="Times New Roman"/>
                <w:sz w:val="24"/>
                <w:szCs w:val="24"/>
              </w:rPr>
            </w:pPr>
          </w:p>
        </w:tc>
      </w:tr>
    </w:tbl>
    <w:p w:rsidR="005E0EC9" w:rsidRPr="00725597" w:rsidRDefault="005E0EC9" w:rsidP="00644F2E">
      <w:pPr>
        <w:spacing w:line="276" w:lineRule="auto"/>
        <w:rPr>
          <w:rFonts w:cs="Times New Roman"/>
        </w:rPr>
      </w:pPr>
    </w:p>
    <w:tbl>
      <w:tblPr>
        <w:tblW w:w="9781" w:type="dxa"/>
        <w:tblInd w:w="55" w:type="dxa"/>
        <w:tblLayout w:type="fixed"/>
        <w:tblCellMar>
          <w:top w:w="55" w:type="dxa"/>
          <w:left w:w="55" w:type="dxa"/>
          <w:bottom w:w="55" w:type="dxa"/>
          <w:right w:w="55" w:type="dxa"/>
        </w:tblCellMar>
        <w:tblLook w:val="04A0"/>
      </w:tblPr>
      <w:tblGrid>
        <w:gridCol w:w="1782"/>
        <w:gridCol w:w="1097"/>
        <w:gridCol w:w="990"/>
        <w:gridCol w:w="1035"/>
        <w:gridCol w:w="1065"/>
        <w:gridCol w:w="1261"/>
        <w:gridCol w:w="1275"/>
        <w:gridCol w:w="1276"/>
      </w:tblGrid>
      <w:tr w:rsidR="005E0EC9" w:rsidRPr="00725597" w:rsidTr="00E263C9">
        <w:tc>
          <w:tcPr>
            <w:tcW w:w="1782" w:type="dxa"/>
            <w:tcBorders>
              <w:top w:val="single" w:sz="4" w:space="0" w:color="auto"/>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V против  Гепатита-А</w:t>
            </w:r>
          </w:p>
        </w:tc>
        <w:tc>
          <w:tcPr>
            <w:tcW w:w="1097" w:type="dxa"/>
            <w:tcBorders>
              <w:top w:val="single" w:sz="4" w:space="0" w:color="auto"/>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98,5</w:t>
            </w:r>
          </w:p>
        </w:tc>
        <w:tc>
          <w:tcPr>
            <w:tcW w:w="990" w:type="dxa"/>
            <w:tcBorders>
              <w:top w:val="single" w:sz="4" w:space="0" w:color="auto"/>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0%</w:t>
            </w:r>
          </w:p>
        </w:tc>
        <w:tc>
          <w:tcPr>
            <w:tcW w:w="1035" w:type="dxa"/>
            <w:tcBorders>
              <w:top w:val="single" w:sz="4" w:space="0" w:color="auto"/>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0%</w:t>
            </w:r>
          </w:p>
        </w:tc>
        <w:tc>
          <w:tcPr>
            <w:tcW w:w="1065" w:type="dxa"/>
            <w:tcBorders>
              <w:top w:val="single" w:sz="4" w:space="0" w:color="auto"/>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0%</w:t>
            </w:r>
          </w:p>
        </w:tc>
        <w:tc>
          <w:tcPr>
            <w:tcW w:w="1261" w:type="dxa"/>
            <w:tcBorders>
              <w:top w:val="single" w:sz="4" w:space="0" w:color="auto"/>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100%</w:t>
            </w:r>
          </w:p>
        </w:tc>
        <w:tc>
          <w:tcPr>
            <w:tcW w:w="1275" w:type="dxa"/>
            <w:tcBorders>
              <w:top w:val="single" w:sz="4" w:space="0" w:color="auto"/>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100%</w:t>
            </w:r>
          </w:p>
        </w:tc>
        <w:tc>
          <w:tcPr>
            <w:tcW w:w="1276" w:type="dxa"/>
            <w:tcBorders>
              <w:top w:val="single" w:sz="4" w:space="0" w:color="auto"/>
              <w:left w:val="single" w:sz="2" w:space="0" w:color="000000"/>
              <w:bottom w:val="single" w:sz="2" w:space="0" w:color="000000"/>
              <w:right w:val="single" w:sz="2" w:space="0" w:color="000000"/>
            </w:tcBorders>
            <w:hideMark/>
          </w:tcPr>
          <w:p w:rsidR="005E0EC9" w:rsidRPr="00725597" w:rsidRDefault="005E0EC9" w:rsidP="00644F2E">
            <w:pPr>
              <w:pStyle w:val="ac"/>
              <w:snapToGrid w:val="0"/>
              <w:rPr>
                <w:rFonts w:cs="Times New Roman"/>
                <w:sz w:val="24"/>
                <w:szCs w:val="24"/>
              </w:rPr>
            </w:pPr>
          </w:p>
        </w:tc>
      </w:tr>
      <w:tr w:rsidR="005E0EC9" w:rsidRPr="00725597" w:rsidTr="00E263C9">
        <w:tc>
          <w:tcPr>
            <w:tcW w:w="1782"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V против  Ветряной оспы</w:t>
            </w:r>
          </w:p>
        </w:tc>
        <w:tc>
          <w:tcPr>
            <w:tcW w:w="1097"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100%</w:t>
            </w:r>
          </w:p>
        </w:tc>
        <w:tc>
          <w:tcPr>
            <w:tcW w:w="990"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100%</w:t>
            </w:r>
          </w:p>
        </w:tc>
        <w:tc>
          <w:tcPr>
            <w:tcW w:w="1035"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100%</w:t>
            </w:r>
          </w:p>
        </w:tc>
        <w:tc>
          <w:tcPr>
            <w:tcW w:w="1065"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100%</w:t>
            </w:r>
          </w:p>
        </w:tc>
        <w:tc>
          <w:tcPr>
            <w:tcW w:w="1261"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0%</w:t>
            </w:r>
          </w:p>
        </w:tc>
        <w:tc>
          <w:tcPr>
            <w:tcW w:w="1275" w:type="dxa"/>
            <w:tcBorders>
              <w:top w:val="nil"/>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0%</w:t>
            </w:r>
          </w:p>
        </w:tc>
        <w:tc>
          <w:tcPr>
            <w:tcW w:w="1276" w:type="dxa"/>
            <w:tcBorders>
              <w:top w:val="nil"/>
              <w:left w:val="single" w:sz="2" w:space="0" w:color="000000"/>
              <w:bottom w:val="single" w:sz="2" w:space="0" w:color="000000"/>
              <w:right w:val="single" w:sz="2" w:space="0" w:color="000000"/>
            </w:tcBorders>
            <w:hideMark/>
          </w:tcPr>
          <w:p w:rsidR="005E0EC9" w:rsidRPr="00725597" w:rsidRDefault="005E0EC9" w:rsidP="00644F2E">
            <w:pPr>
              <w:pStyle w:val="ac"/>
              <w:snapToGrid w:val="0"/>
              <w:rPr>
                <w:rFonts w:cs="Times New Roman"/>
                <w:sz w:val="24"/>
                <w:szCs w:val="24"/>
              </w:rPr>
            </w:pPr>
          </w:p>
        </w:tc>
      </w:tr>
    </w:tbl>
    <w:p w:rsidR="005E0EC9" w:rsidRPr="00725597" w:rsidRDefault="005E0EC9" w:rsidP="00644F2E">
      <w:pPr>
        <w:spacing w:line="276" w:lineRule="auto"/>
        <w:rPr>
          <w:rFonts w:cs="Times New Roman"/>
        </w:rPr>
      </w:pPr>
    </w:p>
    <w:tbl>
      <w:tblPr>
        <w:tblW w:w="9737" w:type="dxa"/>
        <w:tblInd w:w="99" w:type="dxa"/>
        <w:tblLayout w:type="fixed"/>
        <w:tblCellMar>
          <w:top w:w="55" w:type="dxa"/>
          <w:left w:w="55" w:type="dxa"/>
          <w:bottom w:w="55" w:type="dxa"/>
          <w:right w:w="55" w:type="dxa"/>
        </w:tblCellMar>
        <w:tblLook w:val="04A0"/>
      </w:tblPr>
      <w:tblGrid>
        <w:gridCol w:w="1738"/>
        <w:gridCol w:w="1097"/>
        <w:gridCol w:w="990"/>
        <w:gridCol w:w="1035"/>
        <w:gridCol w:w="1065"/>
        <w:gridCol w:w="1261"/>
        <w:gridCol w:w="1004"/>
        <w:gridCol w:w="1547"/>
      </w:tblGrid>
      <w:tr w:rsidR="005E0EC9" w:rsidRPr="00725597" w:rsidTr="00E263C9">
        <w:tc>
          <w:tcPr>
            <w:tcW w:w="1738" w:type="dxa"/>
            <w:tcBorders>
              <w:top w:val="single" w:sz="4" w:space="0" w:color="auto"/>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V против менингококковой инфекции</w:t>
            </w:r>
          </w:p>
        </w:tc>
        <w:tc>
          <w:tcPr>
            <w:tcW w:w="1097" w:type="dxa"/>
            <w:tcBorders>
              <w:top w:val="single" w:sz="4" w:space="0" w:color="auto"/>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100%</w:t>
            </w:r>
          </w:p>
        </w:tc>
        <w:tc>
          <w:tcPr>
            <w:tcW w:w="990" w:type="dxa"/>
            <w:tcBorders>
              <w:top w:val="single" w:sz="4" w:space="0" w:color="auto"/>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0%</w:t>
            </w:r>
          </w:p>
        </w:tc>
        <w:tc>
          <w:tcPr>
            <w:tcW w:w="1035" w:type="dxa"/>
            <w:tcBorders>
              <w:top w:val="single" w:sz="4" w:space="0" w:color="auto"/>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0%</w:t>
            </w:r>
          </w:p>
        </w:tc>
        <w:tc>
          <w:tcPr>
            <w:tcW w:w="1065" w:type="dxa"/>
            <w:tcBorders>
              <w:top w:val="single" w:sz="4" w:space="0" w:color="auto"/>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0%</w:t>
            </w:r>
          </w:p>
        </w:tc>
        <w:tc>
          <w:tcPr>
            <w:tcW w:w="1261" w:type="dxa"/>
            <w:tcBorders>
              <w:top w:val="single" w:sz="4" w:space="0" w:color="auto"/>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0%</w:t>
            </w:r>
          </w:p>
        </w:tc>
        <w:tc>
          <w:tcPr>
            <w:tcW w:w="1004" w:type="dxa"/>
            <w:tcBorders>
              <w:top w:val="single" w:sz="4" w:space="0" w:color="auto"/>
              <w:left w:val="single" w:sz="2" w:space="0" w:color="000000"/>
              <w:bottom w:val="single" w:sz="2" w:space="0" w:color="000000"/>
              <w:right w:val="nil"/>
            </w:tcBorders>
            <w:hideMark/>
          </w:tcPr>
          <w:p w:rsidR="005E0EC9" w:rsidRPr="00725597" w:rsidRDefault="005E0EC9" w:rsidP="00644F2E">
            <w:pPr>
              <w:pStyle w:val="ac"/>
              <w:snapToGrid w:val="0"/>
              <w:rPr>
                <w:rFonts w:cs="Times New Roman"/>
                <w:sz w:val="24"/>
                <w:szCs w:val="24"/>
              </w:rPr>
            </w:pPr>
            <w:r w:rsidRPr="00725597">
              <w:rPr>
                <w:rFonts w:cs="Times New Roman"/>
                <w:sz w:val="24"/>
                <w:szCs w:val="24"/>
              </w:rPr>
              <w:t>0%</w:t>
            </w:r>
          </w:p>
        </w:tc>
        <w:tc>
          <w:tcPr>
            <w:tcW w:w="1547" w:type="dxa"/>
            <w:tcBorders>
              <w:top w:val="single" w:sz="4" w:space="0" w:color="auto"/>
              <w:left w:val="single" w:sz="2" w:space="0" w:color="000000"/>
              <w:bottom w:val="single" w:sz="2" w:space="0" w:color="000000"/>
              <w:right w:val="single" w:sz="2" w:space="0" w:color="000000"/>
            </w:tcBorders>
            <w:hideMark/>
          </w:tcPr>
          <w:p w:rsidR="005E0EC9" w:rsidRPr="00725597" w:rsidRDefault="005E0EC9" w:rsidP="00644F2E">
            <w:pPr>
              <w:pStyle w:val="ac"/>
              <w:snapToGrid w:val="0"/>
              <w:rPr>
                <w:rFonts w:cs="Times New Roman"/>
                <w:sz w:val="24"/>
                <w:szCs w:val="24"/>
              </w:rPr>
            </w:pPr>
          </w:p>
        </w:tc>
      </w:tr>
    </w:tbl>
    <w:p w:rsidR="005E0EC9" w:rsidRPr="00725597" w:rsidRDefault="005E0EC9" w:rsidP="00644F2E">
      <w:pPr>
        <w:spacing w:line="240" w:lineRule="auto"/>
        <w:rPr>
          <w:rStyle w:val="1"/>
          <w:rFonts w:cs="Times New Roman"/>
        </w:rPr>
      </w:pPr>
    </w:p>
    <w:p w:rsidR="005E0EC9" w:rsidRPr="00725597" w:rsidRDefault="005E0EC9" w:rsidP="00644F2E">
      <w:pPr>
        <w:spacing w:line="240" w:lineRule="auto"/>
        <w:rPr>
          <w:rFonts w:cs="Times New Roman"/>
        </w:rPr>
      </w:pPr>
      <w:r w:rsidRPr="00725597">
        <w:rPr>
          <w:rFonts w:cs="Times New Roman"/>
          <w:u w:val="single"/>
        </w:rPr>
        <w:t>По городу Кузнецку</w:t>
      </w:r>
      <w:r w:rsidRPr="00725597">
        <w:rPr>
          <w:rFonts w:cs="Times New Roman"/>
        </w:rPr>
        <w:t xml:space="preserve"> в 2021 году отмечается рост показателей по  сравнению с 2020г.: по  вакцинации против коклюша, дифтерии, столбняка, полиомиелита, по ревакцинации против полиомиелита, в связи с поступлением в 2021г </w:t>
      </w:r>
      <w:proofErr w:type="spellStart"/>
      <w:r w:rsidRPr="00725597">
        <w:rPr>
          <w:rFonts w:cs="Times New Roman"/>
        </w:rPr>
        <w:t>коклюшно-дифтерийно-столбнячной</w:t>
      </w:r>
      <w:proofErr w:type="spellEnd"/>
      <w:r w:rsidRPr="00725597">
        <w:rPr>
          <w:rFonts w:cs="Times New Roman"/>
        </w:rPr>
        <w:t xml:space="preserve"> адсорбированной (</w:t>
      </w:r>
      <w:proofErr w:type="spellStart"/>
      <w:r w:rsidRPr="00725597">
        <w:rPr>
          <w:rFonts w:cs="Times New Roman"/>
        </w:rPr>
        <w:t>АКДС-вакцины</w:t>
      </w:r>
      <w:proofErr w:type="spellEnd"/>
      <w:r w:rsidRPr="00725597">
        <w:rPr>
          <w:rFonts w:cs="Times New Roman"/>
        </w:rPr>
        <w:t>) в количестве 3140 доз</w:t>
      </w:r>
      <w:r w:rsidR="001F788A" w:rsidRPr="00725597">
        <w:rPr>
          <w:rFonts w:cs="Times New Roman"/>
        </w:rPr>
        <w:t xml:space="preserve"> и вакцины</w:t>
      </w:r>
      <w:r w:rsidRPr="00725597">
        <w:rPr>
          <w:rFonts w:cs="Times New Roman"/>
        </w:rPr>
        <w:t xml:space="preserve"> «</w:t>
      </w:r>
      <w:proofErr w:type="spellStart"/>
      <w:r w:rsidRPr="00725597">
        <w:rPr>
          <w:rFonts w:cs="Times New Roman"/>
        </w:rPr>
        <w:t>Пентаксим</w:t>
      </w:r>
      <w:proofErr w:type="spellEnd"/>
      <w:r w:rsidRPr="00725597">
        <w:rPr>
          <w:rFonts w:cs="Times New Roman"/>
        </w:rPr>
        <w:t xml:space="preserve">» 3300 доз. Увеличились показатели по вакцинации против туберкулеза новорожденных (план 800). </w:t>
      </w:r>
      <w:r w:rsidR="001F788A" w:rsidRPr="00725597">
        <w:rPr>
          <w:rFonts w:cs="Times New Roman"/>
        </w:rPr>
        <w:t>Увеличились показатели вакцинации и ревакцинации</w:t>
      </w:r>
      <w:r w:rsidRPr="00725597">
        <w:rPr>
          <w:rFonts w:cs="Times New Roman"/>
        </w:rPr>
        <w:t xml:space="preserve"> против </w:t>
      </w:r>
      <w:proofErr w:type="spellStart"/>
      <w:r w:rsidRPr="00725597">
        <w:rPr>
          <w:rFonts w:cs="Times New Roman"/>
        </w:rPr>
        <w:t>гемофильной</w:t>
      </w:r>
      <w:proofErr w:type="spellEnd"/>
      <w:r w:rsidRPr="00725597">
        <w:rPr>
          <w:rFonts w:cs="Times New Roman"/>
        </w:rPr>
        <w:t xml:space="preserve"> инфекции. Отмечается незначительное снижение по ревакцинации полиомиелита и вакцинации пневмококковой инфекции. На уровне прошлого года осталась вакцинация против кори, </w:t>
      </w:r>
      <w:proofErr w:type="spellStart"/>
      <w:r w:rsidRPr="00725597">
        <w:rPr>
          <w:rFonts w:cs="Times New Roman"/>
        </w:rPr>
        <w:t>эпид</w:t>
      </w:r>
      <w:proofErr w:type="gramStart"/>
      <w:r w:rsidRPr="00725597">
        <w:rPr>
          <w:rFonts w:cs="Times New Roman"/>
        </w:rPr>
        <w:t>.п</w:t>
      </w:r>
      <w:proofErr w:type="gramEnd"/>
      <w:r w:rsidRPr="00725597">
        <w:rPr>
          <w:rFonts w:cs="Times New Roman"/>
        </w:rPr>
        <w:t>аротита</w:t>
      </w:r>
      <w:proofErr w:type="spellEnd"/>
      <w:r w:rsidRPr="00725597">
        <w:rPr>
          <w:rFonts w:cs="Times New Roman"/>
        </w:rPr>
        <w:t>, краснухи и вирусного гепатита В. В школах города Кузнецка и Кузнецкого района проводилась вторая вакцинация детей против гепатита-А, было привито 1935 детей. В июне 2021г поступила вакцина против менингококковой инфекции «МЕНАКТРА» в количестве 302 доз вакцинация завершена. Так же поступила вакцина против ветряной оспы «ВАРИЛРИКС» в количестве 1470 доз, на первую и вторую вакцинацию.</w:t>
      </w:r>
    </w:p>
    <w:p w:rsidR="005E0EC9" w:rsidRPr="00725597" w:rsidRDefault="005E0EC9" w:rsidP="00644F2E">
      <w:pPr>
        <w:spacing w:line="240" w:lineRule="auto"/>
        <w:rPr>
          <w:rFonts w:cs="Times New Roman"/>
        </w:rPr>
      </w:pPr>
      <w:r w:rsidRPr="00725597">
        <w:rPr>
          <w:rFonts w:cs="Times New Roman"/>
        </w:rPr>
        <w:t>В 2021 г. против  гриппа по городу  вакцинировано 9283 детей и подростков  против 10869 в 2020 г.,  9506 в 2019 г.  и  10210 в 2018г.,</w:t>
      </w:r>
    </w:p>
    <w:p w:rsidR="005E0EC9" w:rsidRPr="00725597" w:rsidRDefault="005E0EC9" w:rsidP="00644F2E">
      <w:pPr>
        <w:spacing w:line="240" w:lineRule="auto"/>
        <w:rPr>
          <w:rFonts w:cs="Times New Roman"/>
        </w:rPr>
      </w:pPr>
      <w:r w:rsidRPr="00725597">
        <w:rPr>
          <w:rFonts w:cs="Times New Roman"/>
          <w:u w:val="single"/>
        </w:rPr>
        <w:t>По Кузнецкому району</w:t>
      </w:r>
      <w:r w:rsidRPr="00725597">
        <w:rPr>
          <w:rFonts w:cs="Times New Roman"/>
        </w:rPr>
        <w:t xml:space="preserve"> в 2021 г. незначительно снизились показатели по вакцинации коклюша, дифтерии, столбняка, полиомиелита. Выросли показатели по ревакцинации полиомиелита, вакцинации кори, </w:t>
      </w:r>
      <w:proofErr w:type="spellStart"/>
      <w:r w:rsidRPr="00725597">
        <w:rPr>
          <w:rFonts w:cs="Times New Roman"/>
        </w:rPr>
        <w:t>эпид</w:t>
      </w:r>
      <w:proofErr w:type="gramStart"/>
      <w:r w:rsidRPr="00725597">
        <w:rPr>
          <w:rFonts w:cs="Times New Roman"/>
        </w:rPr>
        <w:t>.п</w:t>
      </w:r>
      <w:proofErr w:type="gramEnd"/>
      <w:r w:rsidRPr="00725597">
        <w:rPr>
          <w:rFonts w:cs="Times New Roman"/>
        </w:rPr>
        <w:t>аротита</w:t>
      </w:r>
      <w:proofErr w:type="spellEnd"/>
      <w:r w:rsidRPr="00725597">
        <w:rPr>
          <w:rFonts w:cs="Times New Roman"/>
        </w:rPr>
        <w:t xml:space="preserve">, краснухи, вирусного гепатита В, вакцинации и ревакцинации </w:t>
      </w:r>
      <w:proofErr w:type="spellStart"/>
      <w:r w:rsidRPr="00725597">
        <w:rPr>
          <w:rFonts w:cs="Times New Roman"/>
        </w:rPr>
        <w:t>гемофильной</w:t>
      </w:r>
      <w:proofErr w:type="spellEnd"/>
      <w:r w:rsidRPr="00725597">
        <w:rPr>
          <w:rFonts w:cs="Times New Roman"/>
        </w:rPr>
        <w:t xml:space="preserve"> инфекции, вакцинации против туберкулёза новорожденных ,в  связи с тем, что врачами-педиатрами проводилась профилактическая работа о необходимости вакцинации на участках и в образовательных учреждениях.  Против гриппа  в 2021г вакцинировано 3037 детей и подростков района против  3021 в 2020г., 3546 в 2019г.,  2935 в 2018г.</w:t>
      </w:r>
    </w:p>
    <w:p w:rsidR="005E0EC9" w:rsidRPr="00725597" w:rsidRDefault="005E0EC9" w:rsidP="00644F2E">
      <w:pPr>
        <w:spacing w:line="240" w:lineRule="auto"/>
        <w:rPr>
          <w:rFonts w:cs="Times New Roman"/>
        </w:rPr>
      </w:pPr>
      <w:r w:rsidRPr="00725597">
        <w:rPr>
          <w:rFonts w:cs="Times New Roman"/>
        </w:rPr>
        <w:t>В течение года в ГБУЗ «КМДБ» проводилась подчищающая  иммунизация по вакцинации и ревакцинации против кори, врачами-педиатрами проводилась разъяснительная работа о необходимости вакцинации в образовательных учреждениях. Активную работу с отказниками необходимо продолжить и в 2022 году.</w:t>
      </w:r>
    </w:p>
    <w:p w:rsidR="009B7624" w:rsidRPr="00725597" w:rsidRDefault="009B7624" w:rsidP="00644F2E">
      <w:pPr>
        <w:spacing w:line="240" w:lineRule="auto"/>
        <w:rPr>
          <w:rStyle w:val="7"/>
          <w:rFonts w:cs="Times New Roman"/>
        </w:rPr>
      </w:pPr>
      <w:proofErr w:type="spellStart"/>
      <w:r w:rsidRPr="00725597">
        <w:rPr>
          <w:rFonts w:cs="Times New Roman"/>
          <w:b/>
        </w:rPr>
        <w:t>Туберкулинодиагностика</w:t>
      </w:r>
      <w:proofErr w:type="spellEnd"/>
      <w:r w:rsidRPr="00725597">
        <w:rPr>
          <w:rFonts w:cs="Times New Roman"/>
          <w:b/>
        </w:rPr>
        <w:t>.</w:t>
      </w:r>
    </w:p>
    <w:p w:rsidR="009B7624" w:rsidRPr="00725597" w:rsidRDefault="009B7624" w:rsidP="00644F2E">
      <w:pPr>
        <w:spacing w:line="240" w:lineRule="auto"/>
        <w:rPr>
          <w:rStyle w:val="7"/>
          <w:rFonts w:cs="Times New Roman"/>
        </w:rPr>
      </w:pPr>
      <w:r w:rsidRPr="00725597">
        <w:rPr>
          <w:rStyle w:val="7"/>
          <w:rFonts w:cs="Times New Roman"/>
        </w:rPr>
        <w:t xml:space="preserve">При проведении иммунодиагностики в  2021г.  по городу Кузнецку сделано всего проб - 15418 (2020г - 15450), из них </w:t>
      </w:r>
      <w:r w:rsidRPr="00725597">
        <w:rPr>
          <w:rStyle w:val="7"/>
          <w:rFonts w:cs="Times New Roman"/>
          <w:lang w:val="en-US"/>
        </w:rPr>
        <w:t>R</w:t>
      </w:r>
      <w:r w:rsidRPr="00725597">
        <w:rPr>
          <w:rStyle w:val="7"/>
          <w:rFonts w:cs="Times New Roman"/>
        </w:rPr>
        <w:t xml:space="preserve">-Манту с 2ТЕ - 5236 (2020г - 5848), </w:t>
      </w:r>
      <w:r w:rsidRPr="00725597">
        <w:rPr>
          <w:rStyle w:val="7"/>
          <w:rFonts w:cs="Times New Roman"/>
          <w:lang w:val="en-US"/>
        </w:rPr>
        <w:t>DST</w:t>
      </w:r>
      <w:r w:rsidRPr="00725597">
        <w:rPr>
          <w:rStyle w:val="7"/>
          <w:rFonts w:cs="Times New Roman"/>
        </w:rPr>
        <w:t xml:space="preserve"> -  10182 (2020г - 9602). По виражу туберкулиновой  пробы    взято на учет 210 человек. Профилактическое лечение  ПТП по результатам  клинико-рентгенологического обследования  назначено 10 детям, проведено - 3 (7- отказ родителей).</w:t>
      </w:r>
    </w:p>
    <w:p w:rsidR="009B7624" w:rsidRPr="00725597" w:rsidRDefault="009B7624" w:rsidP="00644F2E">
      <w:pPr>
        <w:pStyle w:val="20"/>
        <w:rPr>
          <w:rStyle w:val="7"/>
          <w:i w:val="0"/>
        </w:rPr>
      </w:pPr>
      <w:r w:rsidRPr="00725597">
        <w:rPr>
          <w:rStyle w:val="7"/>
          <w:i w:val="0"/>
        </w:rPr>
        <w:t>В  «0»  группе диспансерного учета по городу  на 01.01.2021г.  состояло  4 человека, взято вновь за 2021г  - 8, снято - 12, на 01.01.2022г состоит -0.</w:t>
      </w:r>
    </w:p>
    <w:p w:rsidR="009B7624" w:rsidRPr="00725597" w:rsidRDefault="009B7624" w:rsidP="00644F2E">
      <w:pPr>
        <w:spacing w:line="240" w:lineRule="auto"/>
        <w:rPr>
          <w:rStyle w:val="7"/>
          <w:rFonts w:cs="Times New Roman"/>
        </w:rPr>
      </w:pPr>
      <w:r w:rsidRPr="00725597">
        <w:rPr>
          <w:rStyle w:val="7"/>
          <w:rFonts w:cs="Times New Roman"/>
        </w:rPr>
        <w:t xml:space="preserve">На учете с  </w:t>
      </w:r>
      <w:r w:rsidRPr="00725597">
        <w:rPr>
          <w:rStyle w:val="7"/>
          <w:rFonts w:cs="Times New Roman"/>
          <w:lang w:val="en-US"/>
        </w:rPr>
        <w:t>Ds</w:t>
      </w:r>
      <w:r w:rsidRPr="00725597">
        <w:rPr>
          <w:rStyle w:val="7"/>
          <w:rFonts w:cs="Times New Roman"/>
        </w:rPr>
        <w:t>: Туберкулез на 01.01.2021г. состояло - 4 человека, взято вновь в 2021г - 6 (в 2020г - 0), снято 4 человека, из них перевод 1 подростка во взрослую сеть. На 01.01.2022г. состоит всего - 6, все 6 дети.</w:t>
      </w:r>
    </w:p>
    <w:p w:rsidR="009B7624" w:rsidRPr="00725597" w:rsidRDefault="009B7624" w:rsidP="00644F2E">
      <w:pPr>
        <w:spacing w:line="240" w:lineRule="auto"/>
        <w:rPr>
          <w:rStyle w:val="7"/>
          <w:rFonts w:cs="Times New Roman"/>
        </w:rPr>
      </w:pPr>
      <w:r w:rsidRPr="00725597">
        <w:rPr>
          <w:rStyle w:val="7"/>
          <w:rFonts w:cs="Times New Roman"/>
        </w:rPr>
        <w:t xml:space="preserve">Контактных  из </w:t>
      </w:r>
      <w:proofErr w:type="spellStart"/>
      <w:r w:rsidRPr="00725597">
        <w:rPr>
          <w:rStyle w:val="7"/>
          <w:rFonts w:cs="Times New Roman"/>
        </w:rPr>
        <w:t>тубочагов</w:t>
      </w:r>
      <w:proofErr w:type="spellEnd"/>
      <w:r w:rsidRPr="00725597">
        <w:rPr>
          <w:rStyle w:val="7"/>
          <w:rFonts w:cs="Times New Roman"/>
        </w:rPr>
        <w:t xml:space="preserve"> на 01.01.2021 г. состояло 44 человека, из них из очагов  «МБТ+»  -  14, взято за 12 месяцев на учет - 105, из них с «МБТ+»  -  29, снято - 18,с «МБТ+»- 8. На 01.01.2022г. состоит  - 1314 детей, из них из очагов с «МБТ+» - 35. Подлеж</w:t>
      </w:r>
      <w:r w:rsidR="00F21180" w:rsidRPr="00725597">
        <w:rPr>
          <w:rStyle w:val="7"/>
          <w:rFonts w:cs="Times New Roman"/>
        </w:rPr>
        <w:t>ало лечению 14, пролечено 10 (</w:t>
      </w:r>
      <w:r w:rsidRPr="00725597">
        <w:rPr>
          <w:rStyle w:val="7"/>
          <w:rFonts w:cs="Times New Roman"/>
        </w:rPr>
        <w:t>4 отказ родителей).</w:t>
      </w:r>
    </w:p>
    <w:p w:rsidR="001B2A1A" w:rsidRPr="00725597" w:rsidRDefault="001B2A1A" w:rsidP="00644F2E">
      <w:pPr>
        <w:spacing w:line="240" w:lineRule="auto"/>
        <w:rPr>
          <w:rStyle w:val="7"/>
          <w:rFonts w:cs="Times New Roman"/>
        </w:rPr>
      </w:pPr>
      <w:r w:rsidRPr="00725597">
        <w:rPr>
          <w:rStyle w:val="7"/>
          <w:rFonts w:cs="Times New Roman"/>
        </w:rPr>
        <w:t>В 2021г  по городу Кузнецку привито против туберкулеза вакциной БЦЖ-М  - 612  новорожденных, что составило  - 97,9% от числа родившихся живыми 628 (2020г. – 95,1%). В 2021г. в городе Кузнецке умерло не привитыми против туберкулеза  3-е новорожденных.</w:t>
      </w:r>
    </w:p>
    <w:p w:rsidR="009B7624" w:rsidRPr="00725597" w:rsidRDefault="009B7624" w:rsidP="00644F2E">
      <w:pPr>
        <w:spacing w:line="240" w:lineRule="auto"/>
        <w:rPr>
          <w:rStyle w:val="7"/>
          <w:rFonts w:cs="Times New Roman"/>
        </w:rPr>
      </w:pPr>
      <w:r w:rsidRPr="00725597">
        <w:rPr>
          <w:rStyle w:val="7"/>
          <w:rFonts w:cs="Times New Roman"/>
        </w:rPr>
        <w:t xml:space="preserve">Охват ФГО подростков: юношей </w:t>
      </w:r>
      <w:r w:rsidR="00F21180" w:rsidRPr="00725597">
        <w:rPr>
          <w:rStyle w:val="7"/>
          <w:rFonts w:cs="Times New Roman"/>
        </w:rPr>
        <w:t>-</w:t>
      </w:r>
      <w:r w:rsidRPr="00725597">
        <w:rPr>
          <w:rStyle w:val="7"/>
          <w:rFonts w:cs="Times New Roman"/>
        </w:rPr>
        <w:t xml:space="preserve"> 1346 (98,1</w:t>
      </w:r>
      <w:r w:rsidR="00F21180" w:rsidRPr="00725597">
        <w:rPr>
          <w:rStyle w:val="7"/>
          <w:rFonts w:cs="Times New Roman"/>
        </w:rPr>
        <w:t xml:space="preserve">%), </w:t>
      </w:r>
      <w:r w:rsidRPr="00725597">
        <w:rPr>
          <w:rStyle w:val="7"/>
          <w:rFonts w:cs="Times New Roman"/>
        </w:rPr>
        <w:t xml:space="preserve"> девушек </w:t>
      </w:r>
      <w:r w:rsidR="00F21180" w:rsidRPr="00725597">
        <w:rPr>
          <w:rStyle w:val="7"/>
          <w:rFonts w:cs="Times New Roman"/>
        </w:rPr>
        <w:t>-</w:t>
      </w:r>
      <w:r w:rsidRPr="00725597">
        <w:rPr>
          <w:rStyle w:val="7"/>
          <w:rFonts w:cs="Times New Roman"/>
        </w:rPr>
        <w:t xml:space="preserve"> 1385 (98,1%).</w:t>
      </w:r>
    </w:p>
    <w:p w:rsidR="009B7624" w:rsidRPr="00725597" w:rsidRDefault="009B7624" w:rsidP="00644F2E">
      <w:pPr>
        <w:spacing w:line="240" w:lineRule="auto"/>
        <w:rPr>
          <w:rStyle w:val="7"/>
          <w:rFonts w:cs="Times New Roman"/>
        </w:rPr>
      </w:pPr>
      <w:r w:rsidRPr="00725597">
        <w:rPr>
          <w:rStyle w:val="7"/>
          <w:rFonts w:cs="Times New Roman"/>
        </w:rPr>
        <w:t>По Кузнецкому району при проведении иммунодиагностики в 2021г.   сделано всего   4437  пробы (2020</w:t>
      </w:r>
      <w:r w:rsidR="00F21180" w:rsidRPr="00725597">
        <w:rPr>
          <w:rStyle w:val="7"/>
          <w:rFonts w:cs="Times New Roman"/>
        </w:rPr>
        <w:t>г</w:t>
      </w:r>
      <w:r w:rsidRPr="00725597">
        <w:rPr>
          <w:rStyle w:val="7"/>
          <w:rFonts w:cs="Times New Roman"/>
        </w:rPr>
        <w:t xml:space="preserve"> </w:t>
      </w:r>
      <w:r w:rsidR="00F21180" w:rsidRPr="00725597">
        <w:rPr>
          <w:rStyle w:val="7"/>
          <w:rFonts w:cs="Times New Roman"/>
        </w:rPr>
        <w:t>-</w:t>
      </w:r>
      <w:r w:rsidRPr="00725597">
        <w:rPr>
          <w:rStyle w:val="7"/>
          <w:rFonts w:cs="Times New Roman"/>
        </w:rPr>
        <w:t xml:space="preserve"> 4655), из них </w:t>
      </w:r>
      <w:r w:rsidRPr="00725597">
        <w:rPr>
          <w:rStyle w:val="7"/>
          <w:rFonts w:cs="Times New Roman"/>
          <w:lang w:val="en-US"/>
        </w:rPr>
        <w:t>R</w:t>
      </w:r>
      <w:r w:rsidRPr="00725597">
        <w:rPr>
          <w:rStyle w:val="7"/>
          <w:rFonts w:cs="Times New Roman"/>
        </w:rPr>
        <w:t xml:space="preserve">-Манту с 2ТЕ </w:t>
      </w:r>
      <w:r w:rsidR="00F21180" w:rsidRPr="00725597">
        <w:rPr>
          <w:rStyle w:val="7"/>
          <w:rFonts w:cs="Times New Roman"/>
        </w:rPr>
        <w:t>-</w:t>
      </w:r>
      <w:r w:rsidRPr="00725597">
        <w:rPr>
          <w:rStyle w:val="7"/>
          <w:rFonts w:cs="Times New Roman"/>
        </w:rPr>
        <w:t xml:space="preserve">  1681  и  </w:t>
      </w:r>
      <w:r w:rsidRPr="00725597">
        <w:rPr>
          <w:rStyle w:val="7"/>
          <w:rFonts w:cs="Times New Roman"/>
          <w:lang w:val="en-US"/>
        </w:rPr>
        <w:t>DST</w:t>
      </w:r>
      <w:r w:rsidRPr="00725597">
        <w:rPr>
          <w:rStyle w:val="7"/>
          <w:rFonts w:cs="Times New Roman"/>
        </w:rPr>
        <w:t xml:space="preserve"> - 2756. Вираж туберкулиновой  пробы  выявлен  у  27 детей. Профилактическое лечение ПТП по результатам клинико-рентгенологического обследования </w:t>
      </w:r>
      <w:r w:rsidR="00F21180" w:rsidRPr="00725597">
        <w:rPr>
          <w:rStyle w:val="7"/>
          <w:rFonts w:cs="Times New Roman"/>
        </w:rPr>
        <w:t xml:space="preserve">назначено </w:t>
      </w:r>
      <w:r w:rsidRPr="00725597">
        <w:rPr>
          <w:rStyle w:val="7"/>
          <w:rFonts w:cs="Times New Roman"/>
        </w:rPr>
        <w:t xml:space="preserve">1 ребенку, </w:t>
      </w:r>
      <w:r w:rsidR="00F21180" w:rsidRPr="00725597">
        <w:rPr>
          <w:rStyle w:val="7"/>
          <w:rFonts w:cs="Times New Roman"/>
        </w:rPr>
        <w:t xml:space="preserve">получил лечение </w:t>
      </w:r>
      <w:r w:rsidRPr="00725597">
        <w:rPr>
          <w:rStyle w:val="7"/>
          <w:rFonts w:cs="Times New Roman"/>
        </w:rPr>
        <w:t xml:space="preserve"> 1 (100 %).  В  «0»  группе диспансерного учета  состоит 1 ребенок.</w:t>
      </w:r>
    </w:p>
    <w:p w:rsidR="009B7624" w:rsidRPr="00725597" w:rsidRDefault="009B7624" w:rsidP="00644F2E">
      <w:pPr>
        <w:spacing w:line="240" w:lineRule="auto"/>
        <w:rPr>
          <w:rFonts w:cs="Times New Roman"/>
        </w:rPr>
      </w:pPr>
      <w:r w:rsidRPr="00725597">
        <w:rPr>
          <w:rStyle w:val="7"/>
          <w:rFonts w:cs="Times New Roman"/>
        </w:rPr>
        <w:t xml:space="preserve">На  учете с  </w:t>
      </w:r>
      <w:r w:rsidRPr="00725597">
        <w:rPr>
          <w:rStyle w:val="7"/>
          <w:rFonts w:cs="Times New Roman"/>
          <w:lang w:val="en-US"/>
        </w:rPr>
        <w:t>Ds</w:t>
      </w:r>
      <w:r w:rsidRPr="00725597">
        <w:rPr>
          <w:rStyle w:val="7"/>
          <w:rFonts w:cs="Times New Roman"/>
        </w:rPr>
        <w:t>: Туберкулез состояло 1</w:t>
      </w:r>
      <w:r w:rsidR="00F21180" w:rsidRPr="00725597">
        <w:rPr>
          <w:rStyle w:val="7"/>
          <w:rFonts w:cs="Times New Roman"/>
        </w:rPr>
        <w:t xml:space="preserve"> человек, снят</w:t>
      </w:r>
      <w:r w:rsidRPr="00725597">
        <w:rPr>
          <w:rStyle w:val="7"/>
          <w:rFonts w:cs="Times New Roman"/>
        </w:rPr>
        <w:t xml:space="preserve"> </w:t>
      </w:r>
      <w:r w:rsidR="00F21180" w:rsidRPr="00725597">
        <w:rPr>
          <w:rStyle w:val="7"/>
          <w:rFonts w:cs="Times New Roman"/>
        </w:rPr>
        <w:t>-</w:t>
      </w:r>
      <w:r w:rsidRPr="00725597">
        <w:rPr>
          <w:rStyle w:val="7"/>
          <w:rFonts w:cs="Times New Roman"/>
        </w:rPr>
        <w:t xml:space="preserve"> 1 и </w:t>
      </w:r>
      <w:r w:rsidR="00F21180" w:rsidRPr="00725597">
        <w:rPr>
          <w:rStyle w:val="7"/>
          <w:rFonts w:cs="Times New Roman"/>
        </w:rPr>
        <w:t xml:space="preserve"> 2 при</w:t>
      </w:r>
      <w:r w:rsidRPr="00725597">
        <w:rPr>
          <w:rStyle w:val="7"/>
          <w:rFonts w:cs="Times New Roman"/>
        </w:rPr>
        <w:t xml:space="preserve">были с </w:t>
      </w:r>
      <w:proofErr w:type="spellStart"/>
      <w:r w:rsidRPr="00725597">
        <w:rPr>
          <w:rStyle w:val="7"/>
          <w:rFonts w:cs="Times New Roman"/>
        </w:rPr>
        <w:t>Мокшанского</w:t>
      </w:r>
      <w:proofErr w:type="spellEnd"/>
      <w:r w:rsidRPr="00725597">
        <w:rPr>
          <w:rStyle w:val="7"/>
          <w:rFonts w:cs="Times New Roman"/>
        </w:rPr>
        <w:t xml:space="preserve"> района. На </w:t>
      </w:r>
      <w:r w:rsidRPr="00725597">
        <w:rPr>
          <w:rStyle w:val="7"/>
          <w:rFonts w:cs="Times New Roman"/>
        </w:rPr>
        <w:lastRenderedPageBreak/>
        <w:t>01.01.2022</w:t>
      </w:r>
      <w:r w:rsidR="00F21180" w:rsidRPr="00725597">
        <w:rPr>
          <w:rStyle w:val="7"/>
          <w:rFonts w:cs="Times New Roman"/>
        </w:rPr>
        <w:t>г</w:t>
      </w:r>
      <w:r w:rsidRPr="00725597">
        <w:rPr>
          <w:rStyle w:val="7"/>
          <w:rFonts w:cs="Times New Roman"/>
        </w:rPr>
        <w:t xml:space="preserve">  состоит </w:t>
      </w:r>
      <w:r w:rsidR="00F21180" w:rsidRPr="00725597">
        <w:rPr>
          <w:rStyle w:val="7"/>
          <w:rFonts w:cs="Times New Roman"/>
        </w:rPr>
        <w:t>-</w:t>
      </w:r>
      <w:r w:rsidRPr="00725597">
        <w:rPr>
          <w:rStyle w:val="7"/>
          <w:rFonts w:cs="Times New Roman"/>
        </w:rPr>
        <w:t xml:space="preserve"> 2 человек</w:t>
      </w:r>
      <w:r w:rsidR="00F21180" w:rsidRPr="00725597">
        <w:rPr>
          <w:rStyle w:val="7"/>
          <w:rFonts w:cs="Times New Roman"/>
        </w:rPr>
        <w:t>а</w:t>
      </w:r>
      <w:r w:rsidRPr="00725597">
        <w:rPr>
          <w:rStyle w:val="7"/>
          <w:rFonts w:cs="Times New Roman"/>
        </w:rPr>
        <w:t xml:space="preserve">.   Контактных  из </w:t>
      </w:r>
      <w:proofErr w:type="spellStart"/>
      <w:r w:rsidRPr="00725597">
        <w:rPr>
          <w:rStyle w:val="7"/>
          <w:rFonts w:cs="Times New Roman"/>
        </w:rPr>
        <w:t>тубочагов</w:t>
      </w:r>
      <w:proofErr w:type="spellEnd"/>
      <w:r w:rsidRPr="00725597">
        <w:rPr>
          <w:rStyle w:val="7"/>
          <w:rFonts w:cs="Times New Roman"/>
        </w:rPr>
        <w:t xml:space="preserve">  состояло  16 (2020г. – 16</w:t>
      </w:r>
      <w:r w:rsidR="00F21180" w:rsidRPr="00725597">
        <w:rPr>
          <w:rStyle w:val="7"/>
          <w:rFonts w:cs="Times New Roman"/>
        </w:rPr>
        <w:t xml:space="preserve">). </w:t>
      </w:r>
      <w:r w:rsidRPr="00725597">
        <w:rPr>
          <w:rStyle w:val="7"/>
          <w:rFonts w:cs="Times New Roman"/>
        </w:rPr>
        <w:t xml:space="preserve"> </w:t>
      </w:r>
      <w:r w:rsidR="00F21180" w:rsidRPr="00725597">
        <w:rPr>
          <w:rStyle w:val="7"/>
          <w:rFonts w:cs="Times New Roman"/>
        </w:rPr>
        <w:t xml:space="preserve">Контактных  </w:t>
      </w:r>
      <w:r w:rsidRPr="00725597">
        <w:rPr>
          <w:rStyle w:val="7"/>
          <w:rFonts w:cs="Times New Roman"/>
        </w:rPr>
        <w:t>с МБТ (+)  - 2</w:t>
      </w:r>
      <w:r w:rsidR="00F21180" w:rsidRPr="00725597">
        <w:rPr>
          <w:rStyle w:val="7"/>
          <w:rFonts w:cs="Times New Roman"/>
        </w:rPr>
        <w:t xml:space="preserve"> человека</w:t>
      </w:r>
      <w:r w:rsidRPr="00725597">
        <w:rPr>
          <w:rStyle w:val="7"/>
          <w:rFonts w:cs="Times New Roman"/>
        </w:rPr>
        <w:t xml:space="preserve"> (2020г. </w:t>
      </w:r>
      <w:r w:rsidR="00F21180" w:rsidRPr="00725597">
        <w:rPr>
          <w:rStyle w:val="7"/>
          <w:rFonts w:cs="Times New Roman"/>
        </w:rPr>
        <w:t>-</w:t>
      </w:r>
      <w:r w:rsidRPr="00725597">
        <w:rPr>
          <w:rStyle w:val="7"/>
          <w:rFonts w:cs="Times New Roman"/>
        </w:rPr>
        <w:t xml:space="preserve"> 9),  </w:t>
      </w:r>
      <w:r w:rsidR="00F21180" w:rsidRPr="00725597">
        <w:rPr>
          <w:rStyle w:val="7"/>
          <w:rFonts w:cs="Times New Roman"/>
        </w:rPr>
        <w:t xml:space="preserve">  </w:t>
      </w:r>
      <w:r w:rsidRPr="00725597">
        <w:rPr>
          <w:rStyle w:val="7"/>
          <w:rFonts w:cs="Times New Roman"/>
        </w:rPr>
        <w:t>взято вновь  8, из них  1 из очагов  с «МБТ+»  (2020</w:t>
      </w:r>
      <w:r w:rsidR="00F21180" w:rsidRPr="00725597">
        <w:rPr>
          <w:rStyle w:val="7"/>
          <w:rFonts w:cs="Times New Roman"/>
        </w:rPr>
        <w:t xml:space="preserve">г - </w:t>
      </w:r>
      <w:r w:rsidRPr="00725597">
        <w:rPr>
          <w:rStyle w:val="7"/>
          <w:rFonts w:cs="Times New Roman"/>
        </w:rPr>
        <w:t>2),</w:t>
      </w:r>
      <w:r w:rsidR="00F21180" w:rsidRPr="00725597">
        <w:rPr>
          <w:rStyle w:val="7"/>
          <w:rFonts w:cs="Times New Roman"/>
        </w:rPr>
        <w:t xml:space="preserve"> </w:t>
      </w:r>
      <w:r w:rsidRPr="00725597">
        <w:rPr>
          <w:rStyle w:val="7"/>
          <w:rFonts w:cs="Times New Roman"/>
        </w:rPr>
        <w:t xml:space="preserve">  снято </w:t>
      </w:r>
      <w:r w:rsidR="00F21180" w:rsidRPr="00725597">
        <w:rPr>
          <w:rStyle w:val="7"/>
          <w:rFonts w:cs="Times New Roman"/>
        </w:rPr>
        <w:t xml:space="preserve">- </w:t>
      </w:r>
      <w:r w:rsidRPr="00725597">
        <w:rPr>
          <w:rStyle w:val="7"/>
          <w:rFonts w:cs="Times New Roman"/>
        </w:rPr>
        <w:t>6, из них 2</w:t>
      </w:r>
      <w:r w:rsidR="00F21180" w:rsidRPr="00725597">
        <w:rPr>
          <w:rStyle w:val="7"/>
          <w:rFonts w:cs="Times New Roman"/>
        </w:rPr>
        <w:t xml:space="preserve"> детей </w:t>
      </w:r>
      <w:r w:rsidRPr="00725597">
        <w:rPr>
          <w:rStyle w:val="7"/>
          <w:rFonts w:cs="Times New Roman"/>
        </w:rPr>
        <w:t xml:space="preserve"> из очага с «МБТ+»  (2020</w:t>
      </w:r>
      <w:r w:rsidR="00F21180" w:rsidRPr="00725597">
        <w:rPr>
          <w:rStyle w:val="7"/>
          <w:rFonts w:cs="Times New Roman"/>
        </w:rPr>
        <w:t>г</w:t>
      </w:r>
      <w:r w:rsidRPr="00725597">
        <w:rPr>
          <w:rStyle w:val="7"/>
          <w:rFonts w:cs="Times New Roman"/>
        </w:rPr>
        <w:t xml:space="preserve"> - 2). На 01.01.2022г.  состоит 18  (2020</w:t>
      </w:r>
      <w:r w:rsidR="00F21180" w:rsidRPr="00725597">
        <w:rPr>
          <w:rStyle w:val="7"/>
          <w:rFonts w:cs="Times New Roman"/>
        </w:rPr>
        <w:t xml:space="preserve">г - </w:t>
      </w:r>
      <w:r w:rsidRPr="00725597">
        <w:rPr>
          <w:rStyle w:val="7"/>
          <w:rFonts w:cs="Times New Roman"/>
        </w:rPr>
        <w:t>16), из них из очагов с МБТ(+) -  1 (2020</w:t>
      </w:r>
      <w:r w:rsidR="00F21180" w:rsidRPr="00725597">
        <w:rPr>
          <w:rStyle w:val="7"/>
          <w:rFonts w:cs="Times New Roman"/>
        </w:rPr>
        <w:t>г</w:t>
      </w:r>
      <w:r w:rsidRPr="00725597">
        <w:rPr>
          <w:rStyle w:val="7"/>
          <w:rFonts w:cs="Times New Roman"/>
        </w:rPr>
        <w:t xml:space="preserve"> </w:t>
      </w:r>
      <w:r w:rsidR="00F21180" w:rsidRPr="00725597">
        <w:rPr>
          <w:rStyle w:val="7"/>
          <w:rFonts w:cs="Times New Roman"/>
        </w:rPr>
        <w:t>-</w:t>
      </w:r>
      <w:r w:rsidRPr="00725597">
        <w:rPr>
          <w:rStyle w:val="7"/>
          <w:rFonts w:cs="Times New Roman"/>
        </w:rPr>
        <w:t xml:space="preserve"> 2). Назначено лечение 7,</w:t>
      </w:r>
      <w:r w:rsidR="00F21180" w:rsidRPr="00725597">
        <w:rPr>
          <w:rStyle w:val="7"/>
          <w:rFonts w:cs="Times New Roman"/>
        </w:rPr>
        <w:t xml:space="preserve"> пролечено 7</w:t>
      </w:r>
      <w:r w:rsidRPr="00725597">
        <w:rPr>
          <w:rStyle w:val="7"/>
          <w:rFonts w:cs="Times New Roman"/>
        </w:rPr>
        <w:t>.</w:t>
      </w:r>
      <w:r w:rsidR="00F21180" w:rsidRPr="00725597">
        <w:rPr>
          <w:rStyle w:val="7"/>
          <w:rFonts w:cs="Times New Roman"/>
        </w:rPr>
        <w:t xml:space="preserve"> </w:t>
      </w:r>
      <w:r w:rsidRPr="00725597">
        <w:rPr>
          <w:rStyle w:val="7"/>
          <w:rFonts w:cs="Times New Roman"/>
        </w:rPr>
        <w:t xml:space="preserve">В 2021г  по  Кузнецкому району привито против туберкулеза  вакциной БЦЖ-М </w:t>
      </w:r>
      <w:r w:rsidR="00F21180" w:rsidRPr="00725597">
        <w:rPr>
          <w:rStyle w:val="7"/>
          <w:rFonts w:cs="Times New Roman"/>
        </w:rPr>
        <w:t xml:space="preserve"> </w:t>
      </w:r>
      <w:r w:rsidRPr="00725597">
        <w:rPr>
          <w:rStyle w:val="7"/>
          <w:rFonts w:cs="Times New Roman"/>
        </w:rPr>
        <w:t>169 новорожденных (2020</w:t>
      </w:r>
      <w:r w:rsidR="00F21180" w:rsidRPr="00725597">
        <w:rPr>
          <w:rStyle w:val="7"/>
          <w:rFonts w:cs="Times New Roman"/>
        </w:rPr>
        <w:t>г -</w:t>
      </w:r>
      <w:r w:rsidRPr="00725597">
        <w:rPr>
          <w:rStyle w:val="7"/>
          <w:rFonts w:cs="Times New Roman"/>
        </w:rPr>
        <w:t xml:space="preserve"> 169),   что составило  94,9 %  (2020г.  – 95,9%)   от </w:t>
      </w:r>
      <w:r w:rsidR="00F21180" w:rsidRPr="00725597">
        <w:rPr>
          <w:rStyle w:val="7"/>
          <w:rFonts w:cs="Times New Roman"/>
        </w:rPr>
        <w:t>178 родившихся живыми</w:t>
      </w:r>
      <w:r w:rsidRPr="00725597">
        <w:rPr>
          <w:rStyle w:val="7"/>
          <w:rFonts w:cs="Times New Roman"/>
        </w:rPr>
        <w:t>.</w:t>
      </w:r>
      <w:r w:rsidR="00F21180" w:rsidRPr="00725597">
        <w:rPr>
          <w:rStyle w:val="7"/>
          <w:rFonts w:cs="Times New Roman"/>
        </w:rPr>
        <w:t xml:space="preserve"> </w:t>
      </w:r>
      <w:r w:rsidRPr="00725597">
        <w:rPr>
          <w:rStyle w:val="7"/>
          <w:rFonts w:cs="Times New Roman"/>
        </w:rPr>
        <w:t>В 2021г. в Кузнецком районе умерло не привитыми против туберкулеза  1 новорожденны</w:t>
      </w:r>
      <w:r w:rsidR="00F21180" w:rsidRPr="00725597">
        <w:rPr>
          <w:rStyle w:val="7"/>
          <w:rFonts w:cs="Times New Roman"/>
        </w:rPr>
        <w:t>й</w:t>
      </w:r>
      <w:r w:rsidRPr="00725597">
        <w:rPr>
          <w:rStyle w:val="7"/>
          <w:rFonts w:cs="Times New Roman"/>
        </w:rPr>
        <w:t>.</w:t>
      </w:r>
    </w:p>
    <w:p w:rsidR="009B7624" w:rsidRPr="00725597" w:rsidRDefault="009B7624" w:rsidP="00644F2E">
      <w:pPr>
        <w:spacing w:line="240" w:lineRule="auto"/>
        <w:rPr>
          <w:rFonts w:cs="Times New Roman"/>
        </w:rPr>
      </w:pPr>
      <w:r w:rsidRPr="00725597">
        <w:rPr>
          <w:rFonts w:cs="Times New Roman"/>
        </w:rPr>
        <w:t>Ревакцинация БЦЖ  по району проведена 48</w:t>
      </w:r>
      <w:r w:rsidR="00F21180" w:rsidRPr="00725597">
        <w:rPr>
          <w:rFonts w:cs="Times New Roman"/>
        </w:rPr>
        <w:t xml:space="preserve">  детям, ч</w:t>
      </w:r>
      <w:r w:rsidRPr="00725597">
        <w:rPr>
          <w:rFonts w:cs="Times New Roman"/>
        </w:rPr>
        <w:t xml:space="preserve">то составило  100% случаев (в 2020г – 100%). Подлежало на  </w:t>
      </w:r>
      <w:proofErr w:type="gramStart"/>
      <w:r w:rsidRPr="00725597">
        <w:rPr>
          <w:rFonts w:cs="Times New Roman"/>
        </w:rPr>
        <w:t>плановое</w:t>
      </w:r>
      <w:proofErr w:type="gramEnd"/>
      <w:r w:rsidRPr="00725597">
        <w:rPr>
          <w:rFonts w:cs="Times New Roman"/>
        </w:rPr>
        <w:t xml:space="preserve">  ФГО  426</w:t>
      </w:r>
      <w:r w:rsidR="00942250" w:rsidRPr="00725597">
        <w:rPr>
          <w:rFonts w:cs="Times New Roman"/>
        </w:rPr>
        <w:t xml:space="preserve"> подростков (</w:t>
      </w:r>
      <w:r w:rsidRPr="00725597">
        <w:rPr>
          <w:rFonts w:cs="Times New Roman"/>
        </w:rPr>
        <w:t>юношей -</w:t>
      </w:r>
      <w:r w:rsidR="00942250" w:rsidRPr="00725597">
        <w:rPr>
          <w:rFonts w:cs="Times New Roman"/>
        </w:rPr>
        <w:t xml:space="preserve"> </w:t>
      </w:r>
      <w:r w:rsidRPr="00725597">
        <w:rPr>
          <w:rFonts w:cs="Times New Roman"/>
        </w:rPr>
        <w:t>204,</w:t>
      </w:r>
      <w:r w:rsidR="00942250" w:rsidRPr="00725597">
        <w:rPr>
          <w:rFonts w:cs="Times New Roman"/>
        </w:rPr>
        <w:t xml:space="preserve"> </w:t>
      </w:r>
      <w:r w:rsidRPr="00725597">
        <w:rPr>
          <w:rFonts w:cs="Times New Roman"/>
        </w:rPr>
        <w:t>девушек</w:t>
      </w:r>
      <w:r w:rsidR="00942250" w:rsidRPr="00725597">
        <w:rPr>
          <w:rFonts w:cs="Times New Roman"/>
        </w:rPr>
        <w:t xml:space="preserve"> </w:t>
      </w:r>
      <w:r w:rsidRPr="00725597">
        <w:rPr>
          <w:rFonts w:cs="Times New Roman"/>
        </w:rPr>
        <w:t>-</w:t>
      </w:r>
      <w:r w:rsidR="00942250" w:rsidRPr="00725597">
        <w:rPr>
          <w:rFonts w:cs="Times New Roman"/>
        </w:rPr>
        <w:t xml:space="preserve"> </w:t>
      </w:r>
      <w:r w:rsidRPr="00725597">
        <w:rPr>
          <w:rFonts w:cs="Times New Roman"/>
        </w:rPr>
        <w:t>222),</w:t>
      </w:r>
      <w:r w:rsidR="00942250" w:rsidRPr="00725597">
        <w:rPr>
          <w:rFonts w:cs="Times New Roman"/>
        </w:rPr>
        <w:t xml:space="preserve"> выполнено  </w:t>
      </w:r>
      <w:r w:rsidRPr="00725597">
        <w:rPr>
          <w:rFonts w:cs="Times New Roman"/>
        </w:rPr>
        <w:t>100%.</w:t>
      </w:r>
    </w:p>
    <w:p w:rsidR="00E263C9" w:rsidRPr="00725597" w:rsidRDefault="003E437C" w:rsidP="00644F2E">
      <w:pPr>
        <w:spacing w:line="240" w:lineRule="auto"/>
        <w:rPr>
          <w:rStyle w:val="2"/>
          <w:rFonts w:cs="Times New Roman"/>
          <w:b/>
          <w:bCs/>
        </w:rPr>
      </w:pPr>
      <w:r w:rsidRPr="00725597">
        <w:rPr>
          <w:rStyle w:val="1"/>
          <w:rFonts w:cs="Times New Roman"/>
          <w:b/>
          <w:bCs/>
        </w:rPr>
        <w:t>Многодетные семьи.</w:t>
      </w:r>
      <w:r w:rsidR="00E263C9" w:rsidRPr="00725597">
        <w:rPr>
          <w:rStyle w:val="1"/>
          <w:rFonts w:cs="Times New Roman"/>
          <w:b/>
          <w:bCs/>
        </w:rPr>
        <w:t xml:space="preserve"> </w:t>
      </w:r>
      <w:r w:rsidR="00E263C9" w:rsidRPr="00725597">
        <w:rPr>
          <w:rStyle w:val="1"/>
          <w:rFonts w:cs="Times New Roman"/>
          <w:bCs/>
        </w:rPr>
        <w:t xml:space="preserve">   </w:t>
      </w:r>
      <w:proofErr w:type="gramStart"/>
      <w:r w:rsidR="00E263C9" w:rsidRPr="00725597">
        <w:rPr>
          <w:rStyle w:val="1"/>
          <w:rFonts w:cs="Times New Roman"/>
          <w:bCs/>
        </w:rPr>
        <w:t xml:space="preserve">В 2021 году </w:t>
      </w:r>
      <w:r w:rsidR="00310994" w:rsidRPr="00725597">
        <w:rPr>
          <w:rStyle w:val="1"/>
          <w:rFonts w:cs="Times New Roman"/>
          <w:bCs/>
        </w:rPr>
        <w:t xml:space="preserve">в городе и районе </w:t>
      </w:r>
      <w:r w:rsidR="00E263C9" w:rsidRPr="00725597">
        <w:rPr>
          <w:rStyle w:val="1"/>
          <w:rFonts w:cs="Times New Roman"/>
          <w:bCs/>
        </w:rPr>
        <w:t xml:space="preserve"> зарегистрировано 804</w:t>
      </w:r>
      <w:r w:rsidR="00E263C9" w:rsidRPr="00725597">
        <w:rPr>
          <w:rStyle w:val="1"/>
          <w:rFonts w:cs="Times New Roman"/>
          <w:b/>
          <w:bCs/>
        </w:rPr>
        <w:t xml:space="preserve"> </w:t>
      </w:r>
      <w:r w:rsidR="00E263C9" w:rsidRPr="00725597">
        <w:rPr>
          <w:rStyle w:val="1"/>
          <w:rFonts w:cs="Times New Roman"/>
          <w:bCs/>
        </w:rPr>
        <w:t>многодетные семьи</w:t>
      </w:r>
      <w:r w:rsidR="00310994" w:rsidRPr="00725597">
        <w:rPr>
          <w:rStyle w:val="1"/>
          <w:rFonts w:cs="Times New Roman"/>
          <w:bCs/>
        </w:rPr>
        <w:t xml:space="preserve"> </w:t>
      </w:r>
      <w:r w:rsidR="00E263C9" w:rsidRPr="00725597">
        <w:rPr>
          <w:rStyle w:val="1"/>
          <w:rFonts w:cs="Times New Roman"/>
          <w:bCs/>
        </w:rPr>
        <w:t xml:space="preserve"> (2020г - 861, 2019г. </w:t>
      </w:r>
      <w:r w:rsidR="00310994" w:rsidRPr="00725597">
        <w:rPr>
          <w:rStyle w:val="1"/>
          <w:rFonts w:cs="Times New Roman"/>
          <w:bCs/>
        </w:rPr>
        <w:t>–</w:t>
      </w:r>
      <w:r w:rsidR="00E263C9" w:rsidRPr="00725597">
        <w:rPr>
          <w:rStyle w:val="1"/>
          <w:rFonts w:cs="Times New Roman"/>
          <w:bCs/>
        </w:rPr>
        <w:t xml:space="preserve"> 815</w:t>
      </w:r>
      <w:r w:rsidR="00310994" w:rsidRPr="00725597">
        <w:rPr>
          <w:rStyle w:val="1"/>
          <w:rFonts w:cs="Times New Roman"/>
          <w:bCs/>
        </w:rPr>
        <w:t>.</w:t>
      </w:r>
      <w:proofErr w:type="gramEnd"/>
      <w:r w:rsidR="00310994" w:rsidRPr="00725597">
        <w:rPr>
          <w:rStyle w:val="1"/>
          <w:rFonts w:cs="Times New Roman"/>
          <w:bCs/>
        </w:rPr>
        <w:t xml:space="preserve">  </w:t>
      </w:r>
      <w:proofErr w:type="gramStart"/>
      <w:r w:rsidR="00310994" w:rsidRPr="00725597">
        <w:rPr>
          <w:rStyle w:val="1"/>
          <w:rFonts w:cs="Times New Roman"/>
          <w:bCs/>
        </w:rPr>
        <w:t xml:space="preserve">В этих семьях </w:t>
      </w:r>
      <w:r w:rsidR="00E263C9" w:rsidRPr="00725597">
        <w:rPr>
          <w:rStyle w:val="2"/>
          <w:rFonts w:cs="Times New Roman"/>
        </w:rPr>
        <w:t xml:space="preserve"> воспитывается  2657 детей (2020г - 2871, 2019г - 2722), </w:t>
      </w:r>
      <w:r w:rsidR="00310994" w:rsidRPr="00725597">
        <w:rPr>
          <w:rStyle w:val="2"/>
          <w:rFonts w:cs="Times New Roman"/>
        </w:rPr>
        <w:t xml:space="preserve"> </w:t>
      </w:r>
      <w:r w:rsidR="00E263C9" w:rsidRPr="00725597">
        <w:rPr>
          <w:rStyle w:val="2"/>
          <w:rFonts w:cs="Times New Roman"/>
        </w:rPr>
        <w:t>в том числе до 1 года - 116 (2020г -169, 2019г - 264),  в возрасте от «1 до 6» лет - 904 (2020г - 1018, 2019г -  852), от «6 до 14» лет - 1291 (2020г - 1244,</w:t>
      </w:r>
      <w:r w:rsidR="00310994" w:rsidRPr="00725597">
        <w:rPr>
          <w:rStyle w:val="2"/>
          <w:rFonts w:cs="Times New Roman"/>
        </w:rPr>
        <w:t xml:space="preserve"> </w:t>
      </w:r>
      <w:r w:rsidR="00E263C9" w:rsidRPr="00725597">
        <w:rPr>
          <w:rStyle w:val="2"/>
          <w:rFonts w:cs="Times New Roman"/>
        </w:rPr>
        <w:t>2019г - 11</w:t>
      </w:r>
      <w:r w:rsidR="00310994" w:rsidRPr="00725597">
        <w:rPr>
          <w:rStyle w:val="2"/>
          <w:rFonts w:cs="Times New Roman"/>
        </w:rPr>
        <w:t xml:space="preserve">75), старше 14 лет – 346 (2020г </w:t>
      </w:r>
      <w:r w:rsidR="00E263C9" w:rsidRPr="00725597">
        <w:rPr>
          <w:rStyle w:val="2"/>
          <w:rFonts w:cs="Times New Roman"/>
        </w:rPr>
        <w:t>- 440,</w:t>
      </w:r>
      <w:r w:rsidR="00310994" w:rsidRPr="00725597">
        <w:rPr>
          <w:rStyle w:val="2"/>
          <w:rFonts w:cs="Times New Roman"/>
        </w:rPr>
        <w:t xml:space="preserve"> </w:t>
      </w:r>
      <w:r w:rsidR="00E263C9" w:rsidRPr="00725597">
        <w:rPr>
          <w:rStyle w:val="2"/>
          <w:rFonts w:cs="Times New Roman"/>
        </w:rPr>
        <w:t>2019г</w:t>
      </w:r>
      <w:r w:rsidR="00310994" w:rsidRPr="00725597">
        <w:rPr>
          <w:rStyle w:val="2"/>
          <w:rFonts w:cs="Times New Roman"/>
        </w:rPr>
        <w:t xml:space="preserve"> </w:t>
      </w:r>
      <w:r w:rsidR="00E263C9" w:rsidRPr="00725597">
        <w:rPr>
          <w:rStyle w:val="2"/>
          <w:rFonts w:cs="Times New Roman"/>
        </w:rPr>
        <w:t>-</w:t>
      </w:r>
      <w:r w:rsidR="00310994" w:rsidRPr="00725597">
        <w:rPr>
          <w:rStyle w:val="2"/>
          <w:rFonts w:cs="Times New Roman"/>
        </w:rPr>
        <w:t xml:space="preserve"> </w:t>
      </w:r>
      <w:r w:rsidR="00E263C9" w:rsidRPr="00725597">
        <w:rPr>
          <w:rStyle w:val="2"/>
          <w:rFonts w:cs="Times New Roman"/>
        </w:rPr>
        <w:t>431).</w:t>
      </w:r>
      <w:proofErr w:type="gramEnd"/>
    </w:p>
    <w:p w:rsidR="00E263C9" w:rsidRPr="00725597" w:rsidRDefault="00E263C9" w:rsidP="00644F2E">
      <w:pPr>
        <w:spacing w:line="240" w:lineRule="auto"/>
        <w:rPr>
          <w:rStyle w:val="2"/>
          <w:rFonts w:cs="Times New Roman"/>
          <w:b/>
          <w:bCs/>
        </w:rPr>
      </w:pPr>
      <w:r w:rsidRPr="00725597">
        <w:rPr>
          <w:rStyle w:val="2"/>
          <w:rFonts w:cs="Times New Roman"/>
        </w:rPr>
        <w:t>Семей, имеющих  3 детей -  634 (2020г - 655,2019г - 613), 4-х детей - 119 (2020г - 143, 2019г -145), 5 детей - 34 (2020г - 47, 2019г - 42), 6 детей - 12(2020г - 11, 2019г - 13), 7 детей - 3 (2020г - 4, 2019г  - 1), 8 детей - 2 (2020г - 1, 2019г - 1).</w:t>
      </w:r>
    </w:p>
    <w:p w:rsidR="00E263C9" w:rsidRPr="00725597" w:rsidRDefault="00E263C9" w:rsidP="00644F2E">
      <w:pPr>
        <w:spacing w:line="240" w:lineRule="auto"/>
        <w:rPr>
          <w:rStyle w:val="2"/>
          <w:rFonts w:cs="Times New Roman"/>
        </w:rPr>
      </w:pPr>
      <w:proofErr w:type="gramStart"/>
      <w:r w:rsidRPr="00725597">
        <w:rPr>
          <w:rStyle w:val="2"/>
          <w:rFonts w:cs="Times New Roman"/>
        </w:rPr>
        <w:t xml:space="preserve">В городе Кузнецке  </w:t>
      </w:r>
      <w:r w:rsidR="00310994" w:rsidRPr="00725597">
        <w:rPr>
          <w:rStyle w:val="2"/>
          <w:rFonts w:cs="Times New Roman"/>
        </w:rPr>
        <w:t xml:space="preserve">проживает  508   многодетных семьи (2020г </w:t>
      </w:r>
      <w:r w:rsidRPr="00725597">
        <w:rPr>
          <w:rStyle w:val="2"/>
          <w:rFonts w:cs="Times New Roman"/>
        </w:rPr>
        <w:t>- 507,</w:t>
      </w:r>
      <w:r w:rsidR="00310994" w:rsidRPr="00725597">
        <w:rPr>
          <w:rStyle w:val="2"/>
          <w:rFonts w:cs="Times New Roman"/>
        </w:rPr>
        <w:t xml:space="preserve"> 2019г </w:t>
      </w:r>
      <w:r w:rsidRPr="00725597">
        <w:rPr>
          <w:rStyle w:val="2"/>
          <w:rFonts w:cs="Times New Roman"/>
        </w:rPr>
        <w:t xml:space="preserve">- 449), </w:t>
      </w:r>
      <w:r w:rsidR="00310994" w:rsidRPr="00725597">
        <w:rPr>
          <w:rStyle w:val="2"/>
          <w:rFonts w:cs="Times New Roman"/>
        </w:rPr>
        <w:t xml:space="preserve">в них 1659 детей (2020г -1641, 2019г </w:t>
      </w:r>
      <w:r w:rsidRPr="00725597">
        <w:rPr>
          <w:rStyle w:val="2"/>
          <w:rFonts w:cs="Times New Roman"/>
        </w:rPr>
        <w:t xml:space="preserve">- 1443),  в том числе </w:t>
      </w:r>
      <w:r w:rsidR="00310994" w:rsidRPr="00725597">
        <w:rPr>
          <w:rStyle w:val="2"/>
          <w:rFonts w:cs="Times New Roman"/>
        </w:rPr>
        <w:t xml:space="preserve">детей </w:t>
      </w:r>
      <w:r w:rsidRPr="00725597">
        <w:rPr>
          <w:rStyle w:val="2"/>
          <w:rFonts w:cs="Times New Roman"/>
        </w:rPr>
        <w:t>до года – 78 (2020г</w:t>
      </w:r>
      <w:r w:rsidR="00310994" w:rsidRPr="00725597">
        <w:rPr>
          <w:rStyle w:val="2"/>
          <w:rFonts w:cs="Times New Roman"/>
        </w:rPr>
        <w:t xml:space="preserve"> </w:t>
      </w:r>
      <w:r w:rsidRPr="00725597">
        <w:rPr>
          <w:rStyle w:val="2"/>
          <w:rFonts w:cs="Times New Roman"/>
        </w:rPr>
        <w:t>-</w:t>
      </w:r>
      <w:r w:rsidR="00310994" w:rsidRPr="00725597">
        <w:rPr>
          <w:rStyle w:val="2"/>
          <w:rFonts w:cs="Times New Roman"/>
        </w:rPr>
        <w:t xml:space="preserve"> </w:t>
      </w:r>
      <w:r w:rsidRPr="00725597">
        <w:rPr>
          <w:rStyle w:val="2"/>
          <w:rFonts w:cs="Times New Roman"/>
        </w:rPr>
        <w:t>78, 2019г - 77),  дет</w:t>
      </w:r>
      <w:r w:rsidR="00310994" w:rsidRPr="00725597">
        <w:rPr>
          <w:rStyle w:val="2"/>
          <w:rFonts w:cs="Times New Roman"/>
        </w:rPr>
        <w:t xml:space="preserve">ей от «1 до 6» лет – 583 (2020г </w:t>
      </w:r>
      <w:r w:rsidRPr="00725597">
        <w:rPr>
          <w:rStyle w:val="2"/>
          <w:rFonts w:cs="Times New Roman"/>
        </w:rPr>
        <w:t>-</w:t>
      </w:r>
      <w:r w:rsidR="00310994" w:rsidRPr="00725597">
        <w:rPr>
          <w:rStyle w:val="2"/>
          <w:rFonts w:cs="Times New Roman"/>
        </w:rPr>
        <w:t xml:space="preserve"> </w:t>
      </w:r>
      <w:r w:rsidRPr="00725597">
        <w:rPr>
          <w:rStyle w:val="2"/>
          <w:rFonts w:cs="Times New Roman"/>
        </w:rPr>
        <w:t>643,</w:t>
      </w:r>
      <w:r w:rsidR="00310994" w:rsidRPr="00725597">
        <w:rPr>
          <w:rStyle w:val="2"/>
          <w:rFonts w:cs="Times New Roman"/>
        </w:rPr>
        <w:t xml:space="preserve"> 2019г - 490), от «6 до 14» лет - 791 (2020г </w:t>
      </w:r>
      <w:r w:rsidRPr="00725597">
        <w:rPr>
          <w:rStyle w:val="2"/>
          <w:rFonts w:cs="Times New Roman"/>
        </w:rPr>
        <w:t>-</w:t>
      </w:r>
      <w:r w:rsidR="00310994" w:rsidRPr="00725597">
        <w:rPr>
          <w:rStyle w:val="2"/>
          <w:rFonts w:cs="Times New Roman"/>
        </w:rPr>
        <w:t xml:space="preserve"> </w:t>
      </w:r>
      <w:r w:rsidRPr="00725597">
        <w:rPr>
          <w:rStyle w:val="2"/>
          <w:rFonts w:cs="Times New Roman"/>
        </w:rPr>
        <w:t>743,</w:t>
      </w:r>
      <w:r w:rsidR="00310994" w:rsidRPr="00725597">
        <w:rPr>
          <w:rStyle w:val="2"/>
          <w:rFonts w:cs="Times New Roman"/>
        </w:rPr>
        <w:t xml:space="preserve"> </w:t>
      </w:r>
      <w:r w:rsidRPr="00725597">
        <w:rPr>
          <w:rStyle w:val="2"/>
          <w:rFonts w:cs="Times New Roman"/>
        </w:rPr>
        <w:t>2019г - 6</w:t>
      </w:r>
      <w:r w:rsidR="00310994" w:rsidRPr="00725597">
        <w:rPr>
          <w:rStyle w:val="2"/>
          <w:rFonts w:cs="Times New Roman"/>
        </w:rPr>
        <w:t xml:space="preserve">69), старше 14 лет - 207 (2020г </w:t>
      </w:r>
      <w:r w:rsidRPr="00725597">
        <w:rPr>
          <w:rStyle w:val="2"/>
          <w:rFonts w:cs="Times New Roman"/>
        </w:rPr>
        <w:t>-177,</w:t>
      </w:r>
      <w:r w:rsidR="00310994" w:rsidRPr="00725597">
        <w:rPr>
          <w:rStyle w:val="2"/>
          <w:rFonts w:cs="Times New Roman"/>
        </w:rPr>
        <w:t xml:space="preserve"> 2019г</w:t>
      </w:r>
      <w:r w:rsidRPr="00725597">
        <w:rPr>
          <w:rStyle w:val="2"/>
          <w:rFonts w:cs="Times New Roman"/>
        </w:rPr>
        <w:t xml:space="preserve"> -</w:t>
      </w:r>
      <w:r w:rsidR="00310994" w:rsidRPr="00725597">
        <w:rPr>
          <w:rStyle w:val="2"/>
          <w:rFonts w:cs="Times New Roman"/>
        </w:rPr>
        <w:t xml:space="preserve"> </w:t>
      </w:r>
      <w:r w:rsidRPr="00725597">
        <w:rPr>
          <w:rStyle w:val="2"/>
          <w:rFonts w:cs="Times New Roman"/>
        </w:rPr>
        <w:t>207).</w:t>
      </w:r>
      <w:proofErr w:type="gramEnd"/>
    </w:p>
    <w:p w:rsidR="00E263C9" w:rsidRPr="00725597" w:rsidRDefault="00E263C9" w:rsidP="00644F2E">
      <w:pPr>
        <w:spacing w:line="240" w:lineRule="auto"/>
        <w:ind w:firstLine="567"/>
        <w:rPr>
          <w:rStyle w:val="2"/>
          <w:rFonts w:cs="Times New Roman"/>
        </w:rPr>
      </w:pPr>
      <w:proofErr w:type="gramStart"/>
      <w:r w:rsidRPr="00725597">
        <w:rPr>
          <w:rStyle w:val="2"/>
          <w:rFonts w:cs="Times New Roman"/>
        </w:rPr>
        <w:t xml:space="preserve">В Кузнецком районе  многодетных семей </w:t>
      </w:r>
      <w:r w:rsidR="00310994" w:rsidRPr="00725597">
        <w:rPr>
          <w:rStyle w:val="2"/>
          <w:rFonts w:cs="Times New Roman"/>
        </w:rPr>
        <w:t xml:space="preserve"> 296 (2020г </w:t>
      </w:r>
      <w:r w:rsidRPr="00725597">
        <w:rPr>
          <w:rStyle w:val="2"/>
          <w:rFonts w:cs="Times New Roman"/>
        </w:rPr>
        <w:t>-</w:t>
      </w:r>
      <w:r w:rsidR="00310994" w:rsidRPr="00725597">
        <w:rPr>
          <w:rStyle w:val="2"/>
          <w:rFonts w:cs="Times New Roman"/>
        </w:rPr>
        <w:t xml:space="preserve"> </w:t>
      </w:r>
      <w:r w:rsidRPr="00725597">
        <w:rPr>
          <w:rStyle w:val="2"/>
          <w:rFonts w:cs="Times New Roman"/>
        </w:rPr>
        <w:t xml:space="preserve">354, 2019г </w:t>
      </w:r>
      <w:r w:rsidR="00310994" w:rsidRPr="00725597">
        <w:rPr>
          <w:rStyle w:val="2"/>
          <w:rFonts w:cs="Times New Roman"/>
        </w:rPr>
        <w:t>-</w:t>
      </w:r>
      <w:r w:rsidRPr="00725597">
        <w:rPr>
          <w:rStyle w:val="2"/>
          <w:rFonts w:cs="Times New Roman"/>
        </w:rPr>
        <w:t xml:space="preserve"> 366),   детей в них </w:t>
      </w:r>
      <w:r w:rsidR="00310994" w:rsidRPr="00725597">
        <w:rPr>
          <w:rStyle w:val="2"/>
          <w:rFonts w:cs="Times New Roman"/>
        </w:rPr>
        <w:t xml:space="preserve">- 998 (2020г </w:t>
      </w:r>
      <w:r w:rsidRPr="00725597">
        <w:rPr>
          <w:rStyle w:val="2"/>
          <w:rFonts w:cs="Times New Roman"/>
        </w:rPr>
        <w:t>-</w:t>
      </w:r>
      <w:r w:rsidR="00310994" w:rsidRPr="00725597">
        <w:rPr>
          <w:rStyle w:val="2"/>
          <w:rFonts w:cs="Times New Roman"/>
        </w:rPr>
        <w:t xml:space="preserve"> </w:t>
      </w:r>
      <w:r w:rsidRPr="00725597">
        <w:rPr>
          <w:rStyle w:val="2"/>
          <w:rFonts w:cs="Times New Roman"/>
        </w:rPr>
        <w:t>1230, 2019</w:t>
      </w:r>
      <w:r w:rsidR="00310994" w:rsidRPr="00725597">
        <w:rPr>
          <w:rStyle w:val="2"/>
          <w:rFonts w:cs="Times New Roman"/>
        </w:rPr>
        <w:t xml:space="preserve"> </w:t>
      </w:r>
      <w:r w:rsidRPr="00725597">
        <w:rPr>
          <w:rStyle w:val="2"/>
          <w:rFonts w:cs="Times New Roman"/>
        </w:rPr>
        <w:t>г</w:t>
      </w:r>
      <w:r w:rsidR="00310994" w:rsidRPr="00725597">
        <w:rPr>
          <w:rStyle w:val="2"/>
          <w:rFonts w:cs="Times New Roman"/>
        </w:rPr>
        <w:t xml:space="preserve"> - </w:t>
      </w:r>
      <w:r w:rsidRPr="00725597">
        <w:rPr>
          <w:rStyle w:val="2"/>
          <w:rFonts w:cs="Times New Roman"/>
        </w:rPr>
        <w:t>1279),  в</w:t>
      </w:r>
      <w:r w:rsidR="00310994" w:rsidRPr="00725597">
        <w:rPr>
          <w:rStyle w:val="2"/>
          <w:rFonts w:cs="Times New Roman"/>
        </w:rPr>
        <w:t xml:space="preserve"> том числе до года -  38 (2020г </w:t>
      </w:r>
      <w:r w:rsidRPr="00725597">
        <w:rPr>
          <w:rStyle w:val="2"/>
          <w:rFonts w:cs="Times New Roman"/>
        </w:rPr>
        <w:t>-</w:t>
      </w:r>
      <w:r w:rsidR="00310994" w:rsidRPr="00725597">
        <w:rPr>
          <w:rStyle w:val="2"/>
          <w:rFonts w:cs="Times New Roman"/>
        </w:rPr>
        <w:t xml:space="preserve"> </w:t>
      </w:r>
      <w:r w:rsidRPr="00725597">
        <w:rPr>
          <w:rStyle w:val="2"/>
          <w:rFonts w:cs="Times New Roman"/>
        </w:rPr>
        <w:t xml:space="preserve">91, 2019г </w:t>
      </w:r>
      <w:r w:rsidR="00310994" w:rsidRPr="00725597">
        <w:rPr>
          <w:rStyle w:val="2"/>
          <w:rFonts w:cs="Times New Roman"/>
        </w:rPr>
        <w:t>-</w:t>
      </w:r>
      <w:r w:rsidRPr="00725597">
        <w:rPr>
          <w:rStyle w:val="2"/>
          <w:rFonts w:cs="Times New Roman"/>
        </w:rPr>
        <w:t>187),   детей от «1 до 6</w:t>
      </w:r>
      <w:r w:rsidR="00310994" w:rsidRPr="00725597">
        <w:rPr>
          <w:rStyle w:val="2"/>
          <w:rFonts w:cs="Times New Roman"/>
        </w:rPr>
        <w:t>» лет - 375 (2019г - 362, 2018г</w:t>
      </w:r>
      <w:r w:rsidRPr="00725597">
        <w:rPr>
          <w:rStyle w:val="2"/>
          <w:rFonts w:cs="Times New Roman"/>
        </w:rPr>
        <w:t xml:space="preserve"> </w:t>
      </w:r>
      <w:r w:rsidR="00310994" w:rsidRPr="00725597">
        <w:rPr>
          <w:rStyle w:val="2"/>
          <w:rFonts w:cs="Times New Roman"/>
        </w:rPr>
        <w:t>-</w:t>
      </w:r>
      <w:r w:rsidRPr="00725597">
        <w:rPr>
          <w:rStyle w:val="2"/>
          <w:rFonts w:cs="Times New Roman"/>
        </w:rPr>
        <w:t xml:space="preserve"> 247), от «6 до 14</w:t>
      </w:r>
      <w:r w:rsidR="00310994" w:rsidRPr="00725597">
        <w:rPr>
          <w:rStyle w:val="2"/>
          <w:rFonts w:cs="Times New Roman"/>
        </w:rPr>
        <w:t>» лет  - 501 (2019г - 506, 2018г</w:t>
      </w:r>
      <w:r w:rsidRPr="00725597">
        <w:rPr>
          <w:rStyle w:val="2"/>
          <w:rFonts w:cs="Times New Roman"/>
        </w:rPr>
        <w:t xml:space="preserve"> </w:t>
      </w:r>
      <w:r w:rsidR="00310994" w:rsidRPr="00725597">
        <w:rPr>
          <w:rStyle w:val="2"/>
          <w:rFonts w:cs="Times New Roman"/>
        </w:rPr>
        <w:t>-</w:t>
      </w:r>
      <w:r w:rsidRPr="00725597">
        <w:rPr>
          <w:rStyle w:val="2"/>
          <w:rFonts w:cs="Times New Roman"/>
        </w:rPr>
        <w:t xml:space="preserve"> 423),  старше 14 лет </w:t>
      </w:r>
      <w:r w:rsidR="00310994" w:rsidRPr="00725597">
        <w:rPr>
          <w:rStyle w:val="2"/>
          <w:rFonts w:cs="Times New Roman"/>
        </w:rPr>
        <w:t xml:space="preserve">- 139 (2020г </w:t>
      </w:r>
      <w:r w:rsidRPr="00725597">
        <w:rPr>
          <w:rStyle w:val="2"/>
          <w:rFonts w:cs="Times New Roman"/>
        </w:rPr>
        <w:t xml:space="preserve">-263, 2019г </w:t>
      </w:r>
      <w:r w:rsidR="00310994" w:rsidRPr="00725597">
        <w:rPr>
          <w:rStyle w:val="2"/>
          <w:rFonts w:cs="Times New Roman"/>
        </w:rPr>
        <w:t>-</w:t>
      </w:r>
      <w:r w:rsidRPr="00725597">
        <w:rPr>
          <w:rStyle w:val="2"/>
          <w:rFonts w:cs="Times New Roman"/>
        </w:rPr>
        <w:t xml:space="preserve"> 224) детей.</w:t>
      </w:r>
      <w:proofErr w:type="gramEnd"/>
    </w:p>
    <w:p w:rsidR="00310994" w:rsidRPr="00725597" w:rsidRDefault="00347F73" w:rsidP="00644F2E">
      <w:pPr>
        <w:spacing w:line="240" w:lineRule="auto"/>
        <w:rPr>
          <w:rStyle w:val="2"/>
          <w:rFonts w:cs="Times New Roman"/>
        </w:rPr>
      </w:pPr>
      <w:r w:rsidRPr="00725597">
        <w:rPr>
          <w:rStyle w:val="2"/>
          <w:rFonts w:cs="Times New Roman"/>
          <w:b/>
          <w:u w:val="single"/>
        </w:rPr>
        <w:t>Неблагополучных семей</w:t>
      </w:r>
      <w:r w:rsidRPr="00725597">
        <w:rPr>
          <w:rStyle w:val="2"/>
          <w:rFonts w:cs="Times New Roman"/>
        </w:rPr>
        <w:t xml:space="preserve"> </w:t>
      </w:r>
      <w:r w:rsidR="00310994" w:rsidRPr="00725597">
        <w:rPr>
          <w:rStyle w:val="2"/>
          <w:rFonts w:cs="Times New Roman"/>
        </w:rPr>
        <w:t>в городе  Кузнецке -</w:t>
      </w:r>
      <w:r w:rsidR="008C5BAB" w:rsidRPr="00725597">
        <w:rPr>
          <w:rStyle w:val="2"/>
          <w:rFonts w:cs="Times New Roman"/>
        </w:rPr>
        <w:t xml:space="preserve"> </w:t>
      </w:r>
      <w:r w:rsidR="00310994" w:rsidRPr="00725597">
        <w:rPr>
          <w:rStyle w:val="2"/>
          <w:rFonts w:cs="Times New Roman"/>
        </w:rPr>
        <w:t xml:space="preserve">273 (2020г- 255,-2019г - 267), детей в них всего  - 473 (2020г - 466, 2019г - 445,)  в том числе до года - 13 </w:t>
      </w:r>
      <w:proofErr w:type="gramStart"/>
      <w:r w:rsidR="00310994" w:rsidRPr="00725597">
        <w:rPr>
          <w:rStyle w:val="2"/>
          <w:rFonts w:cs="Times New Roman"/>
        </w:rPr>
        <w:t xml:space="preserve">( </w:t>
      </w:r>
      <w:proofErr w:type="gramEnd"/>
      <w:r w:rsidR="00310994" w:rsidRPr="00725597">
        <w:rPr>
          <w:rStyle w:val="2"/>
          <w:rFonts w:cs="Times New Roman"/>
        </w:rPr>
        <w:t xml:space="preserve">2020г - 18, 2019г - 16),  детей от «1 до 3» лет - 49  ( 2020г - 40, 2019г -  44), от «3 до 7» лет - 103 ( 2020г - 102, 2019г - 118 ), от «7 до 14» лет - 228 (2020 - 239, 2019г - 213),  старше 14 лет - 80 (2020г - 69, 2019г - 58). </w:t>
      </w:r>
      <w:r w:rsidR="00586417" w:rsidRPr="00725597">
        <w:rPr>
          <w:rStyle w:val="2"/>
          <w:rFonts w:cs="Times New Roman"/>
        </w:rPr>
        <w:t xml:space="preserve"> </w:t>
      </w:r>
      <w:proofErr w:type="gramStart"/>
      <w:r w:rsidR="00586417" w:rsidRPr="00725597">
        <w:rPr>
          <w:rStyle w:val="2"/>
          <w:rFonts w:cs="Times New Roman"/>
        </w:rPr>
        <w:t xml:space="preserve">Основными </w:t>
      </w:r>
      <w:r w:rsidR="00310994" w:rsidRPr="00725597">
        <w:rPr>
          <w:rStyle w:val="2"/>
          <w:rFonts w:cs="Times New Roman"/>
        </w:rPr>
        <w:t xml:space="preserve"> причинам</w:t>
      </w:r>
      <w:r w:rsidR="00586417" w:rsidRPr="00725597">
        <w:rPr>
          <w:rStyle w:val="2"/>
          <w:rFonts w:cs="Times New Roman"/>
        </w:rPr>
        <w:t>и</w:t>
      </w:r>
      <w:r w:rsidR="00310994" w:rsidRPr="00725597">
        <w:rPr>
          <w:rStyle w:val="2"/>
          <w:rFonts w:cs="Times New Roman"/>
        </w:rPr>
        <w:t xml:space="preserve"> неблагополучия </w:t>
      </w:r>
      <w:r w:rsidR="00586417" w:rsidRPr="00725597">
        <w:rPr>
          <w:rStyle w:val="2"/>
          <w:rFonts w:cs="Times New Roman"/>
        </w:rPr>
        <w:t xml:space="preserve">являются: </w:t>
      </w:r>
      <w:r w:rsidR="00310994" w:rsidRPr="00725597">
        <w:rPr>
          <w:rStyle w:val="2"/>
          <w:rFonts w:cs="Times New Roman"/>
        </w:rPr>
        <w:t>на первом месте</w:t>
      </w:r>
      <w:r w:rsidR="00586417" w:rsidRPr="00725597">
        <w:rPr>
          <w:rStyle w:val="2"/>
          <w:rFonts w:cs="Times New Roman"/>
        </w:rPr>
        <w:t xml:space="preserve"> -</w:t>
      </w:r>
      <w:r w:rsidR="00310994" w:rsidRPr="00725597">
        <w:rPr>
          <w:rStyle w:val="2"/>
          <w:rFonts w:cs="Times New Roman"/>
        </w:rPr>
        <w:t xml:space="preserve"> неблагоприятные бытовые условия </w:t>
      </w:r>
      <w:r w:rsidR="00586417" w:rsidRPr="00725597">
        <w:rPr>
          <w:rStyle w:val="2"/>
          <w:rFonts w:cs="Times New Roman"/>
        </w:rPr>
        <w:t>-</w:t>
      </w:r>
      <w:r w:rsidR="00310994" w:rsidRPr="00725597">
        <w:rPr>
          <w:rStyle w:val="2"/>
          <w:rFonts w:cs="Times New Roman"/>
        </w:rPr>
        <w:t xml:space="preserve"> </w:t>
      </w:r>
      <w:r w:rsidR="00586417" w:rsidRPr="00725597">
        <w:rPr>
          <w:rStyle w:val="2"/>
          <w:rFonts w:cs="Times New Roman"/>
        </w:rPr>
        <w:t>94 семей -</w:t>
      </w:r>
      <w:r w:rsidR="00310994" w:rsidRPr="00725597">
        <w:rPr>
          <w:rStyle w:val="2"/>
          <w:rFonts w:cs="Times New Roman"/>
        </w:rPr>
        <w:t xml:space="preserve"> 37,9 % (2020г</w:t>
      </w:r>
      <w:r w:rsidR="00586417" w:rsidRPr="00725597">
        <w:rPr>
          <w:rStyle w:val="2"/>
          <w:rFonts w:cs="Times New Roman"/>
        </w:rPr>
        <w:t xml:space="preserve"> </w:t>
      </w:r>
      <w:r w:rsidR="00310994" w:rsidRPr="00725597">
        <w:rPr>
          <w:rStyle w:val="2"/>
          <w:rFonts w:cs="Times New Roman"/>
        </w:rPr>
        <w:t xml:space="preserve"> 71 </w:t>
      </w:r>
      <w:r w:rsidR="00586417" w:rsidRPr="00725597">
        <w:rPr>
          <w:rStyle w:val="2"/>
          <w:rFonts w:cs="Times New Roman"/>
        </w:rPr>
        <w:t xml:space="preserve">- </w:t>
      </w:r>
      <w:r w:rsidR="00310994" w:rsidRPr="00725597">
        <w:rPr>
          <w:rStyle w:val="2"/>
          <w:rFonts w:cs="Times New Roman"/>
        </w:rPr>
        <w:t>27,8%),  на втором</w:t>
      </w:r>
      <w:r w:rsidR="00586417" w:rsidRPr="00725597">
        <w:rPr>
          <w:rStyle w:val="2"/>
          <w:rFonts w:cs="Times New Roman"/>
        </w:rPr>
        <w:t xml:space="preserve"> - </w:t>
      </w:r>
      <w:r w:rsidR="00310994" w:rsidRPr="00725597">
        <w:rPr>
          <w:rStyle w:val="2"/>
          <w:rFonts w:cs="Times New Roman"/>
        </w:rPr>
        <w:t xml:space="preserve"> алкоголизм</w:t>
      </w:r>
      <w:r w:rsidR="00586417" w:rsidRPr="00725597">
        <w:rPr>
          <w:rStyle w:val="2"/>
          <w:rFonts w:cs="Times New Roman"/>
        </w:rPr>
        <w:t xml:space="preserve"> -</w:t>
      </w:r>
      <w:r w:rsidR="00310994" w:rsidRPr="00725597">
        <w:rPr>
          <w:rStyle w:val="2"/>
          <w:rFonts w:cs="Times New Roman"/>
        </w:rPr>
        <w:t xml:space="preserve"> 63 семьи -</w:t>
      </w:r>
      <w:r w:rsidR="00586417" w:rsidRPr="00725597">
        <w:rPr>
          <w:rStyle w:val="2"/>
          <w:rFonts w:cs="Times New Roman"/>
        </w:rPr>
        <w:t xml:space="preserve"> </w:t>
      </w:r>
      <w:r w:rsidR="00310994" w:rsidRPr="00725597">
        <w:rPr>
          <w:rStyle w:val="2"/>
          <w:rFonts w:cs="Times New Roman"/>
        </w:rPr>
        <w:t>25,4% (2020</w:t>
      </w:r>
      <w:r w:rsidR="00586417" w:rsidRPr="00725597">
        <w:rPr>
          <w:rStyle w:val="2"/>
          <w:rFonts w:cs="Times New Roman"/>
        </w:rPr>
        <w:t>г</w:t>
      </w:r>
      <w:r w:rsidR="00310994" w:rsidRPr="00725597">
        <w:rPr>
          <w:rStyle w:val="2"/>
          <w:rFonts w:cs="Times New Roman"/>
        </w:rPr>
        <w:t xml:space="preserve"> - 80 семей </w:t>
      </w:r>
      <w:r w:rsidR="00586417" w:rsidRPr="00725597">
        <w:rPr>
          <w:rStyle w:val="2"/>
          <w:rFonts w:cs="Times New Roman"/>
        </w:rPr>
        <w:t>-</w:t>
      </w:r>
      <w:r w:rsidR="00310994" w:rsidRPr="00725597">
        <w:rPr>
          <w:rStyle w:val="2"/>
          <w:rFonts w:cs="Times New Roman"/>
        </w:rPr>
        <w:t xml:space="preserve"> 31,4 %), на третьем</w:t>
      </w:r>
      <w:r w:rsidR="00586417" w:rsidRPr="00725597">
        <w:rPr>
          <w:rStyle w:val="2"/>
          <w:rFonts w:cs="Times New Roman"/>
        </w:rPr>
        <w:t xml:space="preserve"> - </w:t>
      </w:r>
      <w:r w:rsidR="00310994" w:rsidRPr="00725597">
        <w:rPr>
          <w:rStyle w:val="2"/>
          <w:rFonts w:cs="Times New Roman"/>
        </w:rPr>
        <w:t xml:space="preserve">  неполная семья </w:t>
      </w:r>
      <w:r w:rsidR="00586417" w:rsidRPr="00725597">
        <w:rPr>
          <w:rStyle w:val="2"/>
          <w:rFonts w:cs="Times New Roman"/>
        </w:rPr>
        <w:t>-</w:t>
      </w:r>
      <w:r w:rsidR="00310994" w:rsidRPr="00725597">
        <w:rPr>
          <w:rStyle w:val="2"/>
          <w:rFonts w:cs="Times New Roman"/>
        </w:rPr>
        <w:t xml:space="preserve"> 61семьи </w:t>
      </w:r>
      <w:r w:rsidR="00586417" w:rsidRPr="00725597">
        <w:rPr>
          <w:rStyle w:val="2"/>
          <w:rFonts w:cs="Times New Roman"/>
        </w:rPr>
        <w:t xml:space="preserve">- </w:t>
      </w:r>
      <w:r w:rsidR="00310994" w:rsidRPr="00725597">
        <w:rPr>
          <w:rStyle w:val="2"/>
          <w:rFonts w:cs="Times New Roman"/>
        </w:rPr>
        <w:t xml:space="preserve">24,6%  </w:t>
      </w:r>
      <w:r w:rsidR="00586417" w:rsidRPr="00725597">
        <w:rPr>
          <w:rStyle w:val="2"/>
          <w:rFonts w:cs="Times New Roman"/>
        </w:rPr>
        <w:t xml:space="preserve">(2020г - </w:t>
      </w:r>
      <w:r w:rsidR="00310994" w:rsidRPr="00725597">
        <w:rPr>
          <w:rStyle w:val="2"/>
          <w:rFonts w:cs="Times New Roman"/>
        </w:rPr>
        <w:t>57</w:t>
      </w:r>
      <w:r w:rsidR="00586417" w:rsidRPr="00725597">
        <w:rPr>
          <w:rStyle w:val="2"/>
          <w:rFonts w:cs="Times New Roman"/>
        </w:rPr>
        <w:t xml:space="preserve"> -</w:t>
      </w:r>
      <w:r w:rsidR="00310994" w:rsidRPr="00725597">
        <w:rPr>
          <w:rStyle w:val="2"/>
          <w:rFonts w:cs="Times New Roman"/>
        </w:rPr>
        <w:t xml:space="preserve"> 22,4%), семей с аморальным образом жизни </w:t>
      </w:r>
      <w:r w:rsidR="00586417" w:rsidRPr="00725597">
        <w:rPr>
          <w:rStyle w:val="2"/>
          <w:rFonts w:cs="Times New Roman"/>
        </w:rPr>
        <w:t>-</w:t>
      </w:r>
      <w:r w:rsidR="00310994" w:rsidRPr="00725597">
        <w:rPr>
          <w:rStyle w:val="2"/>
          <w:rFonts w:cs="Times New Roman"/>
        </w:rPr>
        <w:t xml:space="preserve"> 21 семьи</w:t>
      </w:r>
      <w:r w:rsidR="00586417" w:rsidRPr="00725597">
        <w:rPr>
          <w:rStyle w:val="2"/>
          <w:rFonts w:cs="Times New Roman"/>
        </w:rPr>
        <w:t xml:space="preserve"> -</w:t>
      </w:r>
      <w:r w:rsidR="00310994" w:rsidRPr="00725597">
        <w:rPr>
          <w:rStyle w:val="2"/>
          <w:rFonts w:cs="Times New Roman"/>
        </w:rPr>
        <w:t xml:space="preserve"> 8,47 % (2020</w:t>
      </w:r>
      <w:r w:rsidR="00586417" w:rsidRPr="00725597">
        <w:rPr>
          <w:rStyle w:val="2"/>
          <w:rFonts w:cs="Times New Roman"/>
        </w:rPr>
        <w:t xml:space="preserve">г </w:t>
      </w:r>
      <w:r w:rsidR="00310994" w:rsidRPr="00725597">
        <w:rPr>
          <w:rStyle w:val="2"/>
          <w:rFonts w:cs="Times New Roman"/>
        </w:rPr>
        <w:t>-</w:t>
      </w:r>
      <w:r w:rsidR="00586417" w:rsidRPr="00725597">
        <w:rPr>
          <w:rStyle w:val="2"/>
          <w:rFonts w:cs="Times New Roman"/>
        </w:rPr>
        <w:t xml:space="preserve"> </w:t>
      </w:r>
      <w:r w:rsidR="00310994" w:rsidRPr="00725597">
        <w:rPr>
          <w:rStyle w:val="2"/>
          <w:rFonts w:cs="Times New Roman"/>
        </w:rPr>
        <w:t>18 – 7,1%),</w:t>
      </w:r>
      <w:r w:rsidR="00586417" w:rsidRPr="00725597">
        <w:rPr>
          <w:rStyle w:val="2"/>
          <w:rFonts w:cs="Times New Roman"/>
        </w:rPr>
        <w:t xml:space="preserve"> </w:t>
      </w:r>
      <w:r w:rsidR="00310994" w:rsidRPr="00725597">
        <w:rPr>
          <w:rStyle w:val="2"/>
          <w:rFonts w:cs="Times New Roman"/>
        </w:rPr>
        <w:t xml:space="preserve">молодые родители </w:t>
      </w:r>
      <w:r w:rsidR="00586417" w:rsidRPr="00725597">
        <w:rPr>
          <w:rStyle w:val="2"/>
          <w:rFonts w:cs="Times New Roman"/>
        </w:rPr>
        <w:t>-</w:t>
      </w:r>
      <w:r w:rsidR="00310994" w:rsidRPr="00725597">
        <w:rPr>
          <w:rStyle w:val="2"/>
          <w:rFonts w:cs="Times New Roman"/>
        </w:rPr>
        <w:t xml:space="preserve">3 семьи 1,21 %. </w:t>
      </w:r>
      <w:r w:rsidR="00586417" w:rsidRPr="00725597">
        <w:rPr>
          <w:rStyle w:val="2"/>
          <w:rFonts w:cs="Times New Roman"/>
        </w:rPr>
        <w:t xml:space="preserve"> </w:t>
      </w:r>
      <w:r w:rsidR="008C5BAB" w:rsidRPr="00725597">
        <w:rPr>
          <w:rStyle w:val="2"/>
          <w:rFonts w:cs="Times New Roman"/>
        </w:rPr>
        <w:t xml:space="preserve">Состоит на диспансерном учете </w:t>
      </w:r>
      <w:r w:rsidR="00310994" w:rsidRPr="00725597">
        <w:rPr>
          <w:rStyle w:val="2"/>
          <w:rFonts w:cs="Times New Roman"/>
        </w:rPr>
        <w:t xml:space="preserve"> 92</w:t>
      </w:r>
      <w:r w:rsidR="008C5BAB" w:rsidRPr="00725597">
        <w:rPr>
          <w:rStyle w:val="2"/>
          <w:rFonts w:cs="Times New Roman"/>
        </w:rPr>
        <w:t xml:space="preserve"> ребёнка </w:t>
      </w:r>
      <w:r w:rsidR="00310994" w:rsidRPr="00725597">
        <w:rPr>
          <w:rStyle w:val="2"/>
          <w:rFonts w:cs="Times New Roman"/>
        </w:rPr>
        <w:t xml:space="preserve">-19,45 % </w:t>
      </w:r>
      <w:r w:rsidR="008C5BAB" w:rsidRPr="00725597">
        <w:rPr>
          <w:rStyle w:val="2"/>
          <w:rFonts w:cs="Times New Roman"/>
        </w:rPr>
        <w:t xml:space="preserve"> </w:t>
      </w:r>
      <w:r w:rsidR="00310994" w:rsidRPr="00725597">
        <w:rPr>
          <w:rStyle w:val="2"/>
          <w:rFonts w:cs="Times New Roman"/>
        </w:rPr>
        <w:t>(2020г-  123</w:t>
      </w:r>
      <w:proofErr w:type="gramEnd"/>
      <w:r w:rsidR="00310994" w:rsidRPr="00725597">
        <w:rPr>
          <w:rStyle w:val="2"/>
          <w:rFonts w:cs="Times New Roman"/>
        </w:rPr>
        <w:t xml:space="preserve"> человек  26,4%), </w:t>
      </w:r>
      <w:r w:rsidR="008C5BAB" w:rsidRPr="00725597">
        <w:rPr>
          <w:rStyle w:val="2"/>
          <w:rFonts w:cs="Times New Roman"/>
        </w:rPr>
        <w:t xml:space="preserve">из них </w:t>
      </w:r>
      <w:r w:rsidR="00310994" w:rsidRPr="00725597">
        <w:rPr>
          <w:rStyle w:val="2"/>
          <w:rFonts w:cs="Times New Roman"/>
        </w:rPr>
        <w:t>п</w:t>
      </w:r>
      <w:r w:rsidR="008C5BAB" w:rsidRPr="00725597">
        <w:rPr>
          <w:rStyle w:val="2"/>
          <w:rFonts w:cs="Times New Roman"/>
        </w:rPr>
        <w:t xml:space="preserve">олучили </w:t>
      </w:r>
      <w:r w:rsidR="00310994" w:rsidRPr="00725597">
        <w:rPr>
          <w:rStyle w:val="2"/>
          <w:rFonts w:cs="Times New Roman"/>
        </w:rPr>
        <w:t xml:space="preserve"> оздоровление в условиях стационара  46</w:t>
      </w:r>
      <w:r w:rsidR="008C5BAB" w:rsidRPr="00725597">
        <w:rPr>
          <w:rStyle w:val="2"/>
          <w:rFonts w:cs="Times New Roman"/>
        </w:rPr>
        <w:t xml:space="preserve"> детей - </w:t>
      </w:r>
      <w:r w:rsidR="00310994" w:rsidRPr="00725597">
        <w:rPr>
          <w:rStyle w:val="2"/>
          <w:rFonts w:cs="Times New Roman"/>
        </w:rPr>
        <w:t xml:space="preserve"> 9,72 % (2020</w:t>
      </w:r>
      <w:r w:rsidR="008C5BAB" w:rsidRPr="00725597">
        <w:rPr>
          <w:rStyle w:val="2"/>
          <w:rFonts w:cs="Times New Roman"/>
        </w:rPr>
        <w:t>г</w:t>
      </w:r>
      <w:r w:rsidR="00310994" w:rsidRPr="00725597">
        <w:rPr>
          <w:rStyle w:val="2"/>
          <w:rFonts w:cs="Times New Roman"/>
        </w:rPr>
        <w:t xml:space="preserve"> - 45 ребенка - 9,97%</w:t>
      </w:r>
      <w:r w:rsidR="008C5BAB" w:rsidRPr="00725597">
        <w:rPr>
          <w:rStyle w:val="2"/>
          <w:rFonts w:cs="Times New Roman"/>
        </w:rPr>
        <w:t xml:space="preserve">), санаторно-курортное лечение </w:t>
      </w:r>
      <w:r w:rsidR="00310994" w:rsidRPr="00725597">
        <w:rPr>
          <w:rStyle w:val="2"/>
          <w:rFonts w:cs="Times New Roman"/>
        </w:rPr>
        <w:t xml:space="preserve">  53</w:t>
      </w:r>
      <w:r w:rsidR="008C5BAB" w:rsidRPr="00725597">
        <w:rPr>
          <w:rStyle w:val="2"/>
          <w:rFonts w:cs="Times New Roman"/>
        </w:rPr>
        <w:t xml:space="preserve"> ребёнка </w:t>
      </w:r>
      <w:r w:rsidR="00310994" w:rsidRPr="00725597">
        <w:rPr>
          <w:rStyle w:val="2"/>
          <w:rFonts w:cs="Times New Roman"/>
        </w:rPr>
        <w:t>- 11,2 % (2020</w:t>
      </w:r>
      <w:r w:rsidR="008C5BAB" w:rsidRPr="00725597">
        <w:rPr>
          <w:rStyle w:val="2"/>
          <w:rFonts w:cs="Times New Roman"/>
        </w:rPr>
        <w:t>г</w:t>
      </w:r>
      <w:r w:rsidR="00310994" w:rsidRPr="00725597">
        <w:rPr>
          <w:rStyle w:val="2"/>
          <w:rFonts w:cs="Times New Roman"/>
        </w:rPr>
        <w:t xml:space="preserve"> - 76 </w:t>
      </w:r>
      <w:r w:rsidR="008C5BAB" w:rsidRPr="00725597">
        <w:rPr>
          <w:rStyle w:val="2"/>
          <w:rFonts w:cs="Times New Roman"/>
        </w:rPr>
        <w:t>-</w:t>
      </w:r>
      <w:r w:rsidR="00310994" w:rsidRPr="00725597">
        <w:rPr>
          <w:rStyle w:val="2"/>
          <w:rFonts w:cs="Times New Roman"/>
        </w:rPr>
        <w:t xml:space="preserve"> 16,3%), оздоровление в условиях дневного стационара  25</w:t>
      </w:r>
      <w:r w:rsidR="008C5BAB" w:rsidRPr="00725597">
        <w:rPr>
          <w:rStyle w:val="2"/>
          <w:rFonts w:cs="Times New Roman"/>
        </w:rPr>
        <w:t xml:space="preserve"> детей – 5,</w:t>
      </w:r>
      <w:r w:rsidR="00310994" w:rsidRPr="00725597">
        <w:rPr>
          <w:rStyle w:val="2"/>
          <w:rFonts w:cs="Times New Roman"/>
        </w:rPr>
        <w:t>28%  (2020г. - 0), в летнем оздоровительном лагере – 22</w:t>
      </w:r>
      <w:r w:rsidR="008C5BAB" w:rsidRPr="00725597">
        <w:rPr>
          <w:rStyle w:val="2"/>
          <w:rFonts w:cs="Times New Roman"/>
        </w:rPr>
        <w:t xml:space="preserve"> </w:t>
      </w:r>
      <w:r w:rsidR="00310994" w:rsidRPr="00725597">
        <w:rPr>
          <w:rStyle w:val="2"/>
          <w:rFonts w:cs="Times New Roman"/>
        </w:rPr>
        <w:t xml:space="preserve">- 3,6 % (2020г. - 12 – 2,6%). Трое детей в 2021г. оформлено в детский дом, 10 – в дошкольные учреждения города. </w:t>
      </w:r>
      <w:proofErr w:type="gramStart"/>
      <w:r w:rsidR="00310994" w:rsidRPr="00725597">
        <w:rPr>
          <w:rStyle w:val="2"/>
          <w:rFonts w:cs="Times New Roman"/>
        </w:rPr>
        <w:t>Лишены</w:t>
      </w:r>
      <w:proofErr w:type="gramEnd"/>
      <w:r w:rsidR="00310994" w:rsidRPr="00725597">
        <w:rPr>
          <w:rStyle w:val="2"/>
          <w:rFonts w:cs="Times New Roman"/>
        </w:rPr>
        <w:t xml:space="preserve"> родительских прав  в 2021г. 9 </w:t>
      </w:r>
      <w:r w:rsidR="008C5BAB" w:rsidRPr="00725597">
        <w:rPr>
          <w:rStyle w:val="2"/>
          <w:rFonts w:cs="Times New Roman"/>
        </w:rPr>
        <w:t>человек</w:t>
      </w:r>
      <w:r w:rsidR="00310994" w:rsidRPr="00725597">
        <w:rPr>
          <w:rStyle w:val="2"/>
          <w:rFonts w:cs="Times New Roman"/>
        </w:rPr>
        <w:t>, на учете у нарколога – 6 семей.</w:t>
      </w:r>
    </w:p>
    <w:p w:rsidR="00310994" w:rsidRPr="00725597" w:rsidRDefault="00310994" w:rsidP="00644F2E">
      <w:pPr>
        <w:spacing w:line="240" w:lineRule="auto"/>
        <w:rPr>
          <w:rStyle w:val="2"/>
          <w:rFonts w:cs="Times New Roman"/>
        </w:rPr>
      </w:pPr>
      <w:proofErr w:type="gramStart"/>
      <w:r w:rsidRPr="00725597">
        <w:rPr>
          <w:rStyle w:val="2"/>
          <w:rFonts w:cs="Times New Roman"/>
        </w:rPr>
        <w:t xml:space="preserve">Неблагополучных семей в   Кузнецком районе </w:t>
      </w:r>
      <w:r w:rsidR="008C5BAB" w:rsidRPr="00725597">
        <w:rPr>
          <w:rStyle w:val="2"/>
          <w:rFonts w:cs="Times New Roman"/>
        </w:rPr>
        <w:t xml:space="preserve">- 39 (2020г </w:t>
      </w:r>
      <w:r w:rsidRPr="00725597">
        <w:rPr>
          <w:rStyle w:val="2"/>
          <w:rFonts w:cs="Times New Roman"/>
        </w:rPr>
        <w:t>-</w:t>
      </w:r>
      <w:r w:rsidR="008C5BAB" w:rsidRPr="00725597">
        <w:rPr>
          <w:rStyle w:val="2"/>
          <w:rFonts w:cs="Times New Roman"/>
        </w:rPr>
        <w:t xml:space="preserve"> </w:t>
      </w:r>
      <w:r w:rsidRPr="00725597">
        <w:rPr>
          <w:rStyle w:val="2"/>
          <w:rFonts w:cs="Times New Roman"/>
        </w:rPr>
        <w:t>56, 2019г</w:t>
      </w:r>
      <w:r w:rsidR="008C5BAB" w:rsidRPr="00725597">
        <w:rPr>
          <w:rStyle w:val="2"/>
          <w:rFonts w:cs="Times New Roman"/>
        </w:rPr>
        <w:t xml:space="preserve"> </w:t>
      </w:r>
      <w:r w:rsidRPr="00725597">
        <w:rPr>
          <w:rStyle w:val="2"/>
          <w:rFonts w:cs="Times New Roman"/>
        </w:rPr>
        <w:t xml:space="preserve">-   56), детей в них </w:t>
      </w:r>
      <w:r w:rsidR="008C5BAB" w:rsidRPr="00725597">
        <w:rPr>
          <w:rStyle w:val="2"/>
          <w:rFonts w:cs="Times New Roman"/>
        </w:rPr>
        <w:t xml:space="preserve">106 человек (2020г </w:t>
      </w:r>
      <w:r w:rsidRPr="00725597">
        <w:rPr>
          <w:rStyle w:val="2"/>
          <w:rFonts w:cs="Times New Roman"/>
        </w:rPr>
        <w:t>-</w:t>
      </w:r>
      <w:r w:rsidR="008C5BAB" w:rsidRPr="00725597">
        <w:rPr>
          <w:rStyle w:val="2"/>
          <w:rFonts w:cs="Times New Roman"/>
        </w:rPr>
        <w:t xml:space="preserve"> </w:t>
      </w:r>
      <w:r w:rsidRPr="00725597">
        <w:rPr>
          <w:rStyle w:val="2"/>
          <w:rFonts w:cs="Times New Roman"/>
        </w:rPr>
        <w:t>136, 2019г</w:t>
      </w:r>
      <w:r w:rsidR="008C5BAB" w:rsidRPr="00725597">
        <w:rPr>
          <w:rStyle w:val="2"/>
          <w:rFonts w:cs="Times New Roman"/>
        </w:rPr>
        <w:t xml:space="preserve"> - </w:t>
      </w:r>
      <w:r w:rsidRPr="00725597">
        <w:rPr>
          <w:rStyle w:val="2"/>
          <w:rFonts w:cs="Times New Roman"/>
        </w:rPr>
        <w:t>126),  в том числе до года  - 1 (</w:t>
      </w:r>
      <w:r w:rsidR="008C5BAB" w:rsidRPr="00725597">
        <w:rPr>
          <w:rStyle w:val="2"/>
          <w:rFonts w:cs="Times New Roman"/>
        </w:rPr>
        <w:t xml:space="preserve">2020г </w:t>
      </w:r>
      <w:r w:rsidRPr="00725597">
        <w:rPr>
          <w:rStyle w:val="2"/>
          <w:rFonts w:cs="Times New Roman"/>
        </w:rPr>
        <w:t>- 3,</w:t>
      </w:r>
      <w:r w:rsidR="008C5BAB" w:rsidRPr="00725597">
        <w:rPr>
          <w:rStyle w:val="2"/>
          <w:rFonts w:cs="Times New Roman"/>
        </w:rPr>
        <w:t xml:space="preserve"> 2019г </w:t>
      </w:r>
      <w:r w:rsidRPr="00725597">
        <w:rPr>
          <w:rStyle w:val="2"/>
          <w:rFonts w:cs="Times New Roman"/>
        </w:rPr>
        <w:t xml:space="preserve">- 3),  детей от «1 до 3» лет </w:t>
      </w:r>
      <w:r w:rsidR="008C5BAB" w:rsidRPr="00725597">
        <w:rPr>
          <w:rStyle w:val="2"/>
          <w:rFonts w:cs="Times New Roman"/>
        </w:rPr>
        <w:t>-</w:t>
      </w:r>
      <w:r w:rsidRPr="00725597">
        <w:rPr>
          <w:rStyle w:val="2"/>
          <w:rFonts w:cs="Times New Roman"/>
        </w:rPr>
        <w:t xml:space="preserve"> 18 (20</w:t>
      </w:r>
      <w:r w:rsidR="008C5BAB" w:rsidRPr="00725597">
        <w:rPr>
          <w:rStyle w:val="2"/>
          <w:rFonts w:cs="Times New Roman"/>
        </w:rPr>
        <w:t xml:space="preserve">20г </w:t>
      </w:r>
      <w:r w:rsidRPr="00725597">
        <w:rPr>
          <w:rStyle w:val="2"/>
          <w:rFonts w:cs="Times New Roman"/>
        </w:rPr>
        <w:t>-</w:t>
      </w:r>
      <w:r w:rsidR="008C5BAB" w:rsidRPr="00725597">
        <w:rPr>
          <w:rStyle w:val="2"/>
          <w:rFonts w:cs="Times New Roman"/>
        </w:rPr>
        <w:t xml:space="preserve"> </w:t>
      </w:r>
      <w:r w:rsidRPr="00725597">
        <w:rPr>
          <w:rStyle w:val="2"/>
          <w:rFonts w:cs="Times New Roman"/>
        </w:rPr>
        <w:t>19,</w:t>
      </w:r>
      <w:r w:rsidR="008C5BAB" w:rsidRPr="00725597">
        <w:rPr>
          <w:rStyle w:val="2"/>
          <w:rFonts w:cs="Times New Roman"/>
        </w:rPr>
        <w:t xml:space="preserve"> 2019г </w:t>
      </w:r>
      <w:r w:rsidRPr="00725597">
        <w:rPr>
          <w:rStyle w:val="2"/>
          <w:rFonts w:cs="Times New Roman"/>
        </w:rPr>
        <w:t xml:space="preserve">-  17), от «3 до 7» лет </w:t>
      </w:r>
      <w:r w:rsidR="008C5BAB" w:rsidRPr="00725597">
        <w:rPr>
          <w:rStyle w:val="2"/>
          <w:rFonts w:cs="Times New Roman"/>
        </w:rPr>
        <w:t>-</w:t>
      </w:r>
      <w:r w:rsidRPr="00725597">
        <w:rPr>
          <w:rStyle w:val="2"/>
          <w:rFonts w:cs="Times New Roman"/>
        </w:rPr>
        <w:t>26 (2020г</w:t>
      </w:r>
      <w:r w:rsidR="008C5BAB" w:rsidRPr="00725597">
        <w:rPr>
          <w:rStyle w:val="2"/>
          <w:rFonts w:cs="Times New Roman"/>
        </w:rPr>
        <w:t xml:space="preserve"> </w:t>
      </w:r>
      <w:r w:rsidRPr="00725597">
        <w:rPr>
          <w:rStyle w:val="2"/>
          <w:rFonts w:cs="Times New Roman"/>
        </w:rPr>
        <w:t>-</w:t>
      </w:r>
      <w:r w:rsidR="008C5BAB" w:rsidRPr="00725597">
        <w:rPr>
          <w:rStyle w:val="2"/>
          <w:rFonts w:cs="Times New Roman"/>
        </w:rPr>
        <w:t xml:space="preserve"> </w:t>
      </w:r>
      <w:r w:rsidRPr="00725597">
        <w:rPr>
          <w:rStyle w:val="2"/>
          <w:rFonts w:cs="Times New Roman"/>
        </w:rPr>
        <w:t>37,</w:t>
      </w:r>
      <w:r w:rsidR="008C5BAB" w:rsidRPr="00725597">
        <w:rPr>
          <w:rStyle w:val="2"/>
          <w:rFonts w:cs="Times New Roman"/>
        </w:rPr>
        <w:t xml:space="preserve"> </w:t>
      </w:r>
      <w:r w:rsidRPr="00725597">
        <w:rPr>
          <w:rStyle w:val="2"/>
          <w:rFonts w:cs="Times New Roman"/>
        </w:rPr>
        <w:t xml:space="preserve">2019г -  35), «7 до 14» лет </w:t>
      </w:r>
      <w:r w:rsidR="008C5BAB" w:rsidRPr="00725597">
        <w:rPr>
          <w:rStyle w:val="2"/>
          <w:rFonts w:cs="Times New Roman"/>
        </w:rPr>
        <w:t xml:space="preserve">- </w:t>
      </w:r>
      <w:r w:rsidRPr="00725597">
        <w:rPr>
          <w:rStyle w:val="2"/>
          <w:rFonts w:cs="Times New Roman"/>
        </w:rPr>
        <w:t>55 (2020г</w:t>
      </w:r>
      <w:r w:rsidR="008C5BAB" w:rsidRPr="00725597">
        <w:rPr>
          <w:rStyle w:val="2"/>
          <w:rFonts w:cs="Times New Roman"/>
        </w:rPr>
        <w:t xml:space="preserve"> </w:t>
      </w:r>
      <w:r w:rsidRPr="00725597">
        <w:rPr>
          <w:rStyle w:val="2"/>
          <w:rFonts w:cs="Times New Roman"/>
        </w:rPr>
        <w:t>-</w:t>
      </w:r>
      <w:r w:rsidR="008C5BAB" w:rsidRPr="00725597">
        <w:rPr>
          <w:rStyle w:val="2"/>
          <w:rFonts w:cs="Times New Roman"/>
        </w:rPr>
        <w:t xml:space="preserve"> </w:t>
      </w:r>
      <w:r w:rsidRPr="00725597">
        <w:rPr>
          <w:rStyle w:val="2"/>
          <w:rFonts w:cs="Times New Roman"/>
        </w:rPr>
        <w:t>72,</w:t>
      </w:r>
      <w:r w:rsidR="008C5BAB" w:rsidRPr="00725597">
        <w:rPr>
          <w:rStyle w:val="2"/>
          <w:rFonts w:cs="Times New Roman"/>
        </w:rPr>
        <w:t xml:space="preserve"> 2019г </w:t>
      </w:r>
      <w:r w:rsidRPr="00725597">
        <w:rPr>
          <w:rStyle w:val="2"/>
          <w:rFonts w:cs="Times New Roman"/>
        </w:rPr>
        <w:t>-  61), старше</w:t>
      </w:r>
      <w:proofErr w:type="gramEnd"/>
      <w:r w:rsidRPr="00725597">
        <w:rPr>
          <w:rStyle w:val="2"/>
          <w:rFonts w:cs="Times New Roman"/>
        </w:rPr>
        <w:t xml:space="preserve"> 14 лет</w:t>
      </w:r>
      <w:r w:rsidR="008C5BAB" w:rsidRPr="00725597">
        <w:rPr>
          <w:rStyle w:val="2"/>
          <w:rFonts w:cs="Times New Roman"/>
        </w:rPr>
        <w:t xml:space="preserve"> -</w:t>
      </w:r>
      <w:r w:rsidRPr="00725597">
        <w:rPr>
          <w:rStyle w:val="2"/>
          <w:rFonts w:cs="Times New Roman"/>
        </w:rPr>
        <w:t xml:space="preserve"> 6 детей (2020г.- 5,2019-7).  </w:t>
      </w:r>
      <w:proofErr w:type="gramStart"/>
      <w:r w:rsidRPr="00725597">
        <w:rPr>
          <w:rStyle w:val="2"/>
          <w:rFonts w:cs="Times New Roman"/>
        </w:rPr>
        <w:t>По причинам</w:t>
      </w:r>
      <w:r w:rsidR="008C5BAB" w:rsidRPr="00725597">
        <w:rPr>
          <w:rStyle w:val="2"/>
          <w:rFonts w:cs="Times New Roman"/>
        </w:rPr>
        <w:t xml:space="preserve"> </w:t>
      </w:r>
      <w:r w:rsidRPr="00725597">
        <w:rPr>
          <w:rStyle w:val="2"/>
          <w:rFonts w:cs="Times New Roman"/>
        </w:rPr>
        <w:t xml:space="preserve"> неблагополучия на первом месте  алкоголизм  родителей в  19 семьях  </w:t>
      </w:r>
      <w:r w:rsidR="008C5BAB" w:rsidRPr="00725597">
        <w:rPr>
          <w:rStyle w:val="2"/>
          <w:rFonts w:cs="Times New Roman"/>
        </w:rPr>
        <w:t>-</w:t>
      </w:r>
      <w:r w:rsidRPr="00725597">
        <w:rPr>
          <w:rStyle w:val="2"/>
          <w:rFonts w:cs="Times New Roman"/>
        </w:rPr>
        <w:t xml:space="preserve"> 17,92%  (2020</w:t>
      </w:r>
      <w:r w:rsidR="008C5BAB" w:rsidRPr="00725597">
        <w:rPr>
          <w:rStyle w:val="2"/>
          <w:rFonts w:cs="Times New Roman"/>
        </w:rPr>
        <w:t xml:space="preserve">г </w:t>
      </w:r>
      <w:r w:rsidRPr="00725597">
        <w:rPr>
          <w:rStyle w:val="2"/>
          <w:rFonts w:cs="Times New Roman"/>
        </w:rPr>
        <w:t xml:space="preserve"> - 18 семей - 33,33%),  на втором  семьи неблагоприятные бытовые условия</w:t>
      </w:r>
      <w:r w:rsidR="008C5BAB" w:rsidRPr="00725597">
        <w:rPr>
          <w:rStyle w:val="2"/>
          <w:rFonts w:cs="Times New Roman"/>
        </w:rPr>
        <w:t xml:space="preserve"> </w:t>
      </w:r>
      <w:r w:rsidRPr="00725597">
        <w:rPr>
          <w:rStyle w:val="2"/>
          <w:rFonts w:cs="Times New Roman"/>
        </w:rPr>
        <w:t xml:space="preserve"> 18 – 16,9% (2020</w:t>
      </w:r>
      <w:r w:rsidR="008C5BAB" w:rsidRPr="00725597">
        <w:rPr>
          <w:rStyle w:val="2"/>
          <w:rFonts w:cs="Times New Roman"/>
        </w:rPr>
        <w:t>г</w:t>
      </w:r>
      <w:r w:rsidRPr="00725597">
        <w:rPr>
          <w:rStyle w:val="2"/>
          <w:rFonts w:cs="Times New Roman"/>
        </w:rPr>
        <w:t xml:space="preserve"> - 14 семьи - 25,9%), на третьем неполные семьи </w:t>
      </w:r>
      <w:r w:rsidR="008C5BAB" w:rsidRPr="00725597">
        <w:rPr>
          <w:rStyle w:val="2"/>
          <w:rFonts w:cs="Times New Roman"/>
        </w:rPr>
        <w:t xml:space="preserve"> </w:t>
      </w:r>
      <w:r w:rsidRPr="00725597">
        <w:rPr>
          <w:rStyle w:val="2"/>
          <w:rFonts w:cs="Times New Roman"/>
        </w:rPr>
        <w:t xml:space="preserve">12 </w:t>
      </w:r>
      <w:r w:rsidR="008C5BAB" w:rsidRPr="00725597">
        <w:rPr>
          <w:rStyle w:val="2"/>
          <w:rFonts w:cs="Times New Roman"/>
        </w:rPr>
        <w:t>-</w:t>
      </w:r>
      <w:r w:rsidRPr="00725597">
        <w:rPr>
          <w:rStyle w:val="2"/>
          <w:rFonts w:cs="Times New Roman"/>
        </w:rPr>
        <w:t xml:space="preserve"> 11,32% (2020</w:t>
      </w:r>
      <w:r w:rsidR="008C5BAB" w:rsidRPr="00725597">
        <w:rPr>
          <w:rStyle w:val="2"/>
          <w:rFonts w:cs="Times New Roman"/>
        </w:rPr>
        <w:t>г</w:t>
      </w:r>
      <w:r w:rsidRPr="00725597">
        <w:rPr>
          <w:rStyle w:val="2"/>
          <w:rFonts w:cs="Times New Roman"/>
        </w:rPr>
        <w:t xml:space="preserve"> - 2 – 3,57%), далее семьи с аморальным образом жизни – 3 – 2,83%  (2020г. - 15 - 27,77%),  семьи   с психическими заболеваниями у родителей </w:t>
      </w:r>
      <w:r w:rsidR="008C5BAB" w:rsidRPr="00725597">
        <w:rPr>
          <w:rStyle w:val="2"/>
          <w:rFonts w:cs="Times New Roman"/>
        </w:rPr>
        <w:t xml:space="preserve"> </w:t>
      </w:r>
      <w:r w:rsidRPr="00725597">
        <w:rPr>
          <w:rStyle w:val="2"/>
          <w:rFonts w:cs="Times New Roman"/>
        </w:rPr>
        <w:t xml:space="preserve"> 2 – 1,88% (2020</w:t>
      </w:r>
      <w:r w:rsidR="008C5BAB" w:rsidRPr="00725597">
        <w:rPr>
          <w:rStyle w:val="2"/>
          <w:rFonts w:cs="Times New Roman"/>
        </w:rPr>
        <w:t>г</w:t>
      </w:r>
      <w:r w:rsidRPr="00725597">
        <w:rPr>
          <w:rStyle w:val="2"/>
          <w:rFonts w:cs="Times New Roman"/>
        </w:rPr>
        <w:t xml:space="preserve"> - 1 -  1,79%).</w:t>
      </w:r>
      <w:proofErr w:type="gramEnd"/>
      <w:r w:rsidRPr="00725597">
        <w:rPr>
          <w:rStyle w:val="2"/>
          <w:rFonts w:cs="Times New Roman"/>
        </w:rPr>
        <w:t xml:space="preserve">  На диспансерном учете состоит  6 детей </w:t>
      </w:r>
      <w:r w:rsidR="00C07112" w:rsidRPr="00725597">
        <w:rPr>
          <w:rStyle w:val="2"/>
          <w:rFonts w:cs="Times New Roman"/>
        </w:rPr>
        <w:t xml:space="preserve">из неблагополучных семей </w:t>
      </w:r>
      <w:r w:rsidRPr="00725597">
        <w:rPr>
          <w:rStyle w:val="2"/>
          <w:rFonts w:cs="Times New Roman"/>
        </w:rPr>
        <w:t xml:space="preserve">(5,66%), прошли оздоровление в условиях стационара – 7 </w:t>
      </w:r>
      <w:r w:rsidR="00C07112" w:rsidRPr="00725597">
        <w:rPr>
          <w:rStyle w:val="2"/>
          <w:rFonts w:cs="Times New Roman"/>
        </w:rPr>
        <w:lastRenderedPageBreak/>
        <w:t xml:space="preserve">детей </w:t>
      </w:r>
      <w:r w:rsidRPr="00725597">
        <w:rPr>
          <w:rStyle w:val="2"/>
          <w:rFonts w:cs="Times New Roman"/>
        </w:rPr>
        <w:t xml:space="preserve">(6,60%), санаторно-курортное лечение </w:t>
      </w:r>
      <w:r w:rsidR="00C07112" w:rsidRPr="00725597">
        <w:rPr>
          <w:rStyle w:val="2"/>
          <w:rFonts w:cs="Times New Roman"/>
        </w:rPr>
        <w:t>получили</w:t>
      </w:r>
      <w:r w:rsidRPr="00725597">
        <w:rPr>
          <w:rStyle w:val="2"/>
          <w:rFonts w:cs="Times New Roman"/>
        </w:rPr>
        <w:t xml:space="preserve"> 12</w:t>
      </w:r>
      <w:r w:rsidR="00C07112" w:rsidRPr="00725597">
        <w:rPr>
          <w:rStyle w:val="2"/>
          <w:rFonts w:cs="Times New Roman"/>
        </w:rPr>
        <w:t xml:space="preserve"> детей</w:t>
      </w:r>
      <w:r w:rsidRPr="00725597">
        <w:rPr>
          <w:rStyle w:val="2"/>
          <w:rFonts w:cs="Times New Roman"/>
        </w:rPr>
        <w:t xml:space="preserve"> (11,32%),  оздоровление в летнем оздоровительном лагере – 6 (3,96 %). На учете у нарколога состоит 12 семей. Работа с неблагополучными семьями проводится систематически совместно с городской и районной администрацией, с комиссией по делам несовершеннолетних, органами соцзащиты и опеки.</w:t>
      </w:r>
    </w:p>
    <w:p w:rsidR="00616F15" w:rsidRPr="00725597" w:rsidRDefault="00312233" w:rsidP="00644F2E">
      <w:pPr>
        <w:spacing w:line="240" w:lineRule="auto"/>
        <w:rPr>
          <w:rFonts w:cs="Times New Roman"/>
          <w:b/>
          <w:bCs/>
        </w:rPr>
      </w:pPr>
      <w:r w:rsidRPr="00725597">
        <w:rPr>
          <w:rStyle w:val="1"/>
          <w:rFonts w:cs="Times New Roman"/>
          <w:b/>
          <w:bCs/>
        </w:rPr>
        <w:t>Дети-инвалиды.</w:t>
      </w:r>
      <w:r w:rsidR="00616F15" w:rsidRPr="00725597">
        <w:rPr>
          <w:rStyle w:val="1"/>
          <w:rFonts w:cs="Times New Roman"/>
          <w:b/>
          <w:bCs/>
        </w:rPr>
        <w:t xml:space="preserve"> </w:t>
      </w:r>
      <w:r w:rsidR="00616F15" w:rsidRPr="00725597">
        <w:rPr>
          <w:rFonts w:cs="Times New Roman"/>
        </w:rPr>
        <w:t xml:space="preserve">На первое января </w:t>
      </w:r>
      <w:r w:rsidR="00616F15" w:rsidRPr="00725597">
        <w:rPr>
          <w:rFonts w:eastAsia="Times New Roman" w:cs="Times New Roman"/>
        </w:rPr>
        <w:t xml:space="preserve">2021 года  под наблюдением медицинской организации находилось 464 ребёнка </w:t>
      </w:r>
      <w:proofErr w:type="gramStart"/>
      <w:r w:rsidR="00616F15" w:rsidRPr="00725597">
        <w:rPr>
          <w:rFonts w:eastAsia="Times New Roman" w:cs="Times New Roman"/>
        </w:rPr>
        <w:t>-и</w:t>
      </w:r>
      <w:proofErr w:type="gramEnd"/>
      <w:r w:rsidR="00616F15" w:rsidRPr="00725597">
        <w:rPr>
          <w:rFonts w:eastAsia="Times New Roman" w:cs="Times New Roman"/>
        </w:rPr>
        <w:t xml:space="preserve">нвалида (2020г. – 434), из них городских 339 (2020г - 383) и 125 районных (2020г -151). В течение  года впервые </w:t>
      </w:r>
      <w:proofErr w:type="gramStart"/>
      <w:r w:rsidR="00616F15" w:rsidRPr="00725597">
        <w:rPr>
          <w:rFonts w:eastAsia="Times New Roman" w:cs="Times New Roman"/>
        </w:rPr>
        <w:t>признаны</w:t>
      </w:r>
      <w:proofErr w:type="gramEnd"/>
      <w:r w:rsidR="00616F15" w:rsidRPr="00725597">
        <w:rPr>
          <w:rFonts w:eastAsia="Times New Roman" w:cs="Times New Roman"/>
        </w:rPr>
        <w:t xml:space="preserve"> инвалидами 80 человека (2020г - 81 2019г - 52).    По состоянию на 01.01.2022г.  года под наблюдением ГБУЗ «КМДБ»  находятся  493 человека (2020 г- 464), из них 355 городских детей (2020г - 409) и  138 районных  (2020г - 155). В специализированных образовательных учреждениях области обучаются 72 человека (2020г - 75, 2019г - 76), из них в школе-интернате города Кузнецка - 65, в Неверкино - 32, р.п. Мокшан - 4. Неорганизованных детей-инвалидов -  88 (2020г  - 98).</w:t>
      </w:r>
    </w:p>
    <w:p w:rsidR="00616F15" w:rsidRPr="00725597" w:rsidRDefault="00616F15" w:rsidP="00644F2E">
      <w:pPr>
        <w:spacing w:line="240" w:lineRule="auto"/>
        <w:ind w:firstLine="567"/>
        <w:rPr>
          <w:rFonts w:eastAsia="Times New Roman" w:cs="Times New Roman"/>
        </w:rPr>
      </w:pPr>
      <w:proofErr w:type="gramStart"/>
      <w:r w:rsidRPr="00725597">
        <w:rPr>
          <w:rFonts w:eastAsia="Times New Roman" w:cs="Times New Roman"/>
        </w:rPr>
        <w:t>По возрастному составу: от «0 до 4 лет»  51</w:t>
      </w:r>
      <w:r w:rsidR="003D2D3D" w:rsidRPr="00725597">
        <w:rPr>
          <w:rFonts w:eastAsia="Times New Roman" w:cs="Times New Roman"/>
        </w:rPr>
        <w:t xml:space="preserve"> ребёнок</w:t>
      </w:r>
      <w:r w:rsidRPr="00725597">
        <w:rPr>
          <w:rFonts w:eastAsia="Times New Roman" w:cs="Times New Roman"/>
        </w:rPr>
        <w:t xml:space="preserve"> </w:t>
      </w:r>
      <w:r w:rsidR="003D2D3D" w:rsidRPr="00725597">
        <w:rPr>
          <w:rFonts w:eastAsia="Times New Roman" w:cs="Times New Roman"/>
        </w:rPr>
        <w:t xml:space="preserve">- </w:t>
      </w:r>
      <w:r w:rsidRPr="00725597">
        <w:rPr>
          <w:rFonts w:eastAsia="Times New Roman" w:cs="Times New Roman"/>
        </w:rPr>
        <w:t>10,3 % (2020г - 64),  с «5 до 9 лет»  163</w:t>
      </w:r>
      <w:r w:rsidR="003D2D3D" w:rsidRPr="00725597">
        <w:rPr>
          <w:rFonts w:eastAsia="Times New Roman" w:cs="Times New Roman"/>
        </w:rPr>
        <w:t xml:space="preserve"> ребёнка </w:t>
      </w:r>
      <w:r w:rsidRPr="00725597">
        <w:rPr>
          <w:rFonts w:eastAsia="Times New Roman" w:cs="Times New Roman"/>
        </w:rPr>
        <w:t>- 33 % (2020г - 153), с «10 до 14 лет</w:t>
      </w:r>
      <w:r w:rsidR="003D2D3D" w:rsidRPr="00725597">
        <w:rPr>
          <w:rFonts w:eastAsia="Times New Roman" w:cs="Times New Roman"/>
        </w:rPr>
        <w:t xml:space="preserve">»   189 детей - </w:t>
      </w:r>
      <w:r w:rsidRPr="00725597">
        <w:rPr>
          <w:rFonts w:eastAsia="Times New Roman" w:cs="Times New Roman"/>
        </w:rPr>
        <w:t xml:space="preserve"> 38,3% (2020г - 165), с «15 до 17»  87</w:t>
      </w:r>
      <w:r w:rsidR="003D2D3D" w:rsidRPr="00725597">
        <w:rPr>
          <w:rFonts w:eastAsia="Times New Roman" w:cs="Times New Roman"/>
        </w:rPr>
        <w:t xml:space="preserve"> детей</w:t>
      </w:r>
      <w:r w:rsidRPr="00725597">
        <w:rPr>
          <w:rFonts w:eastAsia="Times New Roman" w:cs="Times New Roman"/>
        </w:rPr>
        <w:t xml:space="preserve"> -17,6% (2020г - 82).</w:t>
      </w:r>
      <w:proofErr w:type="gramEnd"/>
      <w:r w:rsidRPr="00725597">
        <w:rPr>
          <w:rFonts w:eastAsia="Times New Roman" w:cs="Times New Roman"/>
        </w:rPr>
        <w:t xml:space="preserve">  По полу: мальчиков – 303 (2020г. – 278), девочек – 183 (2020г. </w:t>
      </w:r>
      <w:r w:rsidR="00E263C9" w:rsidRPr="00725597">
        <w:rPr>
          <w:rFonts w:eastAsia="Times New Roman" w:cs="Times New Roman"/>
        </w:rPr>
        <w:t xml:space="preserve">– 186).  </w:t>
      </w:r>
      <w:proofErr w:type="gramStart"/>
      <w:r w:rsidR="00E263C9" w:rsidRPr="00725597">
        <w:rPr>
          <w:rFonts w:eastAsia="Times New Roman" w:cs="Times New Roman"/>
        </w:rPr>
        <w:t>В структуре</w:t>
      </w:r>
      <w:r w:rsidR="003D2D3D" w:rsidRPr="00725597">
        <w:rPr>
          <w:rFonts w:eastAsia="Times New Roman" w:cs="Times New Roman"/>
        </w:rPr>
        <w:t xml:space="preserve"> заболеваемости</w:t>
      </w:r>
      <w:r w:rsidRPr="00725597">
        <w:rPr>
          <w:rFonts w:eastAsia="Times New Roman" w:cs="Times New Roman"/>
        </w:rPr>
        <w:t xml:space="preserve"> детей-ин</w:t>
      </w:r>
      <w:r w:rsidR="00E263C9" w:rsidRPr="00725597">
        <w:rPr>
          <w:rFonts w:eastAsia="Times New Roman" w:cs="Times New Roman"/>
        </w:rPr>
        <w:t xml:space="preserve">валидов на первом месте </w:t>
      </w:r>
      <w:r w:rsidRPr="00725597">
        <w:rPr>
          <w:rFonts w:eastAsia="Times New Roman" w:cs="Times New Roman"/>
        </w:rPr>
        <w:t xml:space="preserve"> психические расстройства – 36,5% (2020г. - 32,5%);</w:t>
      </w:r>
      <w:r w:rsidR="00E263C9" w:rsidRPr="00725597">
        <w:rPr>
          <w:rFonts w:eastAsia="Times New Roman" w:cs="Times New Roman"/>
        </w:rPr>
        <w:t xml:space="preserve"> </w:t>
      </w:r>
      <w:r w:rsidRPr="00725597">
        <w:rPr>
          <w:rFonts w:eastAsia="Times New Roman" w:cs="Times New Roman"/>
        </w:rPr>
        <w:t xml:space="preserve"> </w:t>
      </w:r>
      <w:r w:rsidR="00E263C9" w:rsidRPr="00725597">
        <w:rPr>
          <w:rFonts w:eastAsia="Times New Roman" w:cs="Times New Roman"/>
        </w:rPr>
        <w:t xml:space="preserve">далее </w:t>
      </w:r>
      <w:r w:rsidRPr="00725597">
        <w:rPr>
          <w:rFonts w:eastAsia="Times New Roman" w:cs="Times New Roman"/>
        </w:rPr>
        <w:t>болезни нервной системы – 23,7 % (2020г. – 25,9%);</w:t>
      </w:r>
      <w:r w:rsidRPr="00725597">
        <w:rPr>
          <w:rFonts w:cs="Times New Roman"/>
        </w:rPr>
        <w:t xml:space="preserve"> болезни эндокринной системы </w:t>
      </w:r>
      <w:r w:rsidRPr="00725597">
        <w:rPr>
          <w:rFonts w:eastAsia="Times New Roman" w:cs="Times New Roman"/>
        </w:rPr>
        <w:t>– 9,3 % (2020г.- 8,6%);  врожденные аномалии – 12,2% (2020г - 12,7%), болезни уха и сосцевидного отростка – 6,1% (2020г – 6,5%),  новообразования –  3,7% (2020г – 3,7), болезни костно-мышечной системы – 4,5% (2020г – 2,8%), болезни глаза – 3,4 % (2020г – 3,7%).</w:t>
      </w:r>
      <w:proofErr w:type="gramEnd"/>
    </w:p>
    <w:p w:rsidR="001D3DD5" w:rsidRPr="00725597" w:rsidRDefault="00312233" w:rsidP="00644F2E">
      <w:pPr>
        <w:spacing w:line="240" w:lineRule="auto"/>
        <w:rPr>
          <w:rFonts w:cs="Times New Roman"/>
          <w:b/>
          <w:bCs/>
        </w:rPr>
      </w:pPr>
      <w:r w:rsidRPr="00725597">
        <w:rPr>
          <w:rStyle w:val="1"/>
          <w:rFonts w:cs="Times New Roman"/>
          <w:b/>
          <w:bCs/>
        </w:rPr>
        <w:t>Высокотехнологичная помощь.</w:t>
      </w:r>
      <w:r w:rsidR="001D3DD5" w:rsidRPr="00725597">
        <w:rPr>
          <w:rStyle w:val="1"/>
          <w:rFonts w:cs="Times New Roman"/>
          <w:b/>
          <w:bCs/>
        </w:rPr>
        <w:t xml:space="preserve"> </w:t>
      </w:r>
      <w:r w:rsidR="001D3DD5" w:rsidRPr="00725597">
        <w:rPr>
          <w:rFonts w:eastAsia="Times New Roman" w:cs="Times New Roman"/>
          <w:kern w:val="0"/>
          <w:lang w:eastAsia="ru-RU" w:bidi="ar-SA"/>
        </w:rPr>
        <w:t>В 2021 году ВМП получили 100 человек (город - 76, район - 24), в 2020г -110 чел,  из них консультативную помощь – 65 (город - 47, район - 18),  в 2020г - 61чел. Лечились  в круглосуточном стационаре 35 чел. (город - 29, район -6), в  2020г. - 49 чел.</w:t>
      </w:r>
    </w:p>
    <w:p w:rsidR="001D3DD5" w:rsidRPr="00725597" w:rsidRDefault="001D3DD5" w:rsidP="00644F2E">
      <w:pPr>
        <w:widowControl/>
        <w:suppressAutoHyphens w:val="0"/>
        <w:autoSpaceDE w:val="0"/>
        <w:autoSpaceDN w:val="0"/>
        <w:adjustRightInd w:val="0"/>
        <w:spacing w:line="240" w:lineRule="auto"/>
        <w:textAlignment w:val="auto"/>
        <w:rPr>
          <w:rFonts w:eastAsia="Times New Roman" w:cs="Times New Roman"/>
          <w:color w:val="000000"/>
          <w:kern w:val="0"/>
          <w:lang w:eastAsia="ru-RU" w:bidi="ar-SA"/>
        </w:rPr>
      </w:pPr>
      <w:r w:rsidRPr="00725597">
        <w:rPr>
          <w:rFonts w:eastAsia="Times New Roman" w:cs="Times New Roman"/>
          <w:color w:val="000000"/>
          <w:kern w:val="0"/>
          <w:lang w:eastAsia="ru-RU" w:bidi="ar-SA"/>
        </w:rPr>
        <w:t xml:space="preserve">Профиль оказанной </w:t>
      </w:r>
      <w:r w:rsidRPr="00725597">
        <w:rPr>
          <w:rStyle w:val="1"/>
          <w:rFonts w:cs="Times New Roman"/>
          <w:bCs/>
        </w:rPr>
        <w:t>высокотехнологичной помощи</w:t>
      </w:r>
      <w:r w:rsidRPr="00725597">
        <w:rPr>
          <w:rFonts w:eastAsia="Times New Roman" w:cs="Times New Roman"/>
          <w:color w:val="000000"/>
          <w:kern w:val="0"/>
          <w:lang w:eastAsia="ru-RU" w:bidi="ar-SA"/>
        </w:rPr>
        <w:t xml:space="preserve">: челюстно-лицевая хирургия - 1 (2020г -2), неврология - 13 (2020г -14), кардиология -  61 (2020-61), нефрология - 2 (2020г - 2), эндокринология - 11 (2020г - 9), травматология-ортопедия - 1 (2020г - 6), ревматология - 1 (2020г - 2), трансплантология - 1 (2020г - 1), хирургия - 0 (2020г - 1), гематология - 2 (2020г - 2), дерматология - 0 (2020г - 12), офтальмология - 6 (2020г - 2), урология -2 (2020г - 1), психиатрия - 0 </w:t>
      </w:r>
      <w:proofErr w:type="gramStart"/>
      <w:r w:rsidRPr="00725597">
        <w:rPr>
          <w:rFonts w:eastAsia="Times New Roman" w:cs="Times New Roman"/>
          <w:color w:val="000000"/>
          <w:kern w:val="0"/>
          <w:lang w:eastAsia="ru-RU" w:bidi="ar-SA"/>
        </w:rPr>
        <w:t xml:space="preserve">( </w:t>
      </w:r>
      <w:proofErr w:type="gramEnd"/>
      <w:r w:rsidRPr="00725597">
        <w:rPr>
          <w:rFonts w:eastAsia="Times New Roman" w:cs="Times New Roman"/>
          <w:color w:val="000000"/>
          <w:kern w:val="0"/>
          <w:lang w:eastAsia="ru-RU" w:bidi="ar-SA"/>
        </w:rPr>
        <w:t>2020г -1),  нейрохирургия - 0 (2020г - 1).</w:t>
      </w:r>
      <w:r w:rsidR="00E263C9" w:rsidRPr="00725597">
        <w:rPr>
          <w:rFonts w:eastAsia="Times New Roman" w:cs="Times New Roman"/>
          <w:color w:val="000000"/>
          <w:kern w:val="0"/>
          <w:lang w:eastAsia="ru-RU" w:bidi="ar-SA"/>
        </w:rPr>
        <w:t xml:space="preserve"> </w:t>
      </w:r>
      <w:r w:rsidRPr="00725597">
        <w:rPr>
          <w:rFonts w:eastAsia="Times New Roman" w:cs="Times New Roman"/>
          <w:color w:val="000000"/>
          <w:kern w:val="0"/>
          <w:lang w:eastAsia="ru-RU" w:bidi="ar-SA"/>
        </w:rPr>
        <w:t>Оперативное лечение получили   -  6 человек (город -6), в 2020 г. - 20 чел. Прооперированы по  профилю; урология -1, челюстно-лицевая хирургия - 1, офтальмология - 4.</w:t>
      </w:r>
    </w:p>
    <w:p w:rsidR="001D3DD5" w:rsidRPr="00725597" w:rsidRDefault="001D3DD5" w:rsidP="00644F2E">
      <w:pPr>
        <w:widowControl/>
        <w:suppressAutoHyphens w:val="0"/>
        <w:autoSpaceDE w:val="0"/>
        <w:autoSpaceDN w:val="0"/>
        <w:adjustRightInd w:val="0"/>
        <w:spacing w:line="240" w:lineRule="auto"/>
        <w:textAlignment w:val="auto"/>
        <w:rPr>
          <w:rFonts w:eastAsia="Times New Roman" w:cs="Times New Roman"/>
          <w:color w:val="000000"/>
          <w:kern w:val="0"/>
          <w:lang w:eastAsia="ru-RU" w:bidi="ar-SA"/>
        </w:rPr>
      </w:pPr>
      <w:r w:rsidRPr="00725597">
        <w:rPr>
          <w:rFonts w:eastAsia="Times New Roman" w:cs="Times New Roman"/>
          <w:color w:val="000000"/>
          <w:kern w:val="0"/>
          <w:lang w:eastAsia="ru-RU" w:bidi="ar-SA"/>
        </w:rPr>
        <w:t>На начало 2022 года в листе ожидания состоит 70 человек (2020г - 64), из них  52 городских   и 18 районных  детей.   С 2015 года  медицинская организация оказывает высокотехнологичную  помощь по профилю «</w:t>
      </w:r>
      <w:proofErr w:type="spellStart"/>
      <w:r w:rsidRPr="00725597">
        <w:rPr>
          <w:rFonts w:eastAsia="Times New Roman" w:cs="Times New Roman"/>
          <w:color w:val="000000"/>
          <w:kern w:val="0"/>
          <w:lang w:eastAsia="ru-RU" w:bidi="ar-SA"/>
        </w:rPr>
        <w:t>неонатология</w:t>
      </w:r>
      <w:proofErr w:type="spellEnd"/>
      <w:r w:rsidRPr="00725597">
        <w:rPr>
          <w:rFonts w:eastAsia="Times New Roman" w:cs="Times New Roman"/>
          <w:color w:val="000000"/>
          <w:kern w:val="0"/>
          <w:lang w:eastAsia="ru-RU" w:bidi="ar-SA"/>
        </w:rPr>
        <w:t xml:space="preserve">», «гинекология». Государственное задание выполнено   на – </w:t>
      </w:r>
      <w:r w:rsidRPr="00725597">
        <w:rPr>
          <w:rFonts w:eastAsia="Times New Roman" w:cs="Times New Roman"/>
          <w:color w:val="FF0000"/>
          <w:kern w:val="0"/>
          <w:lang w:eastAsia="ru-RU" w:bidi="ar-SA"/>
        </w:rPr>
        <w:t>100</w:t>
      </w:r>
      <w:r w:rsidRPr="00725597">
        <w:rPr>
          <w:rFonts w:eastAsia="Times New Roman" w:cs="Times New Roman"/>
          <w:color w:val="000000"/>
          <w:kern w:val="0"/>
          <w:lang w:eastAsia="ru-RU" w:bidi="ar-SA"/>
        </w:rPr>
        <w:t>%.</w:t>
      </w:r>
    </w:p>
    <w:p w:rsidR="00312233" w:rsidRPr="00725597" w:rsidRDefault="00312233" w:rsidP="00644F2E">
      <w:pPr>
        <w:spacing w:line="240" w:lineRule="auto"/>
        <w:rPr>
          <w:rStyle w:val="1"/>
          <w:rFonts w:cs="Times New Roman"/>
          <w:b/>
          <w:color w:val="000000"/>
        </w:rPr>
      </w:pPr>
      <w:r w:rsidRPr="00725597">
        <w:rPr>
          <w:rStyle w:val="1"/>
          <w:rFonts w:cs="Times New Roman"/>
          <w:b/>
          <w:color w:val="000000"/>
        </w:rPr>
        <w:t>Санаторно-курортное лечение.</w:t>
      </w:r>
    </w:p>
    <w:p w:rsidR="004C3B70" w:rsidRPr="00725597" w:rsidRDefault="004C3B70" w:rsidP="00F15285">
      <w:pPr>
        <w:spacing w:line="240" w:lineRule="auto"/>
        <w:ind w:left="12"/>
        <w:jc w:val="both"/>
        <w:rPr>
          <w:rStyle w:val="1"/>
          <w:rFonts w:cs="Times New Roman"/>
          <w:color w:val="000000"/>
        </w:rPr>
      </w:pPr>
      <w:r w:rsidRPr="00725597">
        <w:rPr>
          <w:rStyle w:val="1"/>
          <w:rFonts w:cs="Times New Roman"/>
          <w:color w:val="000000"/>
        </w:rPr>
        <w:t>В 2021 году в санаториях и лагерях круглогодичного действия  получили оздоровление 890 детей  и подростков (2020г-819,</w:t>
      </w:r>
      <w:r w:rsidR="00556332" w:rsidRPr="00725597">
        <w:rPr>
          <w:rStyle w:val="1"/>
          <w:rFonts w:cs="Times New Roman"/>
          <w:color w:val="000000"/>
        </w:rPr>
        <w:t xml:space="preserve"> в </w:t>
      </w:r>
      <w:r w:rsidRPr="00725597">
        <w:rPr>
          <w:rStyle w:val="1"/>
          <w:rFonts w:cs="Times New Roman"/>
          <w:color w:val="000000"/>
        </w:rPr>
        <w:t>2019г- 1103,</w:t>
      </w:r>
      <w:r w:rsidR="00556332" w:rsidRPr="00725597">
        <w:rPr>
          <w:rStyle w:val="1"/>
          <w:rFonts w:cs="Times New Roman"/>
          <w:color w:val="000000"/>
        </w:rPr>
        <w:t xml:space="preserve"> 2018г</w:t>
      </w:r>
      <w:r w:rsidRPr="00725597">
        <w:rPr>
          <w:rStyle w:val="1"/>
          <w:rFonts w:cs="Times New Roman"/>
          <w:color w:val="000000"/>
        </w:rPr>
        <w:t xml:space="preserve"> – 1178), из них в местных санаториях  «Над</w:t>
      </w:r>
      <w:r w:rsidR="00556332" w:rsidRPr="00725597">
        <w:rPr>
          <w:rStyle w:val="1"/>
          <w:rFonts w:cs="Times New Roman"/>
          <w:color w:val="000000"/>
        </w:rPr>
        <w:t>ежда» и «Нива» - 674 человек, в том числе</w:t>
      </w:r>
      <w:r w:rsidRPr="00725597">
        <w:rPr>
          <w:rStyle w:val="1"/>
          <w:rFonts w:cs="Times New Roman"/>
          <w:color w:val="000000"/>
        </w:rPr>
        <w:t xml:space="preserve"> 539 из города Кузнецка  и 135 из Кузнецкого района. В санаториях федерального значения получили оздоровление 40 детей, в том числе 30 городских и 10 районных.  По линии ФСС прошли оздоровление   6 детей, из них 5  городских и 1 </w:t>
      </w:r>
      <w:r w:rsidR="00556332" w:rsidRPr="00725597">
        <w:rPr>
          <w:rStyle w:val="1"/>
          <w:rFonts w:cs="Times New Roman"/>
          <w:color w:val="000000"/>
        </w:rPr>
        <w:t>из района</w:t>
      </w:r>
      <w:r w:rsidRPr="00725597">
        <w:rPr>
          <w:rStyle w:val="1"/>
          <w:rFonts w:cs="Times New Roman"/>
          <w:color w:val="000000"/>
        </w:rPr>
        <w:t>. По путевкам</w:t>
      </w:r>
      <w:r w:rsidR="00556332" w:rsidRPr="00725597">
        <w:rPr>
          <w:rStyle w:val="1"/>
          <w:rFonts w:cs="Times New Roman"/>
          <w:color w:val="000000"/>
        </w:rPr>
        <w:t>,</w:t>
      </w:r>
      <w:r w:rsidRPr="00725597">
        <w:rPr>
          <w:rStyle w:val="1"/>
          <w:rFonts w:cs="Times New Roman"/>
          <w:color w:val="000000"/>
        </w:rPr>
        <w:t xml:space="preserve"> предоставле</w:t>
      </w:r>
      <w:r w:rsidR="00556332" w:rsidRPr="00725597">
        <w:rPr>
          <w:rStyle w:val="1"/>
          <w:rFonts w:cs="Times New Roman"/>
          <w:color w:val="000000"/>
        </w:rPr>
        <w:t>нным родителям по месту работы или приобретенным</w:t>
      </w:r>
      <w:r w:rsidRPr="00725597">
        <w:rPr>
          <w:rStyle w:val="1"/>
          <w:rFonts w:cs="Times New Roman"/>
          <w:color w:val="000000"/>
        </w:rPr>
        <w:t xml:space="preserve"> родителями </w:t>
      </w:r>
      <w:proofErr w:type="spellStart"/>
      <w:r w:rsidR="00556332" w:rsidRPr="00725597">
        <w:rPr>
          <w:rStyle w:val="1"/>
          <w:rFonts w:cs="Times New Roman"/>
          <w:color w:val="000000"/>
        </w:rPr>
        <w:t>оздоравливались</w:t>
      </w:r>
      <w:proofErr w:type="spellEnd"/>
      <w:r w:rsidRPr="00725597">
        <w:rPr>
          <w:rStyle w:val="1"/>
          <w:rFonts w:cs="Times New Roman"/>
          <w:color w:val="000000"/>
        </w:rPr>
        <w:t xml:space="preserve"> 116 человек, 87 городских и 29 районных.</w:t>
      </w:r>
    </w:p>
    <w:p w:rsidR="004C3B70" w:rsidRPr="00725597" w:rsidRDefault="004C3B70" w:rsidP="00F15285">
      <w:pPr>
        <w:spacing w:line="240" w:lineRule="auto"/>
        <w:ind w:left="12" w:firstLine="567"/>
        <w:jc w:val="both"/>
        <w:rPr>
          <w:rStyle w:val="1"/>
          <w:rFonts w:cs="Times New Roman"/>
          <w:color w:val="000000"/>
        </w:rPr>
      </w:pPr>
      <w:r w:rsidRPr="00725597">
        <w:rPr>
          <w:rStyle w:val="1"/>
          <w:rFonts w:cs="Times New Roman"/>
        </w:rPr>
        <w:t>В летних   загородных  лагерях  получили оздоровление</w:t>
      </w:r>
      <w:r w:rsidR="00556332" w:rsidRPr="00725597">
        <w:rPr>
          <w:rStyle w:val="1"/>
          <w:rFonts w:cs="Times New Roman"/>
        </w:rPr>
        <w:t xml:space="preserve">  48 детей и подростков  (2020г </w:t>
      </w:r>
      <w:r w:rsidRPr="00725597">
        <w:rPr>
          <w:rStyle w:val="1"/>
          <w:rFonts w:cs="Times New Roman"/>
        </w:rPr>
        <w:t>- 29,</w:t>
      </w:r>
      <w:r w:rsidR="00556332" w:rsidRPr="00725597">
        <w:rPr>
          <w:rStyle w:val="1"/>
          <w:rFonts w:cs="Times New Roman"/>
        </w:rPr>
        <w:t xml:space="preserve"> 2019г </w:t>
      </w:r>
      <w:r w:rsidRPr="00725597">
        <w:rPr>
          <w:rStyle w:val="1"/>
          <w:rFonts w:cs="Times New Roman"/>
        </w:rPr>
        <w:t>-</w:t>
      </w:r>
      <w:r w:rsidR="00556332" w:rsidRPr="00725597">
        <w:rPr>
          <w:rStyle w:val="1"/>
          <w:rFonts w:cs="Times New Roman"/>
        </w:rPr>
        <w:t xml:space="preserve"> 919</w:t>
      </w:r>
      <w:r w:rsidRPr="00725597">
        <w:rPr>
          <w:rStyle w:val="1"/>
          <w:rFonts w:cs="Times New Roman"/>
        </w:rPr>
        <w:t>)</w:t>
      </w:r>
      <w:r w:rsidR="00556332" w:rsidRPr="00725597">
        <w:rPr>
          <w:rStyle w:val="1"/>
          <w:rFonts w:cs="Times New Roman"/>
        </w:rPr>
        <w:t xml:space="preserve">, а именно, </w:t>
      </w:r>
      <w:r w:rsidRPr="00725597">
        <w:rPr>
          <w:rStyle w:val="1"/>
          <w:rFonts w:cs="Times New Roman"/>
        </w:rPr>
        <w:t xml:space="preserve"> в  лагере «Ласточка»  в 1 смену -  48 (2020-45,</w:t>
      </w:r>
      <w:r w:rsidR="00556332" w:rsidRPr="00725597">
        <w:rPr>
          <w:rStyle w:val="1"/>
          <w:rFonts w:cs="Times New Roman"/>
        </w:rPr>
        <w:t xml:space="preserve"> </w:t>
      </w:r>
      <w:r w:rsidRPr="00725597">
        <w:rPr>
          <w:rStyle w:val="1"/>
          <w:rFonts w:cs="Times New Roman"/>
        </w:rPr>
        <w:t xml:space="preserve">2019- 91).  Выраженный оздоровительный эффект </w:t>
      </w:r>
      <w:r w:rsidR="00556332" w:rsidRPr="00725597">
        <w:rPr>
          <w:rStyle w:val="1"/>
          <w:rFonts w:cs="Times New Roman"/>
        </w:rPr>
        <w:t xml:space="preserve">отмечен </w:t>
      </w:r>
      <w:r w:rsidRPr="00725597">
        <w:rPr>
          <w:rStyle w:val="1"/>
          <w:rFonts w:cs="Times New Roman"/>
        </w:rPr>
        <w:t>у  59,2 % детей.</w:t>
      </w:r>
    </w:p>
    <w:p w:rsidR="004C3B70" w:rsidRPr="00725597" w:rsidRDefault="004C3B70" w:rsidP="00F15285">
      <w:pPr>
        <w:spacing w:line="240" w:lineRule="auto"/>
        <w:jc w:val="both"/>
        <w:rPr>
          <w:rStyle w:val="1"/>
          <w:rFonts w:cs="Times New Roman"/>
        </w:rPr>
      </w:pPr>
      <w:r w:rsidRPr="00725597">
        <w:rPr>
          <w:rStyle w:val="1"/>
          <w:rFonts w:cs="Times New Roman"/>
        </w:rPr>
        <w:t>В пришкольных оздоровительных  лагерях  - 2950</w:t>
      </w:r>
      <w:r w:rsidR="00556332" w:rsidRPr="00725597">
        <w:rPr>
          <w:rStyle w:val="1"/>
          <w:rFonts w:cs="Times New Roman"/>
        </w:rPr>
        <w:t xml:space="preserve"> </w:t>
      </w:r>
      <w:r w:rsidRPr="00725597">
        <w:rPr>
          <w:rStyle w:val="1"/>
          <w:rFonts w:cs="Times New Roman"/>
        </w:rPr>
        <w:t>(2020г</w:t>
      </w:r>
      <w:r w:rsidR="00556332" w:rsidRPr="00725597">
        <w:rPr>
          <w:rStyle w:val="1"/>
          <w:rFonts w:cs="Times New Roman"/>
        </w:rPr>
        <w:t xml:space="preserve"> </w:t>
      </w:r>
      <w:r w:rsidRPr="00725597">
        <w:rPr>
          <w:rStyle w:val="1"/>
          <w:rFonts w:cs="Times New Roman"/>
        </w:rPr>
        <w:t>- 1244,</w:t>
      </w:r>
      <w:r w:rsidR="00556332" w:rsidRPr="00725597">
        <w:rPr>
          <w:rStyle w:val="1"/>
          <w:rFonts w:cs="Times New Roman"/>
        </w:rPr>
        <w:t xml:space="preserve"> </w:t>
      </w:r>
      <w:r w:rsidRPr="00725597">
        <w:rPr>
          <w:rStyle w:val="1"/>
          <w:rFonts w:cs="Times New Roman"/>
        </w:rPr>
        <w:t>2019г- 2696), из них  городских  1710</w:t>
      </w:r>
      <w:r w:rsidR="00556332" w:rsidRPr="00725597">
        <w:rPr>
          <w:rStyle w:val="1"/>
          <w:rFonts w:cs="Times New Roman"/>
        </w:rPr>
        <w:t xml:space="preserve"> человек (2020г </w:t>
      </w:r>
      <w:r w:rsidRPr="00725597">
        <w:rPr>
          <w:rStyle w:val="1"/>
          <w:rFonts w:cs="Times New Roman"/>
        </w:rPr>
        <w:t>-</w:t>
      </w:r>
      <w:r w:rsidR="00556332" w:rsidRPr="00725597">
        <w:rPr>
          <w:rStyle w:val="1"/>
          <w:rFonts w:cs="Times New Roman"/>
        </w:rPr>
        <w:t xml:space="preserve"> </w:t>
      </w:r>
      <w:r w:rsidRPr="00725597">
        <w:rPr>
          <w:rStyle w:val="1"/>
          <w:rFonts w:cs="Times New Roman"/>
        </w:rPr>
        <w:t>809,</w:t>
      </w:r>
      <w:r w:rsidR="00556332" w:rsidRPr="00725597">
        <w:rPr>
          <w:rStyle w:val="1"/>
          <w:rFonts w:cs="Times New Roman"/>
        </w:rPr>
        <w:t xml:space="preserve"> 2019г - </w:t>
      </w:r>
      <w:r w:rsidRPr="00725597">
        <w:rPr>
          <w:rStyle w:val="1"/>
          <w:rFonts w:cs="Times New Roman"/>
        </w:rPr>
        <w:t>149</w:t>
      </w:r>
      <w:r w:rsidR="00556332" w:rsidRPr="00725597">
        <w:rPr>
          <w:rStyle w:val="1"/>
          <w:rFonts w:cs="Times New Roman"/>
        </w:rPr>
        <w:t xml:space="preserve">2)  и  районных  - 1240 (2020г </w:t>
      </w:r>
      <w:r w:rsidRPr="00725597">
        <w:rPr>
          <w:rStyle w:val="1"/>
          <w:rFonts w:cs="Times New Roman"/>
        </w:rPr>
        <w:t>- 435,</w:t>
      </w:r>
      <w:r w:rsidR="00556332" w:rsidRPr="00725597">
        <w:rPr>
          <w:rStyle w:val="1"/>
          <w:rFonts w:cs="Times New Roman"/>
        </w:rPr>
        <w:t xml:space="preserve"> 2019г -</w:t>
      </w:r>
      <w:r w:rsidRPr="00725597">
        <w:rPr>
          <w:rStyle w:val="1"/>
          <w:rFonts w:cs="Times New Roman"/>
        </w:rPr>
        <w:t xml:space="preserve"> 1204).</w:t>
      </w:r>
    </w:p>
    <w:p w:rsidR="004C3B70" w:rsidRPr="00725597" w:rsidRDefault="004C3B70" w:rsidP="00F15285">
      <w:pPr>
        <w:spacing w:line="240" w:lineRule="auto"/>
        <w:jc w:val="both"/>
        <w:rPr>
          <w:rFonts w:cs="Times New Roman"/>
        </w:rPr>
      </w:pPr>
      <w:r w:rsidRPr="00725597">
        <w:rPr>
          <w:rStyle w:val="1"/>
          <w:rFonts w:cs="Times New Roman"/>
        </w:rPr>
        <w:t>Из многодетных семей  озд</w:t>
      </w:r>
      <w:r w:rsidR="00556332" w:rsidRPr="00725597">
        <w:rPr>
          <w:rStyle w:val="1"/>
          <w:rFonts w:cs="Times New Roman"/>
        </w:rPr>
        <w:t>оровление в летний период получили</w:t>
      </w:r>
      <w:r w:rsidRPr="00725597">
        <w:rPr>
          <w:rStyle w:val="1"/>
          <w:rFonts w:cs="Times New Roman"/>
        </w:rPr>
        <w:t xml:space="preserve"> 327 </w:t>
      </w:r>
      <w:r w:rsidR="00556332" w:rsidRPr="00725597">
        <w:rPr>
          <w:rStyle w:val="1"/>
          <w:rFonts w:cs="Times New Roman"/>
        </w:rPr>
        <w:t>детей</w:t>
      </w:r>
      <w:r w:rsidRPr="00725597">
        <w:rPr>
          <w:rStyle w:val="1"/>
          <w:rFonts w:cs="Times New Roman"/>
        </w:rPr>
        <w:t xml:space="preserve">, из неблагополучных </w:t>
      </w:r>
      <w:r w:rsidR="00556332" w:rsidRPr="00725597">
        <w:rPr>
          <w:rStyle w:val="1"/>
          <w:rFonts w:cs="Times New Roman"/>
        </w:rPr>
        <w:t>-</w:t>
      </w:r>
      <w:r w:rsidRPr="00725597">
        <w:rPr>
          <w:rStyle w:val="1"/>
          <w:rFonts w:cs="Times New Roman"/>
        </w:rPr>
        <w:t xml:space="preserve"> 39, детей-инвалидов </w:t>
      </w:r>
      <w:r w:rsidR="00556332" w:rsidRPr="00725597">
        <w:rPr>
          <w:rStyle w:val="1"/>
          <w:rFonts w:cs="Times New Roman"/>
        </w:rPr>
        <w:t>-</w:t>
      </w:r>
      <w:r w:rsidRPr="00725597">
        <w:rPr>
          <w:rStyle w:val="1"/>
          <w:rFonts w:cs="Times New Roman"/>
        </w:rPr>
        <w:t xml:space="preserve"> 16, детей медицинских работников </w:t>
      </w:r>
      <w:r w:rsidR="00556332" w:rsidRPr="00725597">
        <w:rPr>
          <w:rStyle w:val="1"/>
          <w:rFonts w:cs="Times New Roman"/>
        </w:rPr>
        <w:t xml:space="preserve">- </w:t>
      </w:r>
      <w:r w:rsidRPr="00725597">
        <w:rPr>
          <w:rStyle w:val="1"/>
          <w:rFonts w:cs="Times New Roman"/>
        </w:rPr>
        <w:t>76.</w:t>
      </w:r>
    </w:p>
    <w:p w:rsidR="006B19D6" w:rsidRPr="00725597" w:rsidRDefault="006B19D6" w:rsidP="00F15285">
      <w:pPr>
        <w:pStyle w:val="a6"/>
        <w:spacing w:after="0" w:line="240" w:lineRule="auto"/>
        <w:jc w:val="both"/>
        <w:rPr>
          <w:rFonts w:cs="Times New Roman"/>
          <w:b/>
        </w:rPr>
      </w:pPr>
      <w:r w:rsidRPr="00725597">
        <w:rPr>
          <w:rStyle w:val="1"/>
          <w:rFonts w:cs="Times New Roman"/>
          <w:b/>
          <w:color w:val="000000"/>
        </w:rPr>
        <w:t xml:space="preserve">Лекарственное обеспечение  </w:t>
      </w:r>
      <w:r w:rsidRPr="00725597">
        <w:rPr>
          <w:rStyle w:val="1"/>
          <w:rFonts w:cs="Times New Roman"/>
          <w:color w:val="000000"/>
        </w:rPr>
        <w:t xml:space="preserve">детского населения города Кузнецка и Кузнецкого района </w:t>
      </w:r>
      <w:r w:rsidRPr="00725597">
        <w:rPr>
          <w:rStyle w:val="1"/>
          <w:rFonts w:cs="Times New Roman"/>
          <w:color w:val="000000"/>
        </w:rPr>
        <w:lastRenderedPageBreak/>
        <w:t xml:space="preserve">осуществляется  в соответствии с </w:t>
      </w:r>
      <w:r w:rsidRPr="00725597">
        <w:rPr>
          <w:rFonts w:eastAsia="Times New Roman" w:cs="Times New Roman"/>
          <w:color w:val="22272F"/>
          <w:kern w:val="36"/>
          <w:lang w:eastAsia="ru-RU"/>
        </w:rPr>
        <w:t>Постановлением Правительства РФ от 30.07.1994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6B19D6" w:rsidRPr="00725597" w:rsidRDefault="006B19D6" w:rsidP="00F15285">
      <w:pPr>
        <w:pStyle w:val="a6"/>
        <w:spacing w:after="0" w:line="240" w:lineRule="auto"/>
        <w:ind w:left="12"/>
        <w:jc w:val="both"/>
        <w:rPr>
          <w:rStyle w:val="1"/>
          <w:rFonts w:cs="Times New Roman"/>
          <w:color w:val="000000"/>
        </w:rPr>
      </w:pPr>
      <w:r w:rsidRPr="00725597">
        <w:rPr>
          <w:rFonts w:eastAsia="Times New Roman" w:cs="Times New Roman"/>
          <w:color w:val="22272F"/>
          <w:kern w:val="36"/>
          <w:lang w:eastAsia="ru-RU"/>
        </w:rPr>
        <w:t>В 2021г из регионального бюджета было  выделено 9038200,0  рублей, из них на детей  в возрасте  от «0 до 3» лет – 2554700</w:t>
      </w:r>
      <w:r w:rsidRPr="00725597">
        <w:rPr>
          <w:rFonts w:eastAsia="Times New Roman" w:cs="Times New Roman"/>
          <w:b/>
          <w:color w:val="22272F"/>
          <w:kern w:val="36"/>
          <w:lang w:eastAsia="ru-RU"/>
        </w:rPr>
        <w:t xml:space="preserve"> </w:t>
      </w:r>
      <w:proofErr w:type="spellStart"/>
      <w:r w:rsidRPr="00725597">
        <w:rPr>
          <w:rFonts w:eastAsia="Times New Roman" w:cs="Times New Roman"/>
          <w:color w:val="22272F"/>
          <w:kern w:val="36"/>
          <w:lang w:eastAsia="ru-RU"/>
        </w:rPr>
        <w:t>руб</w:t>
      </w:r>
      <w:proofErr w:type="spellEnd"/>
      <w:r w:rsidRPr="00725597">
        <w:rPr>
          <w:rFonts w:eastAsia="Times New Roman" w:cs="Times New Roman"/>
          <w:color w:val="22272F"/>
          <w:kern w:val="36"/>
          <w:lang w:eastAsia="ru-RU"/>
        </w:rPr>
        <w:t xml:space="preserve">, на детей </w:t>
      </w:r>
      <w:r w:rsidRPr="00725597">
        <w:rPr>
          <w:rStyle w:val="1"/>
          <w:rFonts w:cs="Times New Roman"/>
          <w:color w:val="000000"/>
        </w:rPr>
        <w:t xml:space="preserve">«0 до 6» лет из многодетных семей - 242500 </w:t>
      </w:r>
      <w:proofErr w:type="spellStart"/>
      <w:r w:rsidRPr="00725597">
        <w:rPr>
          <w:rStyle w:val="1"/>
          <w:rFonts w:cs="Times New Roman"/>
          <w:color w:val="000000"/>
        </w:rPr>
        <w:t>руб</w:t>
      </w:r>
      <w:proofErr w:type="spellEnd"/>
      <w:r w:rsidRPr="00725597">
        <w:rPr>
          <w:rStyle w:val="1"/>
          <w:rFonts w:cs="Times New Roman"/>
          <w:color w:val="000000"/>
        </w:rPr>
        <w:t>, для детей с  хроническими заболеваниями и детей-инвалидов - 6241000 руб.</w:t>
      </w:r>
    </w:p>
    <w:p w:rsidR="006B19D6" w:rsidRPr="00725597" w:rsidRDefault="006B19D6" w:rsidP="00F15285">
      <w:pPr>
        <w:pStyle w:val="a6"/>
        <w:spacing w:after="0" w:line="240" w:lineRule="auto"/>
        <w:ind w:left="12"/>
        <w:jc w:val="both"/>
        <w:rPr>
          <w:rFonts w:eastAsia="Times New Roman" w:cs="Times New Roman"/>
          <w:color w:val="22272F"/>
          <w:kern w:val="36"/>
          <w:lang w:eastAsia="ru-RU"/>
        </w:rPr>
      </w:pPr>
      <w:r w:rsidRPr="00725597">
        <w:rPr>
          <w:rFonts w:eastAsia="Times New Roman" w:cs="Times New Roman"/>
          <w:color w:val="22272F"/>
          <w:kern w:val="36"/>
          <w:lang w:eastAsia="ru-RU"/>
        </w:rPr>
        <w:t>За 12 месяцев текущего года детям в возрасте  от «0 до 3 лет»  выписано 12848 рецептов на сумму 2707591,78</w:t>
      </w:r>
      <w:r w:rsidRPr="00725597">
        <w:rPr>
          <w:rFonts w:eastAsia="Times New Roman" w:cs="Times New Roman"/>
          <w:b/>
          <w:color w:val="22272F"/>
          <w:kern w:val="36"/>
          <w:lang w:eastAsia="ru-RU"/>
        </w:rPr>
        <w:t xml:space="preserve"> </w:t>
      </w:r>
      <w:r w:rsidRPr="00725597">
        <w:rPr>
          <w:rFonts w:eastAsia="Times New Roman" w:cs="Times New Roman"/>
          <w:color w:val="22272F"/>
          <w:kern w:val="36"/>
          <w:lang w:eastAsia="ru-RU"/>
        </w:rPr>
        <w:t xml:space="preserve">рублей, детям в возрасте </w:t>
      </w:r>
      <w:r w:rsidRPr="00725597">
        <w:rPr>
          <w:rStyle w:val="1"/>
          <w:rFonts w:cs="Times New Roman"/>
          <w:color w:val="000000"/>
        </w:rPr>
        <w:t xml:space="preserve">от  «0 до 6 лет» </w:t>
      </w:r>
      <w:r w:rsidR="00E94557" w:rsidRPr="00725597">
        <w:rPr>
          <w:rStyle w:val="1"/>
          <w:rFonts w:cs="Times New Roman"/>
          <w:color w:val="000000"/>
        </w:rPr>
        <w:t>из многодетных семей 1050</w:t>
      </w:r>
      <w:r w:rsidR="00E94557" w:rsidRPr="00725597">
        <w:rPr>
          <w:rStyle w:val="1"/>
          <w:rFonts w:cs="Times New Roman"/>
          <w:b/>
          <w:color w:val="000000"/>
        </w:rPr>
        <w:t xml:space="preserve"> </w:t>
      </w:r>
      <w:r w:rsidR="00E94557" w:rsidRPr="00725597">
        <w:rPr>
          <w:rStyle w:val="1"/>
          <w:rFonts w:cs="Times New Roman"/>
          <w:color w:val="000000"/>
        </w:rPr>
        <w:t xml:space="preserve"> рецептов на сумму 278047,43 рублей.</w:t>
      </w:r>
    </w:p>
    <w:tbl>
      <w:tblPr>
        <w:tblW w:w="0" w:type="auto"/>
        <w:tblCellMar>
          <w:left w:w="24" w:type="dxa"/>
          <w:right w:w="0" w:type="dxa"/>
        </w:tblCellMar>
        <w:tblLook w:val="04A0"/>
      </w:tblPr>
      <w:tblGrid>
        <w:gridCol w:w="1192"/>
      </w:tblGrid>
      <w:tr w:rsidR="006B19D6" w:rsidRPr="00725597" w:rsidTr="00847AE7">
        <w:trPr>
          <w:hidden/>
        </w:trPr>
        <w:tc>
          <w:tcPr>
            <w:tcW w:w="1192" w:type="dxa"/>
            <w:vAlign w:val="center"/>
            <w:hideMark/>
          </w:tcPr>
          <w:p w:rsidR="006B19D6" w:rsidRPr="00725597" w:rsidRDefault="006B19D6" w:rsidP="00F15285">
            <w:pPr>
              <w:spacing w:line="240" w:lineRule="auto"/>
              <w:jc w:val="both"/>
              <w:rPr>
                <w:rFonts w:eastAsia="Times New Roman" w:cs="Times New Roman"/>
                <w:vanish/>
                <w:lang w:eastAsia="ru-RU"/>
              </w:rPr>
            </w:pPr>
          </w:p>
        </w:tc>
      </w:tr>
    </w:tbl>
    <w:p w:rsidR="006B19D6" w:rsidRPr="00725597" w:rsidRDefault="006B19D6" w:rsidP="00F15285">
      <w:pPr>
        <w:pStyle w:val="a6"/>
        <w:spacing w:after="0" w:line="240" w:lineRule="auto"/>
        <w:jc w:val="both"/>
        <w:rPr>
          <w:rFonts w:cs="Times New Roman"/>
        </w:rPr>
      </w:pPr>
      <w:r w:rsidRPr="00725597">
        <w:rPr>
          <w:rStyle w:val="1"/>
          <w:rFonts w:cs="Times New Roman"/>
          <w:color w:val="000000"/>
        </w:rPr>
        <w:t>Обеспечение детей лекарственными средствами в возрасте до 3 лет и детей до 6 лет из многодетных семей осуществляется по рецептам участковых врачей в период болезни детей и с профилактической целью.</w:t>
      </w:r>
    </w:p>
    <w:p w:rsidR="006B19D6" w:rsidRPr="00725597" w:rsidRDefault="006B19D6" w:rsidP="00F15285">
      <w:pPr>
        <w:pStyle w:val="a6"/>
        <w:spacing w:after="0" w:line="240" w:lineRule="auto"/>
        <w:ind w:left="12"/>
        <w:jc w:val="both"/>
        <w:rPr>
          <w:rFonts w:cs="Times New Roman"/>
          <w:color w:val="000000"/>
        </w:rPr>
      </w:pPr>
      <w:r w:rsidRPr="00725597">
        <w:rPr>
          <w:rStyle w:val="1"/>
          <w:rFonts w:cs="Times New Roman"/>
          <w:color w:val="000000"/>
        </w:rPr>
        <w:t>Детям с хроническими заболеваниями и детям-инвалидам по Постановлению №</w:t>
      </w:r>
      <w:r w:rsidR="00C212CB" w:rsidRPr="00725597">
        <w:rPr>
          <w:rStyle w:val="1"/>
          <w:rFonts w:cs="Times New Roman"/>
          <w:color w:val="000000"/>
        </w:rPr>
        <w:t xml:space="preserve"> </w:t>
      </w:r>
      <w:r w:rsidRPr="00725597">
        <w:rPr>
          <w:rStyle w:val="1"/>
          <w:rFonts w:cs="Times New Roman"/>
          <w:color w:val="000000"/>
        </w:rPr>
        <w:t>890  выписано в течение года 996   рецептов на сумму – 5380034,67 рублей, из них  детям с бронхиальной астмой -</w:t>
      </w:r>
      <w:r w:rsidR="00C212CB" w:rsidRPr="00725597">
        <w:rPr>
          <w:rStyle w:val="1"/>
          <w:rFonts w:cs="Times New Roman"/>
          <w:color w:val="000000"/>
        </w:rPr>
        <w:t xml:space="preserve"> </w:t>
      </w:r>
      <w:r w:rsidRPr="00725597">
        <w:rPr>
          <w:rStyle w:val="1"/>
          <w:rFonts w:cs="Times New Roman"/>
          <w:color w:val="000000"/>
        </w:rPr>
        <w:t>222 рецепта на сумму 232350,89</w:t>
      </w:r>
      <w:r w:rsidR="00C212CB" w:rsidRPr="00725597">
        <w:rPr>
          <w:rStyle w:val="1"/>
          <w:rFonts w:cs="Times New Roman"/>
          <w:color w:val="000000"/>
        </w:rPr>
        <w:t xml:space="preserve"> - </w:t>
      </w:r>
      <w:r w:rsidRPr="00725597">
        <w:rPr>
          <w:rStyle w:val="1"/>
          <w:rFonts w:cs="Times New Roman"/>
          <w:color w:val="000000"/>
        </w:rPr>
        <w:t>рублей,  детям с эпилепсией 163</w:t>
      </w:r>
      <w:r w:rsidR="00C212CB" w:rsidRPr="00725597">
        <w:rPr>
          <w:rStyle w:val="1"/>
          <w:rFonts w:cs="Times New Roman"/>
          <w:color w:val="000000"/>
        </w:rPr>
        <w:t xml:space="preserve"> </w:t>
      </w:r>
      <w:r w:rsidRPr="00725597">
        <w:rPr>
          <w:rStyle w:val="1"/>
          <w:rFonts w:cs="Times New Roman"/>
          <w:color w:val="000000"/>
        </w:rPr>
        <w:t>рецепта  на сумму – 273347,51 рублей.</w:t>
      </w:r>
    </w:p>
    <w:p w:rsidR="006B19D6" w:rsidRPr="00725597" w:rsidRDefault="006B19D6" w:rsidP="00F15285">
      <w:pPr>
        <w:pStyle w:val="a6"/>
        <w:spacing w:after="0" w:line="240" w:lineRule="auto"/>
        <w:jc w:val="both"/>
        <w:rPr>
          <w:rFonts w:cs="Times New Roman"/>
        </w:rPr>
      </w:pPr>
      <w:r w:rsidRPr="00725597">
        <w:rPr>
          <w:rFonts w:cs="Times New Roman"/>
        </w:rPr>
        <w:t xml:space="preserve">Дети - инвалиды обеспечиваются лекарственными препаратами </w:t>
      </w:r>
      <w:r w:rsidR="00C212CB" w:rsidRPr="00725597">
        <w:rPr>
          <w:rFonts w:cs="Times New Roman"/>
        </w:rPr>
        <w:t xml:space="preserve">и </w:t>
      </w:r>
      <w:r w:rsidRPr="00725597">
        <w:rPr>
          <w:rFonts w:cs="Times New Roman"/>
        </w:rPr>
        <w:t xml:space="preserve">из федерального бюджета. В 2021 </w:t>
      </w:r>
      <w:r w:rsidR="00C212CB" w:rsidRPr="00725597">
        <w:rPr>
          <w:rFonts w:cs="Times New Roman"/>
        </w:rPr>
        <w:t>году детям-инвалидам выписано 1296 рецептов</w:t>
      </w:r>
      <w:r w:rsidRPr="00725597">
        <w:rPr>
          <w:rFonts w:cs="Times New Roman"/>
        </w:rPr>
        <w:t xml:space="preserve"> на сумму –</w:t>
      </w:r>
      <w:r w:rsidR="00C212CB" w:rsidRPr="00725597">
        <w:rPr>
          <w:rFonts w:cs="Times New Roman"/>
        </w:rPr>
        <w:t xml:space="preserve"> 3501838,58 рублей, в том числе,</w:t>
      </w:r>
      <w:r w:rsidRPr="00725597">
        <w:rPr>
          <w:rFonts w:cs="Times New Roman"/>
        </w:rPr>
        <w:t xml:space="preserve"> с сахарным диабетом – 899  рецептов на сумму – 3092646,71 рублей,</w:t>
      </w:r>
      <w:r w:rsidR="00C212CB" w:rsidRPr="00725597">
        <w:rPr>
          <w:rFonts w:cs="Times New Roman"/>
        </w:rPr>
        <w:t xml:space="preserve"> </w:t>
      </w:r>
      <w:r w:rsidRPr="00725597">
        <w:rPr>
          <w:rFonts w:cs="Times New Roman"/>
        </w:rPr>
        <w:t xml:space="preserve"> с </w:t>
      </w:r>
      <w:r w:rsidR="00C212CB" w:rsidRPr="00725597">
        <w:rPr>
          <w:rFonts w:cs="Times New Roman"/>
        </w:rPr>
        <w:t>эпилепсией</w:t>
      </w:r>
      <w:r w:rsidRPr="00725597">
        <w:rPr>
          <w:rFonts w:cs="Times New Roman"/>
        </w:rPr>
        <w:t xml:space="preserve"> 371 рецепт на сумму 225798,88 рублей, </w:t>
      </w:r>
      <w:r w:rsidR="00C212CB" w:rsidRPr="00725597">
        <w:rPr>
          <w:rFonts w:cs="Times New Roman"/>
        </w:rPr>
        <w:t xml:space="preserve"> с трансплантацией органов </w:t>
      </w:r>
      <w:r w:rsidRPr="00725597">
        <w:rPr>
          <w:rFonts w:cs="Times New Roman"/>
        </w:rPr>
        <w:t>13 рецептов на сумму 15599 рублей</w:t>
      </w:r>
      <w:r w:rsidR="00C212CB" w:rsidRPr="00725597">
        <w:rPr>
          <w:rFonts w:cs="Times New Roman"/>
        </w:rPr>
        <w:t>, с хроническим гепатитом</w:t>
      </w:r>
      <w:r w:rsidRPr="00725597">
        <w:rPr>
          <w:rFonts w:cs="Times New Roman"/>
        </w:rPr>
        <w:t xml:space="preserve"> 10 рецептов на сумму 7350 рублей. Дорогостоящими препаратами обеспечиваются дети  с заболеваниями, относящимися к «7 нозологиям»: 3 рецепта на 160440,99 рублей.</w:t>
      </w:r>
      <w:r w:rsidR="00C212CB" w:rsidRPr="00725597">
        <w:rPr>
          <w:rFonts w:cs="Times New Roman"/>
        </w:rPr>
        <w:t xml:space="preserve">     На 31.12.2021г. на сумму 2161701,21 рублей</w:t>
      </w:r>
      <w:r w:rsidRPr="00725597">
        <w:rPr>
          <w:rFonts w:cs="Times New Roman"/>
        </w:rPr>
        <w:t xml:space="preserve">  проведены все мероприятия  по проведению конкурсных процедур, часть закупленных  медикаментов уже поступила на аптечный склад. На период повышенной заболеваемости в медицинской организации создан неснижаемый запас лекарственных препаратов, в том числе противовирусных (</w:t>
      </w:r>
      <w:proofErr w:type="spellStart"/>
      <w:r w:rsidRPr="00725597">
        <w:rPr>
          <w:rFonts w:cs="Times New Roman"/>
        </w:rPr>
        <w:t>тамифлю</w:t>
      </w:r>
      <w:proofErr w:type="spellEnd"/>
      <w:r w:rsidRPr="00725597">
        <w:rPr>
          <w:rFonts w:cs="Times New Roman"/>
        </w:rPr>
        <w:t xml:space="preserve">,  </w:t>
      </w:r>
      <w:proofErr w:type="spellStart"/>
      <w:r w:rsidRPr="00725597">
        <w:rPr>
          <w:rFonts w:cs="Times New Roman"/>
        </w:rPr>
        <w:t>ингавирин</w:t>
      </w:r>
      <w:proofErr w:type="spellEnd"/>
      <w:r w:rsidRPr="00725597">
        <w:rPr>
          <w:rFonts w:cs="Times New Roman"/>
        </w:rPr>
        <w:t xml:space="preserve">, препараты интерферона), антибактериальных, антигистаминных, отхаркивающих средств, медицинских масок и </w:t>
      </w:r>
      <w:proofErr w:type="spellStart"/>
      <w:r w:rsidRPr="00725597">
        <w:rPr>
          <w:rFonts w:cs="Times New Roman"/>
        </w:rPr>
        <w:t>дезсредств</w:t>
      </w:r>
      <w:proofErr w:type="spellEnd"/>
      <w:r w:rsidRPr="00725597">
        <w:rPr>
          <w:rFonts w:cs="Times New Roman"/>
        </w:rPr>
        <w:t>.</w:t>
      </w:r>
    </w:p>
    <w:p w:rsidR="002A7874" w:rsidRPr="00725597" w:rsidRDefault="002A7874" w:rsidP="00F15285">
      <w:pPr>
        <w:pStyle w:val="a6"/>
        <w:spacing w:after="0" w:line="240" w:lineRule="auto"/>
        <w:jc w:val="both"/>
        <w:rPr>
          <w:rStyle w:val="7"/>
          <w:rFonts w:cs="Times New Roman"/>
        </w:rPr>
      </w:pPr>
      <w:r w:rsidRPr="00725597">
        <w:rPr>
          <w:rStyle w:val="7"/>
          <w:rFonts w:cs="Times New Roman"/>
          <w:b/>
        </w:rPr>
        <w:t>Дневной стационар для детей</w:t>
      </w:r>
      <w:r w:rsidRPr="00725597">
        <w:rPr>
          <w:rStyle w:val="7"/>
          <w:rFonts w:cs="Times New Roman"/>
        </w:rPr>
        <w:t xml:space="preserve"> на базе филиала детской поликлиники</w:t>
      </w:r>
      <w:r w:rsidR="00A971CB" w:rsidRPr="00725597">
        <w:rPr>
          <w:rStyle w:val="7"/>
          <w:rFonts w:cs="Times New Roman"/>
        </w:rPr>
        <w:t xml:space="preserve"> развернут </w:t>
      </w:r>
      <w:r w:rsidRPr="00725597">
        <w:rPr>
          <w:rStyle w:val="7"/>
          <w:rFonts w:cs="Times New Roman"/>
        </w:rPr>
        <w:t xml:space="preserve"> на 10 педиатрических коек</w:t>
      </w:r>
      <w:r w:rsidR="00A971CB" w:rsidRPr="00725597">
        <w:rPr>
          <w:rStyle w:val="7"/>
          <w:rFonts w:cs="Times New Roman"/>
        </w:rPr>
        <w:t xml:space="preserve">, </w:t>
      </w:r>
      <w:r w:rsidR="000B4E8D" w:rsidRPr="00725597">
        <w:rPr>
          <w:rStyle w:val="7"/>
          <w:rFonts w:cs="Times New Roman"/>
        </w:rPr>
        <w:t>3</w:t>
      </w:r>
      <w:r w:rsidR="00A971CB" w:rsidRPr="00725597">
        <w:rPr>
          <w:rStyle w:val="7"/>
          <w:rFonts w:cs="Times New Roman"/>
        </w:rPr>
        <w:t xml:space="preserve"> хирургической и 1 </w:t>
      </w:r>
      <w:r w:rsidR="000B4E8D" w:rsidRPr="00725597">
        <w:rPr>
          <w:rStyle w:val="7"/>
          <w:rFonts w:cs="Times New Roman"/>
        </w:rPr>
        <w:t xml:space="preserve">урологической </w:t>
      </w:r>
      <w:r w:rsidR="00A971CB" w:rsidRPr="00725597">
        <w:rPr>
          <w:rStyle w:val="7"/>
          <w:rFonts w:cs="Times New Roman"/>
        </w:rPr>
        <w:t xml:space="preserve">койки. Пролечено в дневном стационаре на педиатрической койке </w:t>
      </w:r>
      <w:r w:rsidR="000B4E8D" w:rsidRPr="00725597">
        <w:rPr>
          <w:rStyle w:val="7"/>
          <w:rFonts w:cs="Times New Roman"/>
        </w:rPr>
        <w:t>298</w:t>
      </w:r>
      <w:r w:rsidR="00A971CB" w:rsidRPr="00725597">
        <w:rPr>
          <w:rStyle w:val="7"/>
          <w:rFonts w:cs="Times New Roman"/>
        </w:rPr>
        <w:t xml:space="preserve"> </w:t>
      </w:r>
      <w:r w:rsidR="000B4E8D" w:rsidRPr="00725597">
        <w:rPr>
          <w:rStyle w:val="7"/>
          <w:rFonts w:cs="Times New Roman"/>
        </w:rPr>
        <w:t>детей</w:t>
      </w:r>
      <w:r w:rsidR="00A971CB" w:rsidRPr="00725597">
        <w:rPr>
          <w:rStyle w:val="7"/>
          <w:rFonts w:cs="Times New Roman"/>
        </w:rPr>
        <w:t xml:space="preserve">, </w:t>
      </w:r>
      <w:r w:rsidR="000B4E8D" w:rsidRPr="00725597">
        <w:rPr>
          <w:rStyle w:val="7"/>
          <w:rFonts w:cs="Times New Roman"/>
        </w:rPr>
        <w:t>З</w:t>
      </w:r>
      <w:r w:rsidR="00A971CB" w:rsidRPr="00725597">
        <w:rPr>
          <w:rStyle w:val="7"/>
          <w:rFonts w:cs="Times New Roman"/>
        </w:rPr>
        <w:t xml:space="preserve">анятость </w:t>
      </w:r>
      <w:r w:rsidR="000B4E8D" w:rsidRPr="00725597">
        <w:rPr>
          <w:rStyle w:val="7"/>
          <w:rFonts w:cs="Times New Roman"/>
        </w:rPr>
        <w:t xml:space="preserve">педиатрической койки </w:t>
      </w:r>
      <w:r w:rsidR="00A971CB" w:rsidRPr="00725597">
        <w:rPr>
          <w:rStyle w:val="7"/>
          <w:rFonts w:cs="Times New Roman"/>
        </w:rPr>
        <w:t xml:space="preserve">составила </w:t>
      </w:r>
      <w:r w:rsidR="000B4E8D" w:rsidRPr="00725597">
        <w:rPr>
          <w:rStyle w:val="7"/>
          <w:rFonts w:cs="Times New Roman"/>
        </w:rPr>
        <w:t>278,2</w:t>
      </w:r>
      <w:r w:rsidR="00A971CB" w:rsidRPr="00725597">
        <w:rPr>
          <w:rStyle w:val="7"/>
          <w:rFonts w:cs="Times New Roman"/>
        </w:rPr>
        <w:t xml:space="preserve"> дня</w:t>
      </w:r>
      <w:r w:rsidRPr="00725597">
        <w:rPr>
          <w:rStyle w:val="7"/>
          <w:rFonts w:cs="Times New Roman"/>
        </w:rPr>
        <w:t>, ср</w:t>
      </w:r>
      <w:r w:rsidR="00A971CB" w:rsidRPr="00725597">
        <w:rPr>
          <w:rStyle w:val="7"/>
          <w:rFonts w:cs="Times New Roman"/>
        </w:rPr>
        <w:t xml:space="preserve">еднее пребывание на койке – </w:t>
      </w:r>
      <w:r w:rsidR="000B4E8D" w:rsidRPr="00725597">
        <w:rPr>
          <w:rStyle w:val="7"/>
          <w:rFonts w:cs="Times New Roman"/>
        </w:rPr>
        <w:t>10,6</w:t>
      </w:r>
      <w:r w:rsidR="002A6EA0" w:rsidRPr="00725597">
        <w:rPr>
          <w:rStyle w:val="7"/>
          <w:rFonts w:cs="Times New Roman"/>
        </w:rPr>
        <w:t xml:space="preserve"> дня</w:t>
      </w:r>
      <w:r w:rsidR="00A971CB" w:rsidRPr="00725597">
        <w:rPr>
          <w:rStyle w:val="7"/>
          <w:rFonts w:cs="Times New Roman"/>
        </w:rPr>
        <w:t>.</w:t>
      </w:r>
      <w:r w:rsidR="002A6EA0" w:rsidRPr="00725597">
        <w:rPr>
          <w:rStyle w:val="7"/>
          <w:rFonts w:cs="Times New Roman"/>
        </w:rPr>
        <w:t xml:space="preserve"> </w:t>
      </w:r>
      <w:r w:rsidR="00A971CB" w:rsidRPr="00725597">
        <w:rPr>
          <w:rStyle w:val="7"/>
          <w:rFonts w:cs="Times New Roman"/>
        </w:rPr>
        <w:t>Больными п</w:t>
      </w:r>
      <w:r w:rsidR="002A6EA0" w:rsidRPr="00725597">
        <w:rPr>
          <w:rStyle w:val="7"/>
          <w:rFonts w:cs="Times New Roman"/>
        </w:rPr>
        <w:t xml:space="preserve">роведено </w:t>
      </w:r>
      <w:r w:rsidR="000B4E8D" w:rsidRPr="00725597">
        <w:rPr>
          <w:rStyle w:val="7"/>
          <w:rFonts w:cs="Times New Roman"/>
        </w:rPr>
        <w:t xml:space="preserve">287 </w:t>
      </w:r>
      <w:proofErr w:type="spellStart"/>
      <w:r w:rsidR="000B4E8D" w:rsidRPr="00725597">
        <w:rPr>
          <w:rStyle w:val="7"/>
          <w:rFonts w:cs="Times New Roman"/>
        </w:rPr>
        <w:t>пациенто-дней</w:t>
      </w:r>
      <w:proofErr w:type="spellEnd"/>
      <w:r w:rsidRPr="00725597">
        <w:rPr>
          <w:rStyle w:val="7"/>
          <w:rFonts w:cs="Times New Roman"/>
        </w:rPr>
        <w:t xml:space="preserve">, </w:t>
      </w:r>
      <w:r w:rsidR="000B4E8D" w:rsidRPr="00725597">
        <w:rPr>
          <w:rStyle w:val="7"/>
          <w:rFonts w:cs="Times New Roman"/>
        </w:rPr>
        <w:t xml:space="preserve">плановое задание </w:t>
      </w:r>
      <w:r w:rsidRPr="00725597">
        <w:rPr>
          <w:rStyle w:val="7"/>
          <w:rFonts w:cs="Times New Roman"/>
        </w:rPr>
        <w:t>выполнен</w:t>
      </w:r>
      <w:r w:rsidR="000B4E8D" w:rsidRPr="00725597">
        <w:rPr>
          <w:rStyle w:val="7"/>
          <w:rFonts w:cs="Times New Roman"/>
        </w:rPr>
        <w:t xml:space="preserve">о </w:t>
      </w:r>
      <w:r w:rsidRPr="00725597">
        <w:rPr>
          <w:rStyle w:val="7"/>
          <w:rFonts w:cs="Times New Roman"/>
        </w:rPr>
        <w:t xml:space="preserve"> на</w:t>
      </w:r>
      <w:r w:rsidR="00A971CB" w:rsidRPr="00725597">
        <w:rPr>
          <w:rStyle w:val="7"/>
          <w:rFonts w:cs="Times New Roman"/>
          <w:color w:val="FF0000"/>
        </w:rPr>
        <w:t xml:space="preserve"> </w:t>
      </w:r>
      <w:r w:rsidR="00A971CB" w:rsidRPr="00725597">
        <w:rPr>
          <w:rStyle w:val="7"/>
          <w:rFonts w:cs="Times New Roman"/>
        </w:rPr>
        <w:t>1</w:t>
      </w:r>
      <w:r w:rsidR="00F15285" w:rsidRPr="00725597">
        <w:rPr>
          <w:rStyle w:val="7"/>
          <w:rFonts w:cs="Times New Roman"/>
        </w:rPr>
        <w:t>17,8</w:t>
      </w:r>
      <w:r w:rsidR="00A971CB" w:rsidRPr="00725597">
        <w:rPr>
          <w:rStyle w:val="7"/>
          <w:rFonts w:cs="Times New Roman"/>
        </w:rPr>
        <w:t>%</w:t>
      </w:r>
      <w:r w:rsidR="000B4E8D" w:rsidRPr="00725597">
        <w:rPr>
          <w:rStyle w:val="7"/>
          <w:rFonts w:cs="Times New Roman"/>
        </w:rPr>
        <w:t>.</w:t>
      </w:r>
    </w:p>
    <w:p w:rsidR="000B4E8D" w:rsidRPr="00725597" w:rsidRDefault="000B4E8D" w:rsidP="00F15285">
      <w:pPr>
        <w:pStyle w:val="a6"/>
        <w:spacing w:after="0" w:line="240" w:lineRule="auto"/>
        <w:ind w:left="12"/>
        <w:jc w:val="both"/>
        <w:rPr>
          <w:rStyle w:val="7"/>
          <w:rFonts w:cs="Times New Roman"/>
        </w:rPr>
      </w:pPr>
      <w:r w:rsidRPr="00725597">
        <w:rPr>
          <w:rStyle w:val="7"/>
          <w:rFonts w:cs="Times New Roman"/>
        </w:rPr>
        <w:t>Х</w:t>
      </w:r>
      <w:r w:rsidR="002A7874" w:rsidRPr="00725597">
        <w:rPr>
          <w:rStyle w:val="7"/>
          <w:rFonts w:cs="Times New Roman"/>
        </w:rPr>
        <w:t xml:space="preserve">ирургическая койка </w:t>
      </w:r>
      <w:r w:rsidRPr="00725597">
        <w:rPr>
          <w:rStyle w:val="7"/>
          <w:rFonts w:cs="Times New Roman"/>
        </w:rPr>
        <w:t xml:space="preserve">работала 259,3 дня против </w:t>
      </w:r>
      <w:r w:rsidR="00A971CB" w:rsidRPr="00725597">
        <w:rPr>
          <w:rStyle w:val="7"/>
          <w:rFonts w:cs="Times New Roman"/>
        </w:rPr>
        <w:t>122,5</w:t>
      </w:r>
      <w:r w:rsidR="002A6EA0" w:rsidRPr="00725597">
        <w:rPr>
          <w:rStyle w:val="7"/>
          <w:rFonts w:cs="Times New Roman"/>
        </w:rPr>
        <w:t xml:space="preserve"> дня</w:t>
      </w:r>
      <w:r w:rsidRPr="00725597">
        <w:rPr>
          <w:rStyle w:val="7"/>
          <w:rFonts w:cs="Times New Roman"/>
        </w:rPr>
        <w:t xml:space="preserve"> в прошлом году</w:t>
      </w:r>
      <w:r w:rsidR="002A6EA0" w:rsidRPr="00725597">
        <w:rPr>
          <w:rStyle w:val="7"/>
          <w:rFonts w:cs="Times New Roman"/>
        </w:rPr>
        <w:t xml:space="preserve">, пролечено </w:t>
      </w:r>
      <w:r w:rsidRPr="00725597">
        <w:rPr>
          <w:rStyle w:val="7"/>
          <w:rFonts w:cs="Times New Roman"/>
        </w:rPr>
        <w:t>103</w:t>
      </w:r>
      <w:r w:rsidR="002A7874" w:rsidRPr="00725597">
        <w:rPr>
          <w:rStyle w:val="7"/>
          <w:rFonts w:cs="Times New Roman"/>
        </w:rPr>
        <w:t xml:space="preserve"> </w:t>
      </w:r>
      <w:r w:rsidRPr="00725597">
        <w:rPr>
          <w:rStyle w:val="7"/>
          <w:rFonts w:cs="Times New Roman"/>
        </w:rPr>
        <w:t>ребёнка</w:t>
      </w:r>
      <w:r w:rsidR="002A7874" w:rsidRPr="00725597">
        <w:rPr>
          <w:rStyle w:val="7"/>
          <w:rFonts w:cs="Times New Roman"/>
        </w:rPr>
        <w:t>, среднее</w:t>
      </w:r>
      <w:r w:rsidR="002A6EA0" w:rsidRPr="00725597">
        <w:rPr>
          <w:rStyle w:val="7"/>
          <w:rFonts w:cs="Times New Roman"/>
        </w:rPr>
        <w:t xml:space="preserve"> пребывание на койке составило 7</w:t>
      </w:r>
      <w:r w:rsidRPr="00725597">
        <w:rPr>
          <w:rStyle w:val="7"/>
          <w:rFonts w:cs="Times New Roman"/>
        </w:rPr>
        <w:t>,1</w:t>
      </w:r>
      <w:r w:rsidR="002A7874" w:rsidRPr="00725597">
        <w:rPr>
          <w:rStyle w:val="7"/>
          <w:rFonts w:cs="Times New Roman"/>
        </w:rPr>
        <w:t xml:space="preserve"> дн</w:t>
      </w:r>
      <w:r w:rsidRPr="00725597">
        <w:rPr>
          <w:rStyle w:val="7"/>
          <w:rFonts w:cs="Times New Roman"/>
        </w:rPr>
        <w:t>я, плановое задание выполнено  на</w:t>
      </w:r>
      <w:r w:rsidRPr="00725597">
        <w:rPr>
          <w:rStyle w:val="7"/>
          <w:rFonts w:cs="Times New Roman"/>
          <w:color w:val="FF0000"/>
        </w:rPr>
        <w:t xml:space="preserve"> </w:t>
      </w:r>
      <w:r w:rsidR="00F15285" w:rsidRPr="00725597">
        <w:rPr>
          <w:rStyle w:val="7"/>
          <w:rFonts w:cs="Times New Roman"/>
        </w:rPr>
        <w:t>72</w:t>
      </w:r>
      <w:r w:rsidRPr="00725597">
        <w:rPr>
          <w:rStyle w:val="7"/>
          <w:rFonts w:cs="Times New Roman"/>
        </w:rPr>
        <w:t>%.</w:t>
      </w:r>
    </w:p>
    <w:p w:rsidR="00F763D4" w:rsidRPr="00725597" w:rsidRDefault="000B4E8D" w:rsidP="00F15285">
      <w:pPr>
        <w:spacing w:line="240" w:lineRule="auto"/>
        <w:jc w:val="both"/>
        <w:rPr>
          <w:rStyle w:val="7"/>
          <w:rFonts w:cs="Times New Roman"/>
        </w:rPr>
      </w:pPr>
      <w:r w:rsidRPr="00725597">
        <w:rPr>
          <w:rStyle w:val="7"/>
          <w:rFonts w:cs="Times New Roman"/>
        </w:rPr>
        <w:t>Мало работала в этом году у</w:t>
      </w:r>
      <w:r w:rsidR="002A7874" w:rsidRPr="00725597">
        <w:rPr>
          <w:rStyle w:val="7"/>
          <w:rFonts w:cs="Times New Roman"/>
        </w:rPr>
        <w:t>рол</w:t>
      </w:r>
      <w:r w:rsidR="002A6EA0" w:rsidRPr="00725597">
        <w:rPr>
          <w:rStyle w:val="7"/>
          <w:rFonts w:cs="Times New Roman"/>
        </w:rPr>
        <w:t xml:space="preserve">огическая койка </w:t>
      </w:r>
      <w:r w:rsidRPr="00725597">
        <w:rPr>
          <w:rStyle w:val="7"/>
          <w:rFonts w:cs="Times New Roman"/>
        </w:rPr>
        <w:t xml:space="preserve">и </w:t>
      </w:r>
      <w:r w:rsidR="002A6EA0" w:rsidRPr="00725597">
        <w:rPr>
          <w:rStyle w:val="7"/>
          <w:rFonts w:cs="Times New Roman"/>
        </w:rPr>
        <w:t xml:space="preserve">была занята  </w:t>
      </w:r>
      <w:r w:rsidRPr="00725597">
        <w:rPr>
          <w:rStyle w:val="7"/>
          <w:rFonts w:cs="Times New Roman"/>
        </w:rPr>
        <w:t xml:space="preserve">всего 13 </w:t>
      </w:r>
      <w:r w:rsidR="002A6EA0" w:rsidRPr="00725597">
        <w:rPr>
          <w:rStyle w:val="7"/>
          <w:rFonts w:cs="Times New Roman"/>
        </w:rPr>
        <w:t xml:space="preserve"> дней, пролечено </w:t>
      </w:r>
      <w:r w:rsidRPr="00725597">
        <w:rPr>
          <w:rStyle w:val="7"/>
          <w:rFonts w:cs="Times New Roman"/>
        </w:rPr>
        <w:t>34</w:t>
      </w:r>
      <w:r w:rsidR="002A7874" w:rsidRPr="00725597">
        <w:rPr>
          <w:rStyle w:val="7"/>
          <w:rFonts w:cs="Times New Roman"/>
        </w:rPr>
        <w:t xml:space="preserve"> </w:t>
      </w:r>
      <w:r w:rsidRPr="00725597">
        <w:rPr>
          <w:rStyle w:val="7"/>
          <w:rFonts w:cs="Times New Roman"/>
        </w:rPr>
        <w:t>ребёнка</w:t>
      </w:r>
      <w:r w:rsidR="002A7874" w:rsidRPr="00725597">
        <w:rPr>
          <w:rStyle w:val="7"/>
          <w:rFonts w:cs="Times New Roman"/>
        </w:rPr>
        <w:t>, среднее п</w:t>
      </w:r>
      <w:r w:rsidR="002A6EA0" w:rsidRPr="00725597">
        <w:rPr>
          <w:rStyle w:val="7"/>
          <w:rFonts w:cs="Times New Roman"/>
        </w:rPr>
        <w:t xml:space="preserve">ребывание на койке составило </w:t>
      </w:r>
      <w:r w:rsidRPr="00725597">
        <w:rPr>
          <w:rStyle w:val="7"/>
          <w:rFonts w:cs="Times New Roman"/>
        </w:rPr>
        <w:t>1,3</w:t>
      </w:r>
      <w:r w:rsidR="002A7874" w:rsidRPr="00725597">
        <w:rPr>
          <w:rStyle w:val="7"/>
          <w:rFonts w:cs="Times New Roman"/>
        </w:rPr>
        <w:t xml:space="preserve"> дня.</w:t>
      </w:r>
    </w:p>
    <w:p w:rsidR="00962D60" w:rsidRPr="00725597" w:rsidRDefault="006818B3" w:rsidP="00F15285">
      <w:pPr>
        <w:jc w:val="both"/>
        <w:rPr>
          <w:rFonts w:cs="Times New Roman"/>
        </w:rPr>
      </w:pPr>
      <w:r w:rsidRPr="00725597">
        <w:rPr>
          <w:rStyle w:val="7"/>
          <w:rFonts w:cs="Times New Roman"/>
          <w:b/>
        </w:rPr>
        <w:t>Центр здоровья.</w:t>
      </w:r>
      <w:r w:rsidR="006C70B9" w:rsidRPr="00725597">
        <w:rPr>
          <w:rFonts w:cs="Times New Roman"/>
        </w:rPr>
        <w:t xml:space="preserve">  </w:t>
      </w:r>
      <w:r w:rsidR="00962D60" w:rsidRPr="00725597">
        <w:rPr>
          <w:rFonts w:cs="Times New Roman"/>
        </w:rPr>
        <w:t>За 2021 года центр здоровья посетило 7892чел.,  в т</w:t>
      </w:r>
      <w:proofErr w:type="gramStart"/>
      <w:r w:rsidR="00962D60" w:rsidRPr="00725597">
        <w:rPr>
          <w:rFonts w:cs="Times New Roman"/>
        </w:rPr>
        <w:t>.ч</w:t>
      </w:r>
      <w:proofErr w:type="gramEnd"/>
      <w:r w:rsidR="00962D60" w:rsidRPr="00725597">
        <w:rPr>
          <w:rFonts w:cs="Times New Roman"/>
        </w:rPr>
        <w:t xml:space="preserve">  детьми от 0 до 17 лет включительно  сделано 6102 посещений, в 2020 году за аналогичный период соответственно  6898  чел. из них 5068 детей.</w:t>
      </w:r>
    </w:p>
    <w:p w:rsidR="00962D60" w:rsidRPr="00725597" w:rsidRDefault="00962D60" w:rsidP="00F15285">
      <w:pPr>
        <w:jc w:val="both"/>
        <w:rPr>
          <w:rFonts w:cs="Times New Roman"/>
        </w:rPr>
      </w:pPr>
      <w:r w:rsidRPr="00725597">
        <w:rPr>
          <w:rFonts w:cs="Times New Roman"/>
        </w:rPr>
        <w:t>Количество комплексных обследований проведено 7280,  в том числе 5854 детям.  В 2020г было проведено соответственно 6472, из них детям 4910 .</w:t>
      </w:r>
    </w:p>
    <w:p w:rsidR="00962D60" w:rsidRPr="00725597" w:rsidRDefault="00962D60" w:rsidP="00F15285">
      <w:pPr>
        <w:jc w:val="both"/>
        <w:rPr>
          <w:rFonts w:cs="Times New Roman"/>
        </w:rPr>
      </w:pPr>
      <w:r w:rsidRPr="00725597">
        <w:rPr>
          <w:rFonts w:cs="Times New Roman"/>
        </w:rPr>
        <w:t>Среди обследованных выявлено  здоровых 4464 человека, в том числе детей 4199. Среди взрослых здоровых пациентов 265 чел.</w:t>
      </w:r>
    </w:p>
    <w:p w:rsidR="00962D60" w:rsidRPr="00725597" w:rsidRDefault="00962D60" w:rsidP="00F15285">
      <w:pPr>
        <w:jc w:val="both"/>
        <w:rPr>
          <w:rFonts w:cs="Times New Roman"/>
        </w:rPr>
      </w:pPr>
      <w:r w:rsidRPr="00725597">
        <w:rPr>
          <w:rFonts w:cs="Times New Roman"/>
        </w:rPr>
        <w:t>В 2020 году выявлено здоровых 3209 человек, из них детей 3042 человек.</w:t>
      </w:r>
    </w:p>
    <w:p w:rsidR="00962D60" w:rsidRPr="00725597" w:rsidRDefault="00962D60" w:rsidP="00F15285">
      <w:pPr>
        <w:jc w:val="both"/>
        <w:rPr>
          <w:rFonts w:cs="Times New Roman"/>
        </w:rPr>
      </w:pPr>
      <w:r w:rsidRPr="00725597">
        <w:rPr>
          <w:rFonts w:cs="Times New Roman"/>
        </w:rPr>
        <w:t>С функциональными расстройствами были всего 3428 человек  (43,4%), в т.ч. детей 1903  - 31,1%; в 2020 году соответственно 3689 человека (53,4 %) и детей 2026 человек (40%).</w:t>
      </w:r>
    </w:p>
    <w:p w:rsidR="00962D60" w:rsidRPr="00725597" w:rsidRDefault="00962D60" w:rsidP="00F15285">
      <w:pPr>
        <w:jc w:val="both"/>
        <w:rPr>
          <w:rFonts w:cs="Times New Roman"/>
        </w:rPr>
      </w:pPr>
      <w:r w:rsidRPr="00725597">
        <w:rPr>
          <w:rFonts w:cs="Times New Roman"/>
        </w:rPr>
        <w:t xml:space="preserve">Гражданам  с выявленными функциональными расстройствами назначались индивидуальные планы оздоровления, лицам с хроническими заболеваниями было рекомендовано посетить лечащего врача в прикрепленной поликлинике. Направлено в амбулаторно-поликлинические учреждения   всего 3428 человек (43,4%), из них  взрослых 1525 человек (85,2 %), детей 1903 </w:t>
      </w:r>
      <w:r w:rsidRPr="00725597">
        <w:rPr>
          <w:rFonts w:cs="Times New Roman"/>
        </w:rPr>
        <w:lastRenderedPageBreak/>
        <w:t>человек (31,1%).</w:t>
      </w:r>
    </w:p>
    <w:p w:rsidR="00962D60" w:rsidRPr="00725597" w:rsidRDefault="00962D60" w:rsidP="00F15285">
      <w:pPr>
        <w:jc w:val="both"/>
        <w:rPr>
          <w:rFonts w:cs="Times New Roman"/>
        </w:rPr>
      </w:pPr>
      <w:r w:rsidRPr="00725597">
        <w:rPr>
          <w:rFonts w:cs="Times New Roman"/>
        </w:rPr>
        <w:t>В 2020 году соответственно всего 3689 человек (53,4%); в т.ч. взрослых 1663 человек (97%), детей 2026 человек (40%).</w:t>
      </w:r>
    </w:p>
    <w:p w:rsidR="00962D60" w:rsidRPr="00725597" w:rsidRDefault="00962D60" w:rsidP="00F15285">
      <w:pPr>
        <w:jc w:val="both"/>
        <w:rPr>
          <w:rFonts w:cs="Times New Roman"/>
        </w:rPr>
      </w:pPr>
      <w:r w:rsidRPr="00725597">
        <w:rPr>
          <w:rFonts w:cs="Times New Roman"/>
        </w:rPr>
        <w:t>Обратились в центр здоровья:</w:t>
      </w:r>
    </w:p>
    <w:p w:rsidR="00962D60" w:rsidRPr="00725597" w:rsidRDefault="00962D60" w:rsidP="00F15285">
      <w:pPr>
        <w:spacing w:line="240" w:lineRule="auto"/>
        <w:jc w:val="both"/>
        <w:textAlignment w:val="auto"/>
        <w:rPr>
          <w:rFonts w:cs="Times New Roman"/>
        </w:rPr>
      </w:pPr>
      <w:r w:rsidRPr="00725597">
        <w:rPr>
          <w:rFonts w:cs="Times New Roman"/>
        </w:rPr>
        <w:t>-самостоятельно - 1117 человека (14,1%), из них детей 91 человек (1,5%); в 2020 г соответственно 849 человек (12,3%) и  52 человек (1,%);</w:t>
      </w:r>
    </w:p>
    <w:p w:rsidR="00962D60" w:rsidRPr="00725597" w:rsidRDefault="00962D60" w:rsidP="00F15285">
      <w:pPr>
        <w:spacing w:line="240" w:lineRule="auto"/>
        <w:jc w:val="both"/>
        <w:textAlignment w:val="auto"/>
        <w:rPr>
          <w:rFonts w:cs="Times New Roman"/>
        </w:rPr>
      </w:pPr>
      <w:r w:rsidRPr="00725597">
        <w:rPr>
          <w:rFonts w:cs="Times New Roman"/>
        </w:rPr>
        <w:t>-по направлению ЛПУ, в т.ч. ЛПУ по месту жительства (прикрепления) - 5813 человек (73,6%), из них детей 5494 человек (90%); в 2020 г соответственно 3592 человек (52%) и  детей 3201 человек (63%);</w:t>
      </w:r>
    </w:p>
    <w:p w:rsidR="00962D60" w:rsidRPr="00725597" w:rsidRDefault="00962D60" w:rsidP="00F15285">
      <w:pPr>
        <w:spacing w:line="240" w:lineRule="auto"/>
        <w:jc w:val="both"/>
        <w:textAlignment w:val="auto"/>
        <w:rPr>
          <w:rFonts w:cs="Times New Roman"/>
        </w:rPr>
      </w:pPr>
      <w:r w:rsidRPr="00725597">
        <w:rPr>
          <w:rFonts w:cs="Times New Roman"/>
        </w:rPr>
        <w:t>-</w:t>
      </w:r>
      <w:proofErr w:type="gramStart"/>
      <w:r w:rsidRPr="00725597">
        <w:rPr>
          <w:rFonts w:cs="Times New Roman"/>
        </w:rPr>
        <w:t>направлены</w:t>
      </w:r>
      <w:proofErr w:type="gramEnd"/>
      <w:r w:rsidRPr="00725597">
        <w:rPr>
          <w:rFonts w:cs="Times New Roman"/>
        </w:rPr>
        <w:t xml:space="preserve"> медработниками образовательных учреждений 324 ребёнка   (5,3 %), в 2020г. 665 человек (13,1%).</w:t>
      </w:r>
    </w:p>
    <w:p w:rsidR="00962D60" w:rsidRPr="00725597" w:rsidRDefault="00962D60" w:rsidP="00F15285">
      <w:pPr>
        <w:spacing w:line="240" w:lineRule="auto"/>
        <w:jc w:val="both"/>
        <w:textAlignment w:val="auto"/>
        <w:rPr>
          <w:rFonts w:cs="Times New Roman"/>
        </w:rPr>
      </w:pPr>
      <w:r w:rsidRPr="00725597">
        <w:rPr>
          <w:rFonts w:cs="Times New Roman"/>
        </w:rPr>
        <w:t>-направлены работодателями  49 взрослых  (2,7%)</w:t>
      </w:r>
      <w:proofErr w:type="gramStart"/>
      <w:r w:rsidRPr="00725597">
        <w:rPr>
          <w:rFonts w:cs="Times New Roman"/>
        </w:rPr>
        <w:t>.</w:t>
      </w:r>
      <w:proofErr w:type="gramEnd"/>
      <w:r w:rsidRPr="00725597">
        <w:rPr>
          <w:rFonts w:cs="Times New Roman"/>
        </w:rPr>
        <w:t xml:space="preserve"> </w:t>
      </w:r>
      <w:proofErr w:type="gramStart"/>
      <w:r w:rsidRPr="00725597">
        <w:rPr>
          <w:rFonts w:cs="Times New Roman"/>
        </w:rPr>
        <w:t>в</w:t>
      </w:r>
      <w:proofErr w:type="gramEnd"/>
      <w:r w:rsidRPr="00725597">
        <w:rPr>
          <w:rFonts w:cs="Times New Roman"/>
        </w:rPr>
        <w:t xml:space="preserve"> 2020г 33 ребёнка - 1,8%</w:t>
      </w:r>
    </w:p>
    <w:p w:rsidR="00F80CAF" w:rsidRPr="00725597" w:rsidRDefault="00962D60" w:rsidP="00F15285">
      <w:pPr>
        <w:spacing w:line="240" w:lineRule="auto"/>
        <w:jc w:val="both"/>
        <w:textAlignment w:val="auto"/>
        <w:rPr>
          <w:rFonts w:cs="Times New Roman"/>
        </w:rPr>
      </w:pPr>
      <w:r w:rsidRPr="00725597">
        <w:rPr>
          <w:rFonts w:cs="Times New Roman"/>
        </w:rPr>
        <w:t>-направлены врачом после проведенной диспансеризации работающих граждан с 1-2 группами здоровья 396человек (22,1%), в 2020г. –609 человек (33,3%);</w:t>
      </w:r>
    </w:p>
    <w:p w:rsidR="00962D60" w:rsidRPr="00725597" w:rsidRDefault="00F80CAF" w:rsidP="00F15285">
      <w:pPr>
        <w:spacing w:line="240" w:lineRule="auto"/>
        <w:jc w:val="both"/>
        <w:textAlignment w:val="auto"/>
        <w:rPr>
          <w:rFonts w:cs="Times New Roman"/>
        </w:rPr>
      </w:pPr>
      <w:r w:rsidRPr="00725597">
        <w:rPr>
          <w:rFonts w:cs="Times New Roman"/>
        </w:rPr>
        <w:t>-</w:t>
      </w:r>
      <w:r w:rsidR="00962D60" w:rsidRPr="00725597">
        <w:rPr>
          <w:rFonts w:cs="Times New Roman"/>
        </w:rPr>
        <w:t>обратились  дети по решению родителей —193 человек (3,2%), в 2020 г. –1149 человек (22,7%).</w:t>
      </w:r>
    </w:p>
    <w:p w:rsidR="00962D60" w:rsidRPr="00725597" w:rsidRDefault="00962D60" w:rsidP="00F15285">
      <w:pPr>
        <w:jc w:val="both"/>
        <w:rPr>
          <w:rFonts w:cs="Times New Roman"/>
        </w:rPr>
      </w:pPr>
      <w:r w:rsidRPr="00725597">
        <w:rPr>
          <w:rFonts w:cs="Times New Roman"/>
        </w:rPr>
        <w:t>Офтальмологическое обследовани</w:t>
      </w:r>
      <w:r w:rsidR="00F80CAF" w:rsidRPr="00725597">
        <w:rPr>
          <w:rFonts w:cs="Times New Roman"/>
        </w:rPr>
        <w:t>е  проводилось взрослым и детям</w:t>
      </w:r>
      <w:r w:rsidRPr="00725597">
        <w:rPr>
          <w:rFonts w:cs="Times New Roman"/>
        </w:rPr>
        <w:t>.</w:t>
      </w:r>
      <w:r w:rsidR="00F80CAF" w:rsidRPr="00725597">
        <w:rPr>
          <w:rFonts w:cs="Times New Roman"/>
        </w:rPr>
        <w:t xml:space="preserve"> </w:t>
      </w:r>
      <w:r w:rsidRPr="00725597">
        <w:rPr>
          <w:rFonts w:cs="Times New Roman"/>
        </w:rPr>
        <w:t xml:space="preserve">Всего было обследовано  1806 человек </w:t>
      </w:r>
      <w:proofErr w:type="gramStart"/>
      <w:r w:rsidRPr="00725597">
        <w:rPr>
          <w:rFonts w:cs="Times New Roman"/>
        </w:rPr>
        <w:t xml:space="preserve">( </w:t>
      </w:r>
      <w:proofErr w:type="gramEnd"/>
      <w:r w:rsidRPr="00725597">
        <w:rPr>
          <w:rFonts w:cs="Times New Roman"/>
        </w:rPr>
        <w:t xml:space="preserve">22,8%), в т.ч. детей 375 человек (6,1%). Выявлено </w:t>
      </w:r>
      <w:r w:rsidR="00F80CAF" w:rsidRPr="00725597">
        <w:rPr>
          <w:rFonts w:cs="Times New Roman"/>
        </w:rPr>
        <w:t xml:space="preserve">1390 </w:t>
      </w:r>
      <w:r w:rsidRPr="00725597">
        <w:rPr>
          <w:rFonts w:cs="Times New Roman"/>
        </w:rPr>
        <w:t>лиц с факторами риска</w:t>
      </w:r>
      <w:r w:rsidR="00F80CAF" w:rsidRPr="00725597">
        <w:rPr>
          <w:rFonts w:cs="Times New Roman"/>
        </w:rPr>
        <w:t xml:space="preserve"> </w:t>
      </w:r>
      <w:r w:rsidRPr="00725597">
        <w:rPr>
          <w:rFonts w:cs="Times New Roman"/>
        </w:rPr>
        <w:t xml:space="preserve"> (77%), из них </w:t>
      </w:r>
      <w:r w:rsidR="00F80CAF" w:rsidRPr="00725597">
        <w:rPr>
          <w:rFonts w:cs="Times New Roman"/>
        </w:rPr>
        <w:t xml:space="preserve">299 </w:t>
      </w:r>
      <w:r w:rsidRPr="00725597">
        <w:rPr>
          <w:rFonts w:cs="Times New Roman"/>
        </w:rPr>
        <w:t>детей (79,7%).</w:t>
      </w:r>
    </w:p>
    <w:p w:rsidR="00962D60" w:rsidRPr="00725597" w:rsidRDefault="00962D60" w:rsidP="00F15285">
      <w:pPr>
        <w:jc w:val="both"/>
        <w:rPr>
          <w:rFonts w:cs="Times New Roman"/>
        </w:rPr>
      </w:pPr>
      <w:r w:rsidRPr="00725597">
        <w:rPr>
          <w:rFonts w:cs="Times New Roman"/>
        </w:rPr>
        <w:t>За 12 мес. 2021 года планировалось 9935 посещений, выполнено  7892 посещения, что составило 79,4% от плана. За аналогичный период 2020 года  планировалось 12105</w:t>
      </w:r>
      <w:r w:rsidR="00F80CAF" w:rsidRPr="00725597">
        <w:rPr>
          <w:rFonts w:cs="Times New Roman"/>
        </w:rPr>
        <w:t xml:space="preserve"> посещений</w:t>
      </w:r>
      <w:r w:rsidRPr="00725597">
        <w:rPr>
          <w:rFonts w:cs="Times New Roman"/>
        </w:rPr>
        <w:t>,</w:t>
      </w:r>
      <w:r w:rsidR="00F80CAF" w:rsidRPr="00725597">
        <w:rPr>
          <w:rFonts w:cs="Times New Roman"/>
        </w:rPr>
        <w:t xml:space="preserve"> </w:t>
      </w:r>
      <w:r w:rsidRPr="00725597">
        <w:rPr>
          <w:rFonts w:cs="Times New Roman"/>
        </w:rPr>
        <w:t>выполнено  6898 посещения</w:t>
      </w:r>
      <w:proofErr w:type="gramStart"/>
      <w:r w:rsidRPr="00725597">
        <w:rPr>
          <w:rFonts w:cs="Times New Roman"/>
        </w:rPr>
        <w:t xml:space="preserve"> ,</w:t>
      </w:r>
      <w:proofErr w:type="gramEnd"/>
      <w:r w:rsidRPr="00725597">
        <w:rPr>
          <w:rFonts w:cs="Times New Roman"/>
        </w:rPr>
        <w:t>что составило 57% от плана.</w:t>
      </w:r>
    </w:p>
    <w:p w:rsidR="00962D60" w:rsidRPr="00725597" w:rsidRDefault="00962D60" w:rsidP="00F15285">
      <w:pPr>
        <w:jc w:val="both"/>
        <w:rPr>
          <w:rFonts w:cs="Times New Roman"/>
        </w:rPr>
      </w:pPr>
      <w:r w:rsidRPr="00725597">
        <w:rPr>
          <w:rFonts w:cs="Times New Roman"/>
        </w:rPr>
        <w:t>За центром здоровья закреплено 219043 граждан, в т.ч. детей  в возрасте от 0 до 17 лет включительно г</w:t>
      </w:r>
      <w:proofErr w:type="gramStart"/>
      <w:r w:rsidRPr="00725597">
        <w:rPr>
          <w:rFonts w:cs="Times New Roman"/>
        </w:rPr>
        <w:t>.К</w:t>
      </w:r>
      <w:proofErr w:type="gramEnd"/>
      <w:r w:rsidRPr="00725597">
        <w:rPr>
          <w:rFonts w:cs="Times New Roman"/>
        </w:rPr>
        <w:t xml:space="preserve">узнецка и районов Кузнецкого, </w:t>
      </w:r>
      <w:proofErr w:type="spellStart"/>
      <w:r w:rsidRPr="00725597">
        <w:rPr>
          <w:rFonts w:cs="Times New Roman"/>
        </w:rPr>
        <w:t>Камешкирского</w:t>
      </w:r>
      <w:proofErr w:type="spellEnd"/>
      <w:r w:rsidRPr="00725597">
        <w:rPr>
          <w:rFonts w:cs="Times New Roman"/>
        </w:rPr>
        <w:t xml:space="preserve">, </w:t>
      </w:r>
      <w:proofErr w:type="spellStart"/>
      <w:r w:rsidRPr="00725597">
        <w:rPr>
          <w:rFonts w:cs="Times New Roman"/>
        </w:rPr>
        <w:t>Неверкинского</w:t>
      </w:r>
      <w:proofErr w:type="spellEnd"/>
      <w:r w:rsidRPr="00725597">
        <w:rPr>
          <w:rFonts w:cs="Times New Roman"/>
        </w:rPr>
        <w:t xml:space="preserve">, </w:t>
      </w:r>
      <w:proofErr w:type="spellStart"/>
      <w:r w:rsidRPr="00725597">
        <w:rPr>
          <w:rFonts w:cs="Times New Roman"/>
        </w:rPr>
        <w:t>Сосновоборского</w:t>
      </w:r>
      <w:proofErr w:type="spellEnd"/>
      <w:r w:rsidRPr="00725597">
        <w:rPr>
          <w:rFonts w:cs="Times New Roman"/>
        </w:rPr>
        <w:t>, Никольского.</w:t>
      </w:r>
    </w:p>
    <w:p w:rsidR="00962D60" w:rsidRPr="00725597" w:rsidRDefault="00962D60" w:rsidP="00F15285">
      <w:pPr>
        <w:jc w:val="both"/>
        <w:rPr>
          <w:rFonts w:cs="Times New Roman"/>
        </w:rPr>
      </w:pPr>
      <w:r w:rsidRPr="00725597">
        <w:rPr>
          <w:rFonts w:cs="Times New Roman"/>
        </w:rPr>
        <w:t>Из прикрепленных районов за 12 месяцев 2021года прошли обследование 1567 человек (19,7%), в т.ч. дети 1430 человека (23,4%).</w:t>
      </w:r>
    </w:p>
    <w:p w:rsidR="00962D60" w:rsidRPr="00725597" w:rsidRDefault="00F80CAF" w:rsidP="00F15285">
      <w:pPr>
        <w:jc w:val="both"/>
        <w:rPr>
          <w:rFonts w:cs="Times New Roman"/>
        </w:rPr>
      </w:pPr>
      <w:r w:rsidRPr="00725597">
        <w:rPr>
          <w:rFonts w:cs="Times New Roman"/>
        </w:rPr>
        <w:t>-</w:t>
      </w:r>
      <w:r w:rsidR="00962D60" w:rsidRPr="00725597">
        <w:rPr>
          <w:rFonts w:cs="Times New Roman"/>
        </w:rPr>
        <w:t>Кузнецкий район  - 1556 человек (98,4%)</w:t>
      </w:r>
      <w:r w:rsidRPr="00725597">
        <w:rPr>
          <w:rFonts w:cs="Times New Roman"/>
        </w:rPr>
        <w:t>,  и</w:t>
      </w:r>
      <w:r w:rsidR="00962D60" w:rsidRPr="00725597">
        <w:rPr>
          <w:rFonts w:cs="Times New Roman"/>
        </w:rPr>
        <w:t xml:space="preserve">з них </w:t>
      </w:r>
      <w:r w:rsidRPr="00725597">
        <w:rPr>
          <w:rFonts w:cs="Times New Roman"/>
        </w:rPr>
        <w:t xml:space="preserve">1430 </w:t>
      </w:r>
      <w:r w:rsidR="00962D60" w:rsidRPr="00725597">
        <w:rPr>
          <w:rFonts w:cs="Times New Roman"/>
        </w:rPr>
        <w:t>детей  (91,2%);</w:t>
      </w:r>
    </w:p>
    <w:p w:rsidR="00962D60" w:rsidRPr="00725597" w:rsidRDefault="00962D60" w:rsidP="00F15285">
      <w:pPr>
        <w:numPr>
          <w:ilvl w:val="0"/>
          <w:numId w:val="3"/>
        </w:numPr>
        <w:spacing w:line="240" w:lineRule="auto"/>
        <w:ind w:left="432" w:hanging="432"/>
        <w:jc w:val="both"/>
        <w:textAlignment w:val="auto"/>
        <w:rPr>
          <w:rFonts w:cs="Times New Roman"/>
        </w:rPr>
      </w:pPr>
      <w:proofErr w:type="spellStart"/>
      <w:r w:rsidRPr="00725597">
        <w:rPr>
          <w:rFonts w:cs="Times New Roman"/>
        </w:rPr>
        <w:t>Сосновоборский</w:t>
      </w:r>
      <w:proofErr w:type="spellEnd"/>
      <w:r w:rsidRPr="00725597">
        <w:rPr>
          <w:rFonts w:cs="Times New Roman"/>
        </w:rPr>
        <w:t xml:space="preserve"> район -</w:t>
      </w:r>
      <w:r w:rsidR="00F80CAF" w:rsidRPr="00725597">
        <w:rPr>
          <w:rFonts w:cs="Times New Roman"/>
        </w:rPr>
        <w:t xml:space="preserve"> </w:t>
      </w:r>
      <w:r w:rsidRPr="00725597">
        <w:rPr>
          <w:rFonts w:cs="Times New Roman"/>
        </w:rPr>
        <w:t>5чел.</w:t>
      </w:r>
    </w:p>
    <w:p w:rsidR="00962D60" w:rsidRPr="00725597" w:rsidRDefault="00962D60" w:rsidP="00F15285">
      <w:pPr>
        <w:numPr>
          <w:ilvl w:val="0"/>
          <w:numId w:val="3"/>
        </w:numPr>
        <w:spacing w:line="240" w:lineRule="auto"/>
        <w:ind w:left="432" w:hanging="432"/>
        <w:jc w:val="both"/>
        <w:textAlignment w:val="auto"/>
        <w:rPr>
          <w:rFonts w:cs="Times New Roman"/>
        </w:rPr>
      </w:pPr>
      <w:r w:rsidRPr="00725597">
        <w:rPr>
          <w:rFonts w:cs="Times New Roman"/>
        </w:rPr>
        <w:t>.</w:t>
      </w:r>
      <w:proofErr w:type="spellStart"/>
      <w:r w:rsidRPr="00725597">
        <w:rPr>
          <w:rFonts w:cs="Times New Roman"/>
        </w:rPr>
        <w:t>Неверкинский</w:t>
      </w:r>
      <w:proofErr w:type="spellEnd"/>
      <w:r w:rsidRPr="00725597">
        <w:rPr>
          <w:rFonts w:cs="Times New Roman"/>
        </w:rPr>
        <w:t xml:space="preserve"> район -</w:t>
      </w:r>
      <w:r w:rsidR="00F80CAF" w:rsidRPr="00725597">
        <w:rPr>
          <w:rFonts w:cs="Times New Roman"/>
        </w:rPr>
        <w:t xml:space="preserve"> </w:t>
      </w:r>
      <w:r w:rsidRPr="00725597">
        <w:rPr>
          <w:rFonts w:cs="Times New Roman"/>
        </w:rPr>
        <w:t>6 чел.</w:t>
      </w:r>
    </w:p>
    <w:p w:rsidR="00962D60" w:rsidRPr="00725597" w:rsidRDefault="00962D60" w:rsidP="00F15285">
      <w:pPr>
        <w:jc w:val="both"/>
        <w:rPr>
          <w:rFonts w:cs="Times New Roman"/>
        </w:rPr>
      </w:pPr>
      <w:r w:rsidRPr="00725597">
        <w:rPr>
          <w:rFonts w:cs="Times New Roman"/>
        </w:rPr>
        <w:t>При центре здоровья работают школы здоровья. В школах за 12</w:t>
      </w:r>
      <w:r w:rsidR="00F80CAF" w:rsidRPr="00725597">
        <w:rPr>
          <w:rFonts w:cs="Times New Roman"/>
        </w:rPr>
        <w:t xml:space="preserve"> </w:t>
      </w:r>
      <w:r w:rsidRPr="00725597">
        <w:rPr>
          <w:rFonts w:cs="Times New Roman"/>
        </w:rPr>
        <w:t>месяцев 2021года обучено 3317  человек (42%) в т.ч. детей 1073  человека 17,6%</w:t>
      </w:r>
      <w:r w:rsidR="00F80CAF" w:rsidRPr="00725597">
        <w:rPr>
          <w:rFonts w:cs="Times New Roman"/>
        </w:rPr>
        <w:t>:</w:t>
      </w:r>
    </w:p>
    <w:p w:rsidR="00962D60" w:rsidRPr="00725597" w:rsidRDefault="00962D60" w:rsidP="00F15285">
      <w:pPr>
        <w:jc w:val="both"/>
        <w:rPr>
          <w:rFonts w:cs="Times New Roman"/>
        </w:rPr>
      </w:pPr>
      <w:r w:rsidRPr="00725597">
        <w:rPr>
          <w:rFonts w:cs="Times New Roman"/>
        </w:rPr>
        <w:t xml:space="preserve">- в школе профилактики АГ </w:t>
      </w:r>
      <w:r w:rsidR="00F80CAF" w:rsidRPr="00725597">
        <w:rPr>
          <w:rFonts w:cs="Times New Roman"/>
        </w:rPr>
        <w:t xml:space="preserve">- </w:t>
      </w:r>
      <w:r w:rsidRPr="00725597">
        <w:rPr>
          <w:rFonts w:cs="Times New Roman"/>
        </w:rPr>
        <w:t xml:space="preserve">169 человек (5,1%), в т.ч. детей </w:t>
      </w:r>
      <w:r w:rsidR="00F80CAF" w:rsidRPr="00725597">
        <w:rPr>
          <w:rFonts w:cs="Times New Roman"/>
        </w:rPr>
        <w:t>-</w:t>
      </w:r>
      <w:r w:rsidRPr="00725597">
        <w:rPr>
          <w:rFonts w:cs="Times New Roman"/>
        </w:rPr>
        <w:t>14(1,3%)</w:t>
      </w:r>
    </w:p>
    <w:p w:rsidR="00962D60" w:rsidRPr="00725597" w:rsidRDefault="00962D60" w:rsidP="00F15285">
      <w:pPr>
        <w:jc w:val="both"/>
        <w:rPr>
          <w:rFonts w:cs="Times New Roman"/>
        </w:rPr>
      </w:pPr>
      <w:r w:rsidRPr="00725597">
        <w:rPr>
          <w:rFonts w:cs="Times New Roman"/>
        </w:rPr>
        <w:t xml:space="preserve">- в школе профилактики </w:t>
      </w:r>
      <w:proofErr w:type="spellStart"/>
      <w:r w:rsidRPr="00725597">
        <w:rPr>
          <w:rFonts w:cs="Times New Roman"/>
        </w:rPr>
        <w:t>табакокурения</w:t>
      </w:r>
      <w:proofErr w:type="spellEnd"/>
      <w:r w:rsidRPr="00725597">
        <w:rPr>
          <w:rFonts w:cs="Times New Roman"/>
        </w:rPr>
        <w:t xml:space="preserve"> </w:t>
      </w:r>
      <w:r w:rsidR="00F80CAF" w:rsidRPr="00725597">
        <w:rPr>
          <w:rFonts w:cs="Times New Roman"/>
        </w:rPr>
        <w:t>-</w:t>
      </w:r>
      <w:r w:rsidRPr="00725597">
        <w:rPr>
          <w:rFonts w:cs="Times New Roman"/>
        </w:rPr>
        <w:t xml:space="preserve">596 человека (18 %), в т.ч. детей </w:t>
      </w:r>
      <w:r w:rsidR="00F80CAF" w:rsidRPr="00725597">
        <w:rPr>
          <w:rFonts w:cs="Times New Roman"/>
        </w:rPr>
        <w:t xml:space="preserve"> </w:t>
      </w:r>
      <w:r w:rsidRPr="00725597">
        <w:rPr>
          <w:rFonts w:cs="Times New Roman"/>
        </w:rPr>
        <w:t>505человек (47,1%);</w:t>
      </w:r>
    </w:p>
    <w:p w:rsidR="00962D60" w:rsidRPr="00725597" w:rsidRDefault="00962D60" w:rsidP="00F15285">
      <w:pPr>
        <w:jc w:val="both"/>
        <w:rPr>
          <w:rFonts w:cs="Times New Roman"/>
        </w:rPr>
      </w:pPr>
      <w:r w:rsidRPr="00725597">
        <w:rPr>
          <w:rFonts w:cs="Times New Roman"/>
        </w:rPr>
        <w:t>- в школе рационального питания 653 человек (19,7%), в т.ч. детей  554</w:t>
      </w:r>
      <w:r w:rsidR="00F80CAF" w:rsidRPr="00725597">
        <w:rPr>
          <w:rFonts w:cs="Times New Roman"/>
        </w:rPr>
        <w:t xml:space="preserve"> </w:t>
      </w:r>
      <w:r w:rsidRPr="00725597">
        <w:rPr>
          <w:rFonts w:cs="Times New Roman"/>
        </w:rPr>
        <w:t>человек</w:t>
      </w:r>
      <w:r w:rsidR="00F80CAF" w:rsidRPr="00725597">
        <w:rPr>
          <w:rFonts w:cs="Times New Roman"/>
        </w:rPr>
        <w:t>а</w:t>
      </w:r>
      <w:r w:rsidRPr="00725597">
        <w:rPr>
          <w:rFonts w:cs="Times New Roman"/>
        </w:rPr>
        <w:t xml:space="preserve">   (51,6%);</w:t>
      </w:r>
    </w:p>
    <w:p w:rsidR="00962D60" w:rsidRPr="00725597" w:rsidRDefault="00F80CAF" w:rsidP="00F15285">
      <w:pPr>
        <w:jc w:val="both"/>
        <w:rPr>
          <w:rFonts w:cs="Times New Roman"/>
        </w:rPr>
      </w:pPr>
      <w:r w:rsidRPr="00725597">
        <w:rPr>
          <w:rFonts w:cs="Times New Roman"/>
        </w:rPr>
        <w:t>-</w:t>
      </w:r>
      <w:r w:rsidR="00962D60" w:rsidRPr="00725597">
        <w:rPr>
          <w:rFonts w:cs="Times New Roman"/>
        </w:rPr>
        <w:t>в школе будущей матери — 818 человека (24,6%);</w:t>
      </w:r>
    </w:p>
    <w:p w:rsidR="00962D60" w:rsidRPr="00725597" w:rsidRDefault="00F80CAF" w:rsidP="00F15285">
      <w:pPr>
        <w:jc w:val="both"/>
        <w:rPr>
          <w:rFonts w:cs="Times New Roman"/>
        </w:rPr>
      </w:pPr>
      <w:r w:rsidRPr="00725597">
        <w:rPr>
          <w:rFonts w:cs="Times New Roman"/>
        </w:rPr>
        <w:t>-</w:t>
      </w:r>
      <w:r w:rsidR="00962D60" w:rsidRPr="00725597">
        <w:rPr>
          <w:rFonts w:cs="Times New Roman"/>
        </w:rPr>
        <w:t>в школе молодой матери — 1081 человек(32,6%).</w:t>
      </w:r>
    </w:p>
    <w:p w:rsidR="00962D60" w:rsidRPr="00725597" w:rsidRDefault="00962D60" w:rsidP="00F15285">
      <w:pPr>
        <w:jc w:val="both"/>
        <w:rPr>
          <w:rFonts w:cs="Times New Roman"/>
        </w:rPr>
      </w:pPr>
      <w:r w:rsidRPr="00725597">
        <w:rPr>
          <w:rFonts w:cs="Times New Roman"/>
        </w:rPr>
        <w:t>В центре здоровья работает кабинет по отказу от курения. За  12 месяцев 2021года принято 26 человек, из них бросили курить 4 человека.  В 2020 году за соответствующий период принято 18 человека, из них бросили курить 3 человек.</w:t>
      </w:r>
    </w:p>
    <w:p w:rsidR="002310BC" w:rsidRPr="00725597" w:rsidRDefault="006818B3" w:rsidP="00644F2E">
      <w:pPr>
        <w:rPr>
          <w:rFonts w:cs="Times New Roman"/>
        </w:rPr>
      </w:pPr>
      <w:r w:rsidRPr="00725597">
        <w:rPr>
          <w:rStyle w:val="2"/>
          <w:rFonts w:cs="Times New Roman"/>
          <w:b/>
        </w:rPr>
        <w:t>Женская консультация</w:t>
      </w:r>
      <w:r w:rsidRPr="00725597">
        <w:rPr>
          <w:rStyle w:val="2"/>
          <w:rFonts w:cs="Times New Roman"/>
        </w:rPr>
        <w:t xml:space="preserve"> рассчитана на 225 посещений  в смену.</w:t>
      </w:r>
      <w:r w:rsidR="00F70E25" w:rsidRPr="00725597">
        <w:rPr>
          <w:rFonts w:cs="Times New Roman"/>
        </w:rPr>
        <w:t xml:space="preserve"> С 1 июня 2011г. работает кабинет медико-социальной помощи и телефон доверия.</w:t>
      </w:r>
    </w:p>
    <w:p w:rsidR="00032FF4" w:rsidRPr="00725597" w:rsidRDefault="00032FF4" w:rsidP="00032FF4">
      <w:pPr>
        <w:jc w:val="both"/>
        <w:rPr>
          <w:rFonts w:cs="Times New Roman"/>
        </w:rPr>
      </w:pPr>
      <w:r w:rsidRPr="00725597">
        <w:rPr>
          <w:rFonts w:cs="Times New Roman"/>
        </w:rPr>
        <w:t xml:space="preserve">Женская консультация рассчитана на 225 посещений в смену. </w:t>
      </w:r>
    </w:p>
    <w:p w:rsidR="00032FF4" w:rsidRPr="00725597" w:rsidRDefault="00032FF4" w:rsidP="00F006F5">
      <w:pPr>
        <w:jc w:val="both"/>
        <w:rPr>
          <w:rFonts w:cs="Times New Roman"/>
        </w:rPr>
      </w:pPr>
      <w:r w:rsidRPr="00725597">
        <w:rPr>
          <w:rFonts w:cs="Times New Roman"/>
        </w:rPr>
        <w:t>С 1 июня 2011г. работает кабинет медико-социальной помощи и телефон доверия.</w:t>
      </w:r>
      <w:r w:rsidRPr="00725597">
        <w:rPr>
          <w:rFonts w:cs="Times New Roman"/>
          <w:b/>
          <w:bCs/>
        </w:rPr>
        <w:tab/>
      </w:r>
      <w:r w:rsidRPr="00725597">
        <w:rPr>
          <w:rFonts w:cs="Times New Roman"/>
          <w:b/>
          <w:bCs/>
        </w:rPr>
        <w:tab/>
      </w:r>
      <w:r w:rsidRPr="00725597">
        <w:rPr>
          <w:rFonts w:cs="Times New Roman"/>
          <w:b/>
          <w:bCs/>
        </w:rPr>
        <w:tab/>
      </w:r>
    </w:p>
    <w:p w:rsidR="00536A55" w:rsidRPr="00725597" w:rsidRDefault="00536A55" w:rsidP="00644F2E">
      <w:pPr>
        <w:spacing w:line="240" w:lineRule="auto"/>
        <w:rPr>
          <w:rFonts w:cs="Times New Roman"/>
        </w:rPr>
      </w:pPr>
      <w:r w:rsidRPr="00725597">
        <w:rPr>
          <w:rFonts w:cs="Times New Roman"/>
        </w:rPr>
        <w:t xml:space="preserve">В зоне обслуживания женской консультации проживает </w:t>
      </w:r>
      <w:r w:rsidR="00BD32C5" w:rsidRPr="00725597">
        <w:rPr>
          <w:rFonts w:cs="Times New Roman"/>
        </w:rPr>
        <w:t>63500</w:t>
      </w:r>
      <w:r w:rsidR="00F70E25" w:rsidRPr="00725597">
        <w:rPr>
          <w:rFonts w:cs="Times New Roman"/>
        </w:rPr>
        <w:t xml:space="preserve"> женщин </w:t>
      </w:r>
      <w:r w:rsidR="002310BC" w:rsidRPr="00725597">
        <w:rPr>
          <w:rFonts w:cs="Times New Roman"/>
        </w:rPr>
        <w:t>(в городе Кузнецк - 4</w:t>
      </w:r>
      <w:r w:rsidR="00F70E25" w:rsidRPr="00725597">
        <w:rPr>
          <w:rFonts w:cs="Times New Roman"/>
        </w:rPr>
        <w:t>4</w:t>
      </w:r>
      <w:r w:rsidR="00BD32C5" w:rsidRPr="00725597">
        <w:rPr>
          <w:rFonts w:cs="Times New Roman"/>
        </w:rPr>
        <w:t>625</w:t>
      </w:r>
      <w:r w:rsidR="002310BC" w:rsidRPr="00725597">
        <w:rPr>
          <w:rFonts w:cs="Times New Roman"/>
        </w:rPr>
        <w:t>)</w:t>
      </w:r>
      <w:r w:rsidRPr="00725597">
        <w:rPr>
          <w:rFonts w:cs="Times New Roman"/>
        </w:rPr>
        <w:t xml:space="preserve">, ЖФВ </w:t>
      </w:r>
      <w:r w:rsidR="00BD32C5" w:rsidRPr="00725597">
        <w:rPr>
          <w:rFonts w:cs="Times New Roman"/>
        </w:rPr>
        <w:t xml:space="preserve">- </w:t>
      </w:r>
      <w:r w:rsidRPr="00725597">
        <w:rPr>
          <w:rFonts w:cs="Times New Roman"/>
        </w:rPr>
        <w:t>2</w:t>
      </w:r>
      <w:r w:rsidR="00F70E25" w:rsidRPr="00725597">
        <w:rPr>
          <w:rFonts w:cs="Times New Roman"/>
        </w:rPr>
        <w:t>5</w:t>
      </w:r>
      <w:r w:rsidR="00F006F5" w:rsidRPr="00725597">
        <w:rPr>
          <w:rFonts w:cs="Times New Roman"/>
        </w:rPr>
        <w:t>430</w:t>
      </w:r>
      <w:r w:rsidRPr="00725597">
        <w:rPr>
          <w:rFonts w:cs="Times New Roman"/>
        </w:rPr>
        <w:t xml:space="preserve"> (в Кузнецке - 1</w:t>
      </w:r>
      <w:r w:rsidR="000028D9" w:rsidRPr="00725597">
        <w:rPr>
          <w:rFonts w:cs="Times New Roman"/>
        </w:rPr>
        <w:t>8</w:t>
      </w:r>
      <w:r w:rsidR="00F70E25" w:rsidRPr="00725597">
        <w:rPr>
          <w:rFonts w:cs="Times New Roman"/>
        </w:rPr>
        <w:t>392</w:t>
      </w:r>
      <w:r w:rsidRPr="00725597">
        <w:rPr>
          <w:rFonts w:cs="Times New Roman"/>
        </w:rPr>
        <w:t>), подростков -</w:t>
      </w:r>
      <w:r w:rsidR="00BD32C5" w:rsidRPr="00725597">
        <w:rPr>
          <w:rFonts w:cs="Times New Roman"/>
        </w:rPr>
        <w:t xml:space="preserve"> 1631(в Кузнецке - 1158</w:t>
      </w:r>
      <w:r w:rsidRPr="00725597">
        <w:rPr>
          <w:rFonts w:cs="Times New Roman"/>
        </w:rPr>
        <w:t xml:space="preserve">), детей </w:t>
      </w:r>
      <w:r w:rsidR="00BD32C5" w:rsidRPr="00725597">
        <w:rPr>
          <w:rFonts w:cs="Times New Roman"/>
        </w:rPr>
        <w:t>-</w:t>
      </w:r>
      <w:r w:rsidRPr="00725597">
        <w:rPr>
          <w:rFonts w:cs="Times New Roman"/>
        </w:rPr>
        <w:t xml:space="preserve"> </w:t>
      </w:r>
      <w:r w:rsidR="00BD32C5" w:rsidRPr="00725597">
        <w:rPr>
          <w:rFonts w:cs="Times New Roman"/>
        </w:rPr>
        <w:t>8962</w:t>
      </w:r>
      <w:r w:rsidR="00F70E25" w:rsidRPr="00725597">
        <w:rPr>
          <w:rFonts w:cs="Times New Roman"/>
        </w:rPr>
        <w:t xml:space="preserve"> </w:t>
      </w:r>
      <w:r w:rsidRPr="00725597">
        <w:rPr>
          <w:rFonts w:cs="Times New Roman"/>
        </w:rPr>
        <w:t>(в Кузнецк</w:t>
      </w:r>
      <w:r w:rsidR="00BD32C5" w:rsidRPr="00725597">
        <w:rPr>
          <w:rFonts w:cs="Times New Roman"/>
        </w:rPr>
        <w:t xml:space="preserve"> </w:t>
      </w:r>
      <w:r w:rsidRPr="00725597">
        <w:rPr>
          <w:rFonts w:cs="Times New Roman"/>
        </w:rPr>
        <w:t>-</w:t>
      </w:r>
      <w:r w:rsidR="00BD32C5" w:rsidRPr="00725597">
        <w:rPr>
          <w:rFonts w:cs="Times New Roman"/>
        </w:rPr>
        <w:t xml:space="preserve"> </w:t>
      </w:r>
      <w:r w:rsidRPr="00725597">
        <w:rPr>
          <w:rFonts w:cs="Times New Roman"/>
        </w:rPr>
        <w:t>6</w:t>
      </w:r>
      <w:r w:rsidR="00BD32C5" w:rsidRPr="00725597">
        <w:rPr>
          <w:rFonts w:cs="Times New Roman"/>
        </w:rPr>
        <w:t>193</w:t>
      </w:r>
      <w:r w:rsidRPr="00725597">
        <w:rPr>
          <w:rFonts w:cs="Times New Roman"/>
        </w:rPr>
        <w:t>).</w:t>
      </w:r>
    </w:p>
    <w:p w:rsidR="00500B44" w:rsidRPr="00725597" w:rsidRDefault="00F006F5" w:rsidP="00644F2E">
      <w:pPr>
        <w:numPr>
          <w:ilvl w:val="0"/>
          <w:numId w:val="1"/>
        </w:numPr>
        <w:tabs>
          <w:tab w:val="clear" w:pos="432"/>
          <w:tab w:val="num" w:pos="1080"/>
          <w:tab w:val="left" w:pos="6480"/>
        </w:tabs>
        <w:spacing w:line="240" w:lineRule="auto"/>
        <w:ind w:left="1080" w:hanging="720"/>
        <w:textAlignment w:val="auto"/>
        <w:rPr>
          <w:rFonts w:cs="Times New Roman"/>
        </w:rPr>
      </w:pPr>
      <w:r w:rsidRPr="00725597">
        <w:rPr>
          <w:rFonts w:cs="Times New Roman"/>
        </w:rPr>
        <w:t>Территория разделена на 5</w:t>
      </w:r>
      <w:r w:rsidR="002310BC" w:rsidRPr="00725597">
        <w:rPr>
          <w:rFonts w:cs="Times New Roman"/>
        </w:rPr>
        <w:t xml:space="preserve"> участков </w:t>
      </w:r>
      <w:r w:rsidR="000028D9" w:rsidRPr="00725597">
        <w:rPr>
          <w:rFonts w:cs="Times New Roman"/>
        </w:rPr>
        <w:t>(</w:t>
      </w:r>
      <w:r w:rsidRPr="00725597">
        <w:rPr>
          <w:rFonts w:cs="Times New Roman"/>
        </w:rPr>
        <w:t>г. Кузнецк - 3</w:t>
      </w:r>
      <w:r w:rsidR="002310BC" w:rsidRPr="00725597">
        <w:rPr>
          <w:rFonts w:cs="Times New Roman"/>
        </w:rPr>
        <w:t xml:space="preserve"> участков</w:t>
      </w:r>
      <w:r w:rsidR="000028D9" w:rsidRPr="00725597">
        <w:rPr>
          <w:rFonts w:cs="Times New Roman"/>
        </w:rPr>
        <w:t>, 2 - село</w:t>
      </w:r>
      <w:r w:rsidR="00500B44" w:rsidRPr="00725597">
        <w:rPr>
          <w:rFonts w:cs="Times New Roman"/>
        </w:rPr>
        <w:t xml:space="preserve">), </w:t>
      </w:r>
      <w:proofErr w:type="gramStart"/>
      <w:r w:rsidR="00500B44" w:rsidRPr="00725597">
        <w:rPr>
          <w:rFonts w:cs="Times New Roman"/>
        </w:rPr>
        <w:t>в</w:t>
      </w:r>
      <w:proofErr w:type="gramEnd"/>
    </w:p>
    <w:p w:rsidR="00F70E25" w:rsidRPr="00725597" w:rsidRDefault="004C4711" w:rsidP="00644F2E">
      <w:pPr>
        <w:tabs>
          <w:tab w:val="left" w:pos="6480"/>
        </w:tabs>
        <w:spacing w:line="240" w:lineRule="auto"/>
        <w:textAlignment w:val="auto"/>
        <w:rPr>
          <w:rFonts w:cs="Times New Roman"/>
        </w:rPr>
      </w:pPr>
      <w:r w:rsidRPr="00725597">
        <w:rPr>
          <w:rFonts w:cs="Times New Roman"/>
        </w:rPr>
        <w:t xml:space="preserve">женской </w:t>
      </w:r>
      <w:r w:rsidR="002310BC" w:rsidRPr="00725597">
        <w:rPr>
          <w:rFonts w:cs="Times New Roman"/>
        </w:rPr>
        <w:t>к</w:t>
      </w:r>
      <w:r w:rsidRPr="00725597">
        <w:rPr>
          <w:rFonts w:cs="Times New Roman"/>
        </w:rPr>
        <w:t>онсультации</w:t>
      </w:r>
      <w:r w:rsidR="00BD32C5" w:rsidRPr="00725597">
        <w:rPr>
          <w:rFonts w:cs="Times New Roman"/>
        </w:rPr>
        <w:t xml:space="preserve"> 7</w:t>
      </w:r>
      <w:r w:rsidR="002310BC" w:rsidRPr="00725597">
        <w:rPr>
          <w:rFonts w:cs="Times New Roman"/>
        </w:rPr>
        <w:t xml:space="preserve"> врачей</w:t>
      </w:r>
      <w:r w:rsidR="00BD32C5" w:rsidRPr="00725597">
        <w:rPr>
          <w:rFonts w:cs="Times New Roman"/>
        </w:rPr>
        <w:t xml:space="preserve"> (6</w:t>
      </w:r>
      <w:r w:rsidR="00500B44" w:rsidRPr="00725597">
        <w:rPr>
          <w:rFonts w:cs="Times New Roman"/>
        </w:rPr>
        <w:t xml:space="preserve"> участковых и 1 гинекологического</w:t>
      </w:r>
      <w:r w:rsidR="00355597" w:rsidRPr="00725597">
        <w:rPr>
          <w:rFonts w:cs="Times New Roman"/>
        </w:rPr>
        <w:t xml:space="preserve"> </w:t>
      </w:r>
      <w:r w:rsidR="000028D9" w:rsidRPr="00725597">
        <w:rPr>
          <w:rFonts w:cs="Times New Roman"/>
        </w:rPr>
        <w:t>приёма).</w:t>
      </w:r>
    </w:p>
    <w:p w:rsidR="00940F5C" w:rsidRPr="00725597" w:rsidRDefault="006818B3" w:rsidP="00644F2E">
      <w:pPr>
        <w:tabs>
          <w:tab w:val="left" w:pos="6480"/>
        </w:tabs>
        <w:spacing w:line="240" w:lineRule="auto"/>
        <w:textAlignment w:val="auto"/>
        <w:rPr>
          <w:rStyle w:val="2"/>
          <w:rFonts w:cs="Times New Roman"/>
        </w:rPr>
      </w:pPr>
      <w:r w:rsidRPr="00725597">
        <w:rPr>
          <w:rStyle w:val="2"/>
          <w:rFonts w:cs="Times New Roman"/>
        </w:rPr>
        <w:t>Сделано</w:t>
      </w:r>
      <w:r w:rsidR="00F70E25" w:rsidRPr="00725597">
        <w:rPr>
          <w:rStyle w:val="2"/>
          <w:rFonts w:cs="Times New Roman"/>
        </w:rPr>
        <w:t xml:space="preserve"> </w:t>
      </w:r>
      <w:r w:rsidR="000028D9" w:rsidRPr="00725597">
        <w:rPr>
          <w:rStyle w:val="2"/>
          <w:rFonts w:eastAsia="Times New Roman" w:cs="Times New Roman"/>
        </w:rPr>
        <w:t>посещений</w:t>
      </w:r>
      <w:r w:rsidR="00732EEB" w:rsidRPr="00725597">
        <w:rPr>
          <w:rStyle w:val="2"/>
          <w:rFonts w:eastAsia="Times New Roman" w:cs="Times New Roman"/>
        </w:rPr>
        <w:t xml:space="preserve">  в женскую консультацию </w:t>
      </w:r>
      <w:r w:rsidR="00500B44" w:rsidRPr="00725597">
        <w:rPr>
          <w:rStyle w:val="2"/>
          <w:rFonts w:eastAsia="Times New Roman" w:cs="Times New Roman"/>
        </w:rPr>
        <w:t xml:space="preserve">34861  </w:t>
      </w:r>
      <w:r w:rsidR="00F70E25" w:rsidRPr="00725597">
        <w:rPr>
          <w:rStyle w:val="2"/>
          <w:rFonts w:eastAsia="Times New Roman" w:cs="Times New Roman"/>
        </w:rPr>
        <w:t>против</w:t>
      </w:r>
      <w:r w:rsidR="00F70E25" w:rsidRPr="00725597">
        <w:rPr>
          <w:rFonts w:cs="Times New Roman"/>
          <w:bCs/>
        </w:rPr>
        <w:t xml:space="preserve"> </w:t>
      </w:r>
      <w:r w:rsidR="00500B44" w:rsidRPr="00725597">
        <w:rPr>
          <w:rStyle w:val="2"/>
          <w:rFonts w:eastAsia="Times New Roman" w:cs="Times New Roman"/>
        </w:rPr>
        <w:t>40413, что на 5</w:t>
      </w:r>
      <w:r w:rsidR="00792EE8">
        <w:rPr>
          <w:rStyle w:val="2"/>
          <w:rFonts w:eastAsia="Times New Roman" w:cs="Times New Roman"/>
        </w:rPr>
        <w:t>552 посещения меньше чем  в 2020</w:t>
      </w:r>
      <w:r w:rsidR="000028D9" w:rsidRPr="00725597">
        <w:rPr>
          <w:rStyle w:val="2"/>
          <w:rFonts w:eastAsia="Times New Roman" w:cs="Times New Roman"/>
        </w:rPr>
        <w:t xml:space="preserve"> </w:t>
      </w:r>
      <w:r w:rsidR="00732EEB" w:rsidRPr="00725597">
        <w:rPr>
          <w:rStyle w:val="2"/>
          <w:rFonts w:eastAsia="Times New Roman" w:cs="Times New Roman"/>
        </w:rPr>
        <w:t xml:space="preserve">году. Выполнено </w:t>
      </w:r>
      <w:r w:rsidR="00792EE8">
        <w:rPr>
          <w:rStyle w:val="2"/>
          <w:rFonts w:eastAsia="Times New Roman" w:cs="Times New Roman"/>
        </w:rPr>
        <w:t>457 патронажей, в 2020</w:t>
      </w:r>
      <w:r w:rsidR="00732EEB" w:rsidRPr="00725597">
        <w:rPr>
          <w:rStyle w:val="2"/>
          <w:rFonts w:eastAsia="Times New Roman" w:cs="Times New Roman"/>
        </w:rPr>
        <w:t xml:space="preserve"> году было </w:t>
      </w:r>
      <w:r w:rsidR="00BD32C5" w:rsidRPr="00725597">
        <w:rPr>
          <w:rStyle w:val="2"/>
          <w:rFonts w:eastAsia="Times New Roman" w:cs="Times New Roman"/>
        </w:rPr>
        <w:t>453</w:t>
      </w:r>
      <w:r w:rsidR="00F70E25" w:rsidRPr="00725597">
        <w:rPr>
          <w:rStyle w:val="2"/>
          <w:rFonts w:eastAsia="Times New Roman" w:cs="Times New Roman"/>
        </w:rPr>
        <w:t xml:space="preserve"> </w:t>
      </w:r>
      <w:r w:rsidR="00BD32C5" w:rsidRPr="00725597">
        <w:rPr>
          <w:rStyle w:val="2"/>
          <w:rFonts w:eastAsia="Times New Roman" w:cs="Times New Roman"/>
        </w:rPr>
        <w:t xml:space="preserve"> патронажа</w:t>
      </w:r>
      <w:r w:rsidR="00732EEB" w:rsidRPr="00725597">
        <w:rPr>
          <w:rStyle w:val="2"/>
          <w:rFonts w:eastAsia="Times New Roman" w:cs="Times New Roman"/>
        </w:rPr>
        <w:t>.</w:t>
      </w:r>
    </w:p>
    <w:p w:rsidR="00940F5C" w:rsidRPr="00725597" w:rsidRDefault="00940F5C" w:rsidP="00644F2E">
      <w:pPr>
        <w:rPr>
          <w:rFonts w:cs="Times New Roman"/>
        </w:rPr>
      </w:pPr>
      <w:r w:rsidRPr="00725597">
        <w:rPr>
          <w:rFonts w:cs="Times New Roman"/>
        </w:rPr>
        <w:t>Функция</w:t>
      </w:r>
      <w:r w:rsidR="000028D9" w:rsidRPr="00725597">
        <w:rPr>
          <w:rFonts w:cs="Times New Roman"/>
        </w:rPr>
        <w:t xml:space="preserve"> врачебной дол</w:t>
      </w:r>
      <w:r w:rsidR="00355597" w:rsidRPr="00725597">
        <w:rPr>
          <w:rFonts w:cs="Times New Roman"/>
        </w:rPr>
        <w:t>жности н</w:t>
      </w:r>
      <w:r w:rsidR="00F006F5" w:rsidRPr="00725597">
        <w:rPr>
          <w:rFonts w:cs="Times New Roman"/>
        </w:rPr>
        <w:t>а 8,5 занятых ставок   акушер</w:t>
      </w:r>
      <w:r w:rsidR="00355597" w:rsidRPr="00725597">
        <w:rPr>
          <w:rFonts w:cs="Times New Roman"/>
        </w:rPr>
        <w:t xml:space="preserve"> </w:t>
      </w:r>
      <w:r w:rsidR="00F006F5" w:rsidRPr="00725597">
        <w:rPr>
          <w:rFonts w:cs="Times New Roman"/>
        </w:rPr>
        <w:t>-</w:t>
      </w:r>
      <w:r w:rsidR="00792EE8">
        <w:rPr>
          <w:rFonts w:cs="Times New Roman"/>
        </w:rPr>
        <w:t xml:space="preserve"> </w:t>
      </w:r>
      <w:r w:rsidR="00355597" w:rsidRPr="00725597">
        <w:rPr>
          <w:rFonts w:cs="Times New Roman"/>
        </w:rPr>
        <w:t xml:space="preserve">гинекологами </w:t>
      </w:r>
      <w:r w:rsidR="00F70E25" w:rsidRPr="00725597">
        <w:rPr>
          <w:rFonts w:cs="Times New Roman"/>
        </w:rPr>
        <w:t xml:space="preserve"> </w:t>
      </w:r>
      <w:r w:rsidRPr="00725597">
        <w:rPr>
          <w:rFonts w:cs="Times New Roman"/>
        </w:rPr>
        <w:t>в</w:t>
      </w:r>
      <w:r w:rsidR="00F006F5" w:rsidRPr="00725597">
        <w:rPr>
          <w:rFonts w:cs="Times New Roman"/>
        </w:rPr>
        <w:t xml:space="preserve"> 2021</w:t>
      </w:r>
      <w:r w:rsidR="000028D9" w:rsidRPr="00725597">
        <w:rPr>
          <w:rFonts w:cs="Times New Roman"/>
        </w:rPr>
        <w:t xml:space="preserve"> году </w:t>
      </w:r>
      <w:r w:rsidR="00355597" w:rsidRPr="00725597">
        <w:rPr>
          <w:rFonts w:cs="Times New Roman"/>
        </w:rPr>
        <w:t xml:space="preserve"> </w:t>
      </w:r>
      <w:r w:rsidR="00355597" w:rsidRPr="00725597">
        <w:rPr>
          <w:rFonts w:cs="Times New Roman"/>
        </w:rPr>
        <w:lastRenderedPageBreak/>
        <w:t xml:space="preserve">снизилась и </w:t>
      </w:r>
      <w:r w:rsidR="00F70E25" w:rsidRPr="00725597">
        <w:rPr>
          <w:rFonts w:cs="Times New Roman"/>
        </w:rPr>
        <w:t xml:space="preserve">составила </w:t>
      </w:r>
      <w:r w:rsidR="000028D9" w:rsidRPr="00725597">
        <w:rPr>
          <w:rFonts w:cs="Times New Roman"/>
        </w:rPr>
        <w:t>в поликлинике</w:t>
      </w:r>
      <w:r w:rsidR="00F006F5" w:rsidRPr="00725597">
        <w:rPr>
          <w:rFonts w:cs="Times New Roman"/>
        </w:rPr>
        <w:t xml:space="preserve"> 3435 против </w:t>
      </w:r>
      <w:r w:rsidR="00F70E25" w:rsidRPr="00725597">
        <w:rPr>
          <w:rFonts w:cs="Times New Roman"/>
        </w:rPr>
        <w:t xml:space="preserve"> </w:t>
      </w:r>
      <w:r w:rsidR="00BD32C5" w:rsidRPr="00725597">
        <w:rPr>
          <w:rFonts w:cs="Times New Roman"/>
        </w:rPr>
        <w:t xml:space="preserve">4101 </w:t>
      </w:r>
      <w:r w:rsidR="000028D9" w:rsidRPr="00725597">
        <w:rPr>
          <w:rFonts w:cs="Times New Roman"/>
        </w:rPr>
        <w:t xml:space="preserve"> и </w:t>
      </w:r>
      <w:r w:rsidR="00F006F5" w:rsidRPr="00725597">
        <w:rPr>
          <w:rFonts w:cs="Times New Roman"/>
        </w:rPr>
        <w:t xml:space="preserve"> 46,3 против </w:t>
      </w:r>
      <w:r w:rsidR="00BD32C5" w:rsidRPr="00725597">
        <w:rPr>
          <w:rFonts w:cs="Times New Roman"/>
        </w:rPr>
        <w:t>53,8</w:t>
      </w:r>
      <w:r w:rsidR="00F70E25" w:rsidRPr="00725597">
        <w:rPr>
          <w:rFonts w:cs="Times New Roman"/>
        </w:rPr>
        <w:t xml:space="preserve"> </w:t>
      </w:r>
      <w:r w:rsidR="000028D9" w:rsidRPr="00725597">
        <w:rPr>
          <w:rFonts w:cs="Times New Roman"/>
        </w:rPr>
        <w:t>на дому.</w:t>
      </w:r>
      <w:r w:rsidR="00F70E25" w:rsidRPr="00725597">
        <w:rPr>
          <w:rFonts w:cs="Times New Roman"/>
        </w:rPr>
        <w:t xml:space="preserve"> </w:t>
      </w:r>
      <w:r w:rsidR="00BD32C5" w:rsidRPr="00725597">
        <w:rPr>
          <w:rFonts w:cs="Times New Roman"/>
        </w:rPr>
        <w:t xml:space="preserve">Снижение </w:t>
      </w:r>
      <w:r w:rsidR="00355597" w:rsidRPr="00725597">
        <w:rPr>
          <w:rFonts w:cs="Times New Roman"/>
        </w:rPr>
        <w:t xml:space="preserve">посещений, </w:t>
      </w:r>
      <w:r w:rsidR="00BD32C5" w:rsidRPr="00725597">
        <w:rPr>
          <w:rFonts w:cs="Times New Roman"/>
        </w:rPr>
        <w:t xml:space="preserve">функции врачебной должности в поликлинике    явилась ограничительные мероприятия в связи с угрозой распространения новой </w:t>
      </w:r>
      <w:proofErr w:type="spellStart"/>
      <w:r w:rsidR="00BD32C5" w:rsidRPr="00725597">
        <w:rPr>
          <w:rFonts w:cs="Times New Roman"/>
        </w:rPr>
        <w:t>коронавирусной</w:t>
      </w:r>
      <w:proofErr w:type="spellEnd"/>
      <w:r w:rsidR="00BD32C5" w:rsidRPr="00725597">
        <w:rPr>
          <w:rFonts w:cs="Times New Roman"/>
        </w:rPr>
        <w:t xml:space="preserve"> инфекции</w:t>
      </w:r>
      <w:r w:rsidR="00F006F5" w:rsidRPr="00725597">
        <w:rPr>
          <w:rFonts w:cs="Times New Roman"/>
        </w:rPr>
        <w:t>, болезни сотрудников.</w:t>
      </w:r>
    </w:p>
    <w:p w:rsidR="006818B3" w:rsidRPr="00725597" w:rsidRDefault="006818B3" w:rsidP="00644F2E">
      <w:pPr>
        <w:tabs>
          <w:tab w:val="left" w:pos="6480"/>
        </w:tabs>
        <w:spacing w:line="240" w:lineRule="auto"/>
        <w:rPr>
          <w:rFonts w:eastAsia="Times New Roman" w:cs="Times New Roman"/>
        </w:rPr>
      </w:pPr>
      <w:r w:rsidRPr="00725597">
        <w:rPr>
          <w:rStyle w:val="2"/>
          <w:rFonts w:eastAsia="Times New Roman" w:cs="Times New Roman"/>
        </w:rPr>
        <w:t xml:space="preserve">Поступило под наблюдение </w:t>
      </w:r>
      <w:r w:rsidR="002A302D" w:rsidRPr="00725597">
        <w:rPr>
          <w:rStyle w:val="2"/>
          <w:rFonts w:eastAsia="Times New Roman" w:cs="Times New Roman"/>
        </w:rPr>
        <w:t>в женскую консультацию</w:t>
      </w:r>
      <w:r w:rsidR="00792C5E" w:rsidRPr="00725597">
        <w:rPr>
          <w:rStyle w:val="2"/>
          <w:rFonts w:eastAsia="Times New Roman" w:cs="Times New Roman"/>
        </w:rPr>
        <w:t xml:space="preserve"> </w:t>
      </w:r>
      <w:r w:rsidR="00F70E25" w:rsidRPr="00725597">
        <w:rPr>
          <w:rStyle w:val="2"/>
          <w:rFonts w:eastAsia="Times New Roman" w:cs="Times New Roman"/>
        </w:rPr>
        <w:t xml:space="preserve"> </w:t>
      </w:r>
      <w:r w:rsidR="00792C5E" w:rsidRPr="00725597">
        <w:rPr>
          <w:rStyle w:val="2"/>
          <w:rFonts w:eastAsia="Times New Roman" w:cs="Times New Roman"/>
        </w:rPr>
        <w:t xml:space="preserve"> </w:t>
      </w:r>
      <w:r w:rsidR="008C331C" w:rsidRPr="00725597">
        <w:rPr>
          <w:rStyle w:val="2"/>
          <w:rFonts w:eastAsia="Times New Roman" w:cs="Times New Roman"/>
        </w:rPr>
        <w:t>860 беременных (прибывших 44</w:t>
      </w:r>
      <w:r w:rsidR="00792C5E" w:rsidRPr="00725597">
        <w:rPr>
          <w:rStyle w:val="2"/>
          <w:rFonts w:eastAsia="Times New Roman" w:cs="Times New Roman"/>
        </w:rPr>
        <w:t>), в 20</w:t>
      </w:r>
      <w:r w:rsidR="00C860E5" w:rsidRPr="00725597">
        <w:rPr>
          <w:rStyle w:val="2"/>
          <w:rFonts w:eastAsia="Times New Roman" w:cs="Times New Roman"/>
        </w:rPr>
        <w:t xml:space="preserve">20 </w:t>
      </w:r>
      <w:r w:rsidR="004A2C8E" w:rsidRPr="00725597">
        <w:rPr>
          <w:rStyle w:val="2"/>
          <w:rFonts w:eastAsia="Times New Roman" w:cs="Times New Roman"/>
        </w:rPr>
        <w:t xml:space="preserve"> году</w:t>
      </w:r>
      <w:r w:rsidR="000028D9" w:rsidRPr="00725597">
        <w:rPr>
          <w:rStyle w:val="2"/>
          <w:rFonts w:eastAsia="Times New Roman" w:cs="Times New Roman"/>
        </w:rPr>
        <w:t xml:space="preserve"> </w:t>
      </w:r>
      <w:r w:rsidR="008C331C" w:rsidRPr="00725597">
        <w:rPr>
          <w:rStyle w:val="2"/>
          <w:rFonts w:eastAsia="Times New Roman" w:cs="Times New Roman"/>
        </w:rPr>
        <w:t xml:space="preserve">было </w:t>
      </w:r>
      <w:r w:rsidR="00C860E5" w:rsidRPr="00725597">
        <w:rPr>
          <w:rStyle w:val="2"/>
          <w:rFonts w:eastAsia="Times New Roman" w:cs="Times New Roman"/>
        </w:rPr>
        <w:t xml:space="preserve">907 </w:t>
      </w:r>
      <w:r w:rsidR="000028D9" w:rsidRPr="00725597">
        <w:rPr>
          <w:rStyle w:val="2"/>
          <w:rFonts w:eastAsia="Times New Roman" w:cs="Times New Roman"/>
        </w:rPr>
        <w:t xml:space="preserve">беременных </w:t>
      </w:r>
      <w:r w:rsidR="008C331C" w:rsidRPr="00725597">
        <w:rPr>
          <w:rFonts w:cs="Times New Roman"/>
        </w:rPr>
        <w:t xml:space="preserve"> (прибывших - 30</w:t>
      </w:r>
      <w:r w:rsidR="002A302D" w:rsidRPr="00725597">
        <w:rPr>
          <w:rFonts w:cs="Times New Roman"/>
        </w:rPr>
        <w:t>)</w:t>
      </w:r>
      <w:r w:rsidR="000028D9" w:rsidRPr="00725597">
        <w:rPr>
          <w:rStyle w:val="2"/>
          <w:rFonts w:eastAsia="Times New Roman" w:cs="Times New Roman"/>
        </w:rPr>
        <w:t>.</w:t>
      </w:r>
      <w:r w:rsidR="004A2C8E" w:rsidRPr="00725597">
        <w:rPr>
          <w:rStyle w:val="2"/>
          <w:rFonts w:eastAsia="Times New Roman" w:cs="Times New Roman"/>
        </w:rPr>
        <w:t xml:space="preserve"> </w:t>
      </w:r>
      <w:r w:rsidR="002A302D" w:rsidRPr="00725597">
        <w:rPr>
          <w:rStyle w:val="2"/>
          <w:rFonts w:eastAsia="Times New Roman" w:cs="Times New Roman"/>
        </w:rPr>
        <w:t xml:space="preserve">До </w:t>
      </w:r>
      <w:r w:rsidRPr="00725597">
        <w:rPr>
          <w:rStyle w:val="2"/>
          <w:rFonts w:eastAsia="Times New Roman" w:cs="Times New Roman"/>
        </w:rPr>
        <w:t>12 недель</w:t>
      </w:r>
      <w:r w:rsidR="002A302D" w:rsidRPr="00725597">
        <w:rPr>
          <w:rStyle w:val="2"/>
          <w:rFonts w:eastAsia="Times New Roman" w:cs="Times New Roman"/>
        </w:rPr>
        <w:t xml:space="preserve"> беременности взято на учёт </w:t>
      </w:r>
      <w:r w:rsidR="00792C5E" w:rsidRPr="00725597">
        <w:rPr>
          <w:rStyle w:val="2"/>
          <w:rFonts w:eastAsia="Times New Roman" w:cs="Times New Roman"/>
        </w:rPr>
        <w:t>7</w:t>
      </w:r>
      <w:r w:rsidR="008C331C" w:rsidRPr="00725597">
        <w:rPr>
          <w:rStyle w:val="2"/>
          <w:rFonts w:eastAsia="Times New Roman" w:cs="Times New Roman"/>
        </w:rPr>
        <w:t xml:space="preserve">45 беременных </w:t>
      </w:r>
      <w:r w:rsidR="004A2C8E" w:rsidRPr="00725597">
        <w:rPr>
          <w:rFonts w:cs="Times New Roman"/>
        </w:rPr>
        <w:t>женщин</w:t>
      </w:r>
      <w:r w:rsidR="002A302D" w:rsidRPr="00725597">
        <w:rPr>
          <w:rFonts w:cs="Times New Roman"/>
        </w:rPr>
        <w:t xml:space="preserve"> (</w:t>
      </w:r>
      <w:r w:rsidR="008C331C" w:rsidRPr="00725597">
        <w:rPr>
          <w:rFonts w:cs="Times New Roman"/>
        </w:rPr>
        <w:t>86</w:t>
      </w:r>
      <w:r w:rsidR="00940F5C" w:rsidRPr="00725597">
        <w:rPr>
          <w:rFonts w:cs="Times New Roman"/>
        </w:rPr>
        <w:t>,</w:t>
      </w:r>
      <w:r w:rsidR="008C331C" w:rsidRPr="00725597">
        <w:rPr>
          <w:rFonts w:cs="Times New Roman"/>
        </w:rPr>
        <w:t>6</w:t>
      </w:r>
      <w:r w:rsidR="00C4058E" w:rsidRPr="00725597">
        <w:rPr>
          <w:rFonts w:cs="Times New Roman"/>
        </w:rPr>
        <w:t>%</w:t>
      </w:r>
      <w:r w:rsidR="002A302D" w:rsidRPr="00725597">
        <w:rPr>
          <w:rFonts w:cs="Times New Roman"/>
        </w:rPr>
        <w:t xml:space="preserve">) </w:t>
      </w:r>
      <w:r w:rsidR="00C4058E" w:rsidRPr="00725597">
        <w:rPr>
          <w:rFonts w:cs="Times New Roman"/>
        </w:rPr>
        <w:t xml:space="preserve"> против </w:t>
      </w:r>
      <w:r w:rsidR="008C331C" w:rsidRPr="00725597">
        <w:rPr>
          <w:rStyle w:val="2"/>
          <w:rFonts w:eastAsia="Times New Roman" w:cs="Times New Roman"/>
        </w:rPr>
        <w:t xml:space="preserve"> 768</w:t>
      </w:r>
      <w:r w:rsidR="00792C5E" w:rsidRPr="00725597">
        <w:rPr>
          <w:rStyle w:val="2"/>
          <w:rFonts w:eastAsia="Times New Roman" w:cs="Times New Roman"/>
        </w:rPr>
        <w:t xml:space="preserve"> </w:t>
      </w:r>
      <w:r w:rsidR="00792C5E" w:rsidRPr="00725597">
        <w:rPr>
          <w:rFonts w:cs="Times New Roman"/>
        </w:rPr>
        <w:t xml:space="preserve"> </w:t>
      </w:r>
      <w:r w:rsidR="000028D9" w:rsidRPr="00725597">
        <w:rPr>
          <w:rFonts w:cs="Times New Roman"/>
        </w:rPr>
        <w:t>(</w:t>
      </w:r>
      <w:r w:rsidR="008C331C" w:rsidRPr="00725597">
        <w:rPr>
          <w:rStyle w:val="2"/>
          <w:rFonts w:cs="Times New Roman"/>
          <w:color w:val="000000"/>
        </w:rPr>
        <w:t>84,7</w:t>
      </w:r>
      <w:r w:rsidRPr="00725597">
        <w:rPr>
          <w:rStyle w:val="2"/>
          <w:rFonts w:cs="Times New Roman"/>
          <w:color w:val="000000"/>
        </w:rPr>
        <w:t>%</w:t>
      </w:r>
      <w:r w:rsidR="004A2C8E" w:rsidRPr="00725597">
        <w:rPr>
          <w:rStyle w:val="2"/>
          <w:rFonts w:cs="Times New Roman"/>
          <w:color w:val="000000"/>
        </w:rPr>
        <w:t>)</w:t>
      </w:r>
      <w:r w:rsidRPr="00725597">
        <w:rPr>
          <w:rStyle w:val="2"/>
          <w:rFonts w:cs="Times New Roman"/>
          <w:color w:val="000000"/>
        </w:rPr>
        <w:t xml:space="preserve"> </w:t>
      </w:r>
      <w:r w:rsidR="008C331C" w:rsidRPr="00725597">
        <w:rPr>
          <w:rStyle w:val="2"/>
          <w:rFonts w:cs="Times New Roman"/>
          <w:color w:val="000000"/>
        </w:rPr>
        <w:t>в 2020</w:t>
      </w:r>
      <w:r w:rsidR="00C4058E" w:rsidRPr="00725597">
        <w:rPr>
          <w:rStyle w:val="2"/>
          <w:rFonts w:cs="Times New Roman"/>
          <w:color w:val="000000"/>
        </w:rPr>
        <w:t>году</w:t>
      </w:r>
      <w:r w:rsidR="002A302D" w:rsidRPr="00725597">
        <w:rPr>
          <w:rStyle w:val="2"/>
          <w:rFonts w:cs="Times New Roman"/>
          <w:color w:val="000000"/>
        </w:rPr>
        <w:t>.</w:t>
      </w:r>
      <w:r w:rsidR="004A2C8E" w:rsidRPr="00725597">
        <w:rPr>
          <w:rStyle w:val="2"/>
          <w:rFonts w:cs="Times New Roman"/>
          <w:color w:val="000000"/>
        </w:rPr>
        <w:t xml:space="preserve"> </w:t>
      </w:r>
      <w:r w:rsidRPr="00725597">
        <w:rPr>
          <w:rStyle w:val="2"/>
          <w:rFonts w:cs="Times New Roman"/>
        </w:rPr>
        <w:t>Среднее количество посещений на одну</w:t>
      </w:r>
      <w:r w:rsidR="008C331C" w:rsidRPr="00725597">
        <w:rPr>
          <w:rStyle w:val="2"/>
          <w:rFonts w:cs="Times New Roman"/>
        </w:rPr>
        <w:t xml:space="preserve"> </w:t>
      </w:r>
      <w:r w:rsidR="00CD5E39" w:rsidRPr="00725597">
        <w:rPr>
          <w:rStyle w:val="2"/>
          <w:rFonts w:cs="Times New Roman"/>
        </w:rPr>
        <w:t xml:space="preserve">женщину, </w:t>
      </w:r>
      <w:r w:rsidRPr="00725597">
        <w:rPr>
          <w:rStyle w:val="2"/>
          <w:rFonts w:cs="Times New Roman"/>
        </w:rPr>
        <w:t>закончившую беременность родами составило</w:t>
      </w:r>
      <w:r w:rsidR="004A2C8E" w:rsidRPr="00725597">
        <w:rPr>
          <w:rStyle w:val="2"/>
          <w:rFonts w:cs="Times New Roman"/>
        </w:rPr>
        <w:t xml:space="preserve"> </w:t>
      </w:r>
      <w:r w:rsidR="008C331C" w:rsidRPr="00725597">
        <w:rPr>
          <w:rStyle w:val="2"/>
          <w:rFonts w:cs="Times New Roman"/>
        </w:rPr>
        <w:t>13,8</w:t>
      </w:r>
      <w:r w:rsidR="00792C5E" w:rsidRPr="00725597">
        <w:rPr>
          <w:rStyle w:val="2"/>
          <w:rFonts w:cs="Times New Roman"/>
        </w:rPr>
        <w:t xml:space="preserve"> </w:t>
      </w:r>
      <w:r w:rsidR="00CD5E39" w:rsidRPr="00725597">
        <w:rPr>
          <w:rStyle w:val="2"/>
          <w:rFonts w:cs="Times New Roman"/>
        </w:rPr>
        <w:t xml:space="preserve"> против </w:t>
      </w:r>
      <w:r w:rsidR="008C331C" w:rsidRPr="00725597">
        <w:rPr>
          <w:rStyle w:val="2"/>
          <w:rFonts w:cs="Times New Roman"/>
        </w:rPr>
        <w:t>13,7</w:t>
      </w:r>
      <w:r w:rsidRPr="00725597">
        <w:rPr>
          <w:rStyle w:val="2"/>
          <w:rFonts w:cs="Times New Roman"/>
        </w:rPr>
        <w:t>.</w:t>
      </w:r>
      <w:r w:rsidRPr="00725597">
        <w:rPr>
          <w:rStyle w:val="2"/>
          <w:rFonts w:cs="Times New Roman"/>
          <w:color w:val="000000"/>
        </w:rPr>
        <w:t xml:space="preserve"> Берем</w:t>
      </w:r>
      <w:r w:rsidR="004A2C8E" w:rsidRPr="00725597">
        <w:rPr>
          <w:rStyle w:val="2"/>
          <w:rFonts w:cs="Times New Roman"/>
          <w:color w:val="000000"/>
        </w:rPr>
        <w:t>енность после ЭКО</w:t>
      </w:r>
      <w:r w:rsidR="00792C5E" w:rsidRPr="00725597">
        <w:rPr>
          <w:rStyle w:val="2"/>
          <w:rFonts w:cs="Times New Roman"/>
          <w:color w:val="000000"/>
        </w:rPr>
        <w:t xml:space="preserve"> наступила у  </w:t>
      </w:r>
      <w:r w:rsidR="008C331C" w:rsidRPr="00725597">
        <w:rPr>
          <w:rStyle w:val="2"/>
          <w:rFonts w:cs="Times New Roman"/>
          <w:color w:val="000000"/>
        </w:rPr>
        <w:t xml:space="preserve">19 </w:t>
      </w:r>
      <w:r w:rsidR="00792C5E" w:rsidRPr="00725597">
        <w:rPr>
          <w:rStyle w:val="2"/>
          <w:rFonts w:cs="Times New Roman"/>
          <w:color w:val="000000"/>
        </w:rPr>
        <w:t xml:space="preserve">женщин против </w:t>
      </w:r>
      <w:r w:rsidR="008C331C" w:rsidRPr="00725597">
        <w:rPr>
          <w:rStyle w:val="2"/>
          <w:rFonts w:cs="Times New Roman"/>
          <w:color w:val="000000"/>
        </w:rPr>
        <w:t>20</w:t>
      </w:r>
      <w:r w:rsidRPr="00725597">
        <w:rPr>
          <w:rStyle w:val="2"/>
          <w:rFonts w:cs="Times New Roman"/>
          <w:color w:val="000000"/>
        </w:rPr>
        <w:t xml:space="preserve"> в прошлом году.</w:t>
      </w:r>
    </w:p>
    <w:p w:rsidR="00F006F5" w:rsidRPr="00725597" w:rsidRDefault="004A2C8E" w:rsidP="00F006F5">
      <w:pPr>
        <w:numPr>
          <w:ilvl w:val="0"/>
          <w:numId w:val="4"/>
        </w:numPr>
        <w:tabs>
          <w:tab w:val="clear" w:pos="0"/>
          <w:tab w:val="num" w:pos="720"/>
          <w:tab w:val="left" w:pos="822"/>
        </w:tabs>
        <w:spacing w:line="240" w:lineRule="auto"/>
        <w:ind w:left="17"/>
        <w:jc w:val="both"/>
        <w:textAlignment w:val="auto"/>
        <w:rPr>
          <w:rFonts w:cs="Times New Roman"/>
        </w:rPr>
      </w:pPr>
      <w:r w:rsidRPr="00725597">
        <w:rPr>
          <w:rFonts w:cs="Times New Roman"/>
          <w:color w:val="000000"/>
        </w:rPr>
        <w:t xml:space="preserve">Состоит на учете </w:t>
      </w:r>
      <w:r w:rsidR="00792C5E" w:rsidRPr="00725597">
        <w:rPr>
          <w:rFonts w:cs="Times New Roman"/>
          <w:color w:val="000000"/>
        </w:rPr>
        <w:t xml:space="preserve">на 01.01.2021 года </w:t>
      </w:r>
      <w:r w:rsidR="00CD5E39" w:rsidRPr="00725597">
        <w:rPr>
          <w:rFonts w:cs="Times New Roman"/>
          <w:color w:val="000000"/>
        </w:rPr>
        <w:t xml:space="preserve"> </w:t>
      </w:r>
      <w:r w:rsidR="00A16E34" w:rsidRPr="00725597">
        <w:rPr>
          <w:rFonts w:cs="Times New Roman"/>
          <w:color w:val="000000"/>
        </w:rPr>
        <w:t xml:space="preserve"> </w:t>
      </w:r>
      <w:r w:rsidR="008C331C" w:rsidRPr="00725597">
        <w:rPr>
          <w:rFonts w:cs="Times New Roman"/>
          <w:color w:val="000000"/>
        </w:rPr>
        <w:t>373 беременные женщины (4</w:t>
      </w:r>
      <w:r w:rsidR="00CD5E39" w:rsidRPr="00725597">
        <w:rPr>
          <w:rFonts w:cs="Times New Roman"/>
          <w:color w:val="000000"/>
        </w:rPr>
        <w:t xml:space="preserve"> - </w:t>
      </w:r>
      <w:r w:rsidR="00471AD4" w:rsidRPr="00725597">
        <w:rPr>
          <w:rFonts w:cs="Times New Roman"/>
          <w:color w:val="000000"/>
        </w:rPr>
        <w:t>до 18 лет)</w:t>
      </w:r>
      <w:r w:rsidR="00A16E34" w:rsidRPr="00725597">
        <w:rPr>
          <w:rFonts w:cs="Times New Roman"/>
          <w:color w:val="000000"/>
        </w:rPr>
        <w:t xml:space="preserve"> против</w:t>
      </w:r>
      <w:r w:rsidR="008C331C" w:rsidRPr="00725597">
        <w:rPr>
          <w:rFonts w:cs="Times New Roman"/>
          <w:color w:val="000000"/>
        </w:rPr>
        <w:t xml:space="preserve"> 441 (из них 3</w:t>
      </w:r>
      <w:r w:rsidR="00CD5E39" w:rsidRPr="00725597">
        <w:rPr>
          <w:rFonts w:cs="Times New Roman"/>
          <w:color w:val="000000"/>
        </w:rPr>
        <w:t xml:space="preserve"> </w:t>
      </w:r>
      <w:r w:rsidR="00A16E34" w:rsidRPr="00725597">
        <w:rPr>
          <w:rFonts w:cs="Times New Roman"/>
          <w:color w:val="000000"/>
        </w:rPr>
        <w:t>- до 18 лет)</w:t>
      </w:r>
      <w:r w:rsidR="00471AD4" w:rsidRPr="00725597">
        <w:rPr>
          <w:rFonts w:cs="Times New Roman"/>
          <w:color w:val="000000"/>
        </w:rPr>
        <w:t xml:space="preserve">. </w:t>
      </w:r>
      <w:r w:rsidR="00F006F5" w:rsidRPr="00725597">
        <w:rPr>
          <w:rFonts w:cs="Times New Roman"/>
        </w:rPr>
        <w:t xml:space="preserve">Первичная явка повысилась с 84,7%  до  86,6%. </w:t>
      </w:r>
    </w:p>
    <w:p w:rsidR="006818B3" w:rsidRPr="00725597" w:rsidRDefault="006818B3" w:rsidP="00644F2E">
      <w:pPr>
        <w:numPr>
          <w:ilvl w:val="0"/>
          <w:numId w:val="4"/>
        </w:numPr>
        <w:tabs>
          <w:tab w:val="clear" w:pos="0"/>
          <w:tab w:val="num" w:pos="720"/>
          <w:tab w:val="left" w:pos="822"/>
        </w:tabs>
        <w:spacing w:line="240" w:lineRule="auto"/>
        <w:ind w:left="17"/>
        <w:textAlignment w:val="auto"/>
        <w:rPr>
          <w:rStyle w:val="2"/>
          <w:rFonts w:cs="Times New Roman"/>
          <w:color w:val="000000"/>
        </w:rPr>
      </w:pPr>
      <w:r w:rsidRPr="00725597">
        <w:rPr>
          <w:rFonts w:cs="Times New Roman"/>
          <w:color w:val="000000"/>
        </w:rPr>
        <w:t xml:space="preserve">В группе высокого риска </w:t>
      </w:r>
      <w:r w:rsidR="00792C5E" w:rsidRPr="00725597">
        <w:rPr>
          <w:rFonts w:cs="Times New Roman"/>
          <w:color w:val="000000"/>
        </w:rPr>
        <w:t xml:space="preserve"> </w:t>
      </w:r>
      <w:r w:rsidR="00932AD1" w:rsidRPr="00725597">
        <w:rPr>
          <w:rFonts w:cs="Times New Roman"/>
          <w:color w:val="000000"/>
        </w:rPr>
        <w:t xml:space="preserve">111 – 29,7%  </w:t>
      </w:r>
      <w:r w:rsidR="00356CD6" w:rsidRPr="00725597">
        <w:rPr>
          <w:rFonts w:cs="Times New Roman"/>
          <w:color w:val="000000"/>
        </w:rPr>
        <w:t>беременных женщин</w:t>
      </w:r>
      <w:r w:rsidR="004A2C8E" w:rsidRPr="00725597">
        <w:rPr>
          <w:rFonts w:cs="Times New Roman"/>
          <w:color w:val="000000"/>
        </w:rPr>
        <w:t xml:space="preserve">  против </w:t>
      </w:r>
      <w:r w:rsidR="008C331C" w:rsidRPr="00725597">
        <w:rPr>
          <w:rFonts w:cs="Times New Roman"/>
          <w:color w:val="000000"/>
        </w:rPr>
        <w:t>142</w:t>
      </w:r>
      <w:r w:rsidR="00356CD6" w:rsidRPr="00725597">
        <w:rPr>
          <w:rFonts w:cs="Times New Roman"/>
          <w:color w:val="000000"/>
        </w:rPr>
        <w:t xml:space="preserve"> </w:t>
      </w:r>
      <w:r w:rsidR="00932AD1" w:rsidRPr="00725597">
        <w:rPr>
          <w:rFonts w:cs="Times New Roman"/>
          <w:color w:val="000000"/>
        </w:rPr>
        <w:t>(32,2%) в 2020</w:t>
      </w:r>
      <w:r w:rsidR="00356CD6" w:rsidRPr="00725597">
        <w:rPr>
          <w:rFonts w:cs="Times New Roman"/>
          <w:color w:val="000000"/>
        </w:rPr>
        <w:t xml:space="preserve"> году</w:t>
      </w:r>
      <w:r w:rsidR="0061715A" w:rsidRPr="00725597">
        <w:rPr>
          <w:rFonts w:cs="Times New Roman"/>
          <w:color w:val="000000"/>
        </w:rPr>
        <w:t>,</w:t>
      </w:r>
      <w:r w:rsidR="00356CD6" w:rsidRPr="00725597">
        <w:rPr>
          <w:rFonts w:cs="Times New Roman"/>
          <w:color w:val="000000"/>
        </w:rPr>
        <w:t xml:space="preserve"> </w:t>
      </w:r>
      <w:r w:rsidR="0061715A" w:rsidRPr="00725597">
        <w:rPr>
          <w:rFonts w:cs="Times New Roman"/>
          <w:color w:val="000000"/>
        </w:rPr>
        <w:t xml:space="preserve"> с 42,9% до 45,3 увеличилась группа среднего риска.</w:t>
      </w:r>
    </w:p>
    <w:p w:rsidR="006818B3" w:rsidRPr="00725597" w:rsidRDefault="006818B3" w:rsidP="00644F2E">
      <w:pPr>
        <w:spacing w:line="240" w:lineRule="auto"/>
        <w:rPr>
          <w:rStyle w:val="2"/>
          <w:rFonts w:cs="Times New Roman"/>
          <w:color w:val="000000"/>
        </w:rPr>
      </w:pPr>
      <w:r w:rsidRPr="00725597">
        <w:rPr>
          <w:rStyle w:val="2"/>
          <w:rFonts w:cs="Times New Roman"/>
          <w:color w:val="000000"/>
        </w:rPr>
        <w:t xml:space="preserve">Осмотрено терапевтом </w:t>
      </w:r>
      <w:r w:rsidR="008224F3" w:rsidRPr="00725597">
        <w:rPr>
          <w:rStyle w:val="2"/>
          <w:rFonts w:cs="Times New Roman"/>
          <w:color w:val="000000"/>
        </w:rPr>
        <w:t xml:space="preserve"> </w:t>
      </w:r>
      <w:r w:rsidR="00932AD1" w:rsidRPr="00725597">
        <w:rPr>
          <w:rStyle w:val="2"/>
          <w:rFonts w:cs="Times New Roman"/>
          <w:color w:val="000000"/>
        </w:rPr>
        <w:t>827</w:t>
      </w:r>
      <w:r w:rsidR="00CB3DA6" w:rsidRPr="00725597">
        <w:rPr>
          <w:rStyle w:val="2"/>
          <w:rFonts w:cs="Times New Roman"/>
          <w:color w:val="000000"/>
        </w:rPr>
        <w:t>-</w:t>
      </w:r>
      <w:r w:rsidR="00932AD1" w:rsidRPr="00725597">
        <w:rPr>
          <w:rStyle w:val="2"/>
          <w:rFonts w:cs="Times New Roman"/>
          <w:color w:val="000000"/>
        </w:rPr>
        <w:t xml:space="preserve">94,4% </w:t>
      </w:r>
      <w:r w:rsidR="008224F3" w:rsidRPr="00725597">
        <w:rPr>
          <w:rStyle w:val="2"/>
          <w:rFonts w:cs="Times New Roman"/>
          <w:color w:val="000000"/>
        </w:rPr>
        <w:t xml:space="preserve">против </w:t>
      </w:r>
      <w:r w:rsidR="00932AD1" w:rsidRPr="00725597">
        <w:rPr>
          <w:rStyle w:val="2"/>
          <w:rFonts w:cs="Times New Roman"/>
          <w:color w:val="000000"/>
        </w:rPr>
        <w:t xml:space="preserve">829 (96%) </w:t>
      </w:r>
      <w:r w:rsidR="00450202" w:rsidRPr="00725597">
        <w:rPr>
          <w:rStyle w:val="2"/>
          <w:rFonts w:cs="Times New Roman"/>
          <w:color w:val="000000"/>
        </w:rPr>
        <w:t>беременных</w:t>
      </w:r>
      <w:r w:rsidR="00932AD1" w:rsidRPr="00725597">
        <w:rPr>
          <w:rStyle w:val="2"/>
          <w:rFonts w:cs="Times New Roman"/>
          <w:color w:val="000000"/>
        </w:rPr>
        <w:t xml:space="preserve"> в 2020</w:t>
      </w:r>
      <w:r w:rsidR="008224F3" w:rsidRPr="00725597">
        <w:rPr>
          <w:rStyle w:val="2"/>
          <w:rFonts w:cs="Times New Roman"/>
          <w:color w:val="000000"/>
        </w:rPr>
        <w:t xml:space="preserve"> году, в том числе</w:t>
      </w:r>
      <w:r w:rsidR="00450202" w:rsidRPr="00725597">
        <w:rPr>
          <w:rStyle w:val="2"/>
          <w:rFonts w:cs="Times New Roman"/>
          <w:color w:val="000000"/>
        </w:rPr>
        <w:t xml:space="preserve"> </w:t>
      </w:r>
      <w:r w:rsidR="00CD5E39" w:rsidRPr="00725597">
        <w:rPr>
          <w:rStyle w:val="2"/>
          <w:rFonts w:cs="Times New Roman"/>
          <w:color w:val="000000"/>
        </w:rPr>
        <w:t xml:space="preserve"> </w:t>
      </w:r>
      <w:r w:rsidR="004A2C8E" w:rsidRPr="00725597">
        <w:rPr>
          <w:rStyle w:val="2"/>
          <w:rFonts w:cs="Times New Roman"/>
          <w:color w:val="000000"/>
        </w:rPr>
        <w:t xml:space="preserve">до 12 недель  </w:t>
      </w:r>
      <w:r w:rsidR="00932AD1" w:rsidRPr="00725597">
        <w:rPr>
          <w:rStyle w:val="2"/>
          <w:rFonts w:cs="Times New Roman"/>
          <w:color w:val="000000"/>
        </w:rPr>
        <w:t xml:space="preserve">512 </w:t>
      </w:r>
      <w:r w:rsidR="00CB3DA6" w:rsidRPr="00725597">
        <w:rPr>
          <w:rStyle w:val="2"/>
          <w:rFonts w:cs="Times New Roman"/>
          <w:color w:val="000000"/>
        </w:rPr>
        <w:t xml:space="preserve">- </w:t>
      </w:r>
      <w:r w:rsidR="00932AD1" w:rsidRPr="00725597">
        <w:rPr>
          <w:rStyle w:val="2"/>
          <w:rFonts w:cs="Times New Roman"/>
          <w:color w:val="000000"/>
        </w:rPr>
        <w:t xml:space="preserve">61,9%, </w:t>
      </w:r>
      <w:r w:rsidR="008224F3" w:rsidRPr="00725597">
        <w:rPr>
          <w:rStyle w:val="2"/>
          <w:rFonts w:cs="Times New Roman"/>
          <w:color w:val="000000"/>
        </w:rPr>
        <w:t>в прошлом году</w:t>
      </w:r>
      <w:r w:rsidR="00792C5E" w:rsidRPr="00725597">
        <w:rPr>
          <w:rStyle w:val="2"/>
          <w:rFonts w:cs="Times New Roman"/>
          <w:color w:val="000000"/>
        </w:rPr>
        <w:t xml:space="preserve"> -</w:t>
      </w:r>
      <w:r w:rsidR="008224F3" w:rsidRPr="00725597">
        <w:rPr>
          <w:rStyle w:val="2"/>
          <w:rFonts w:cs="Times New Roman"/>
          <w:color w:val="000000"/>
        </w:rPr>
        <w:t xml:space="preserve"> </w:t>
      </w:r>
      <w:r w:rsidR="00932AD1" w:rsidRPr="00725597">
        <w:rPr>
          <w:rStyle w:val="2"/>
          <w:rFonts w:cs="Times New Roman"/>
          <w:color w:val="000000"/>
        </w:rPr>
        <w:t>428 (49,7%),</w:t>
      </w:r>
    </w:p>
    <w:p w:rsidR="003D7E6B" w:rsidRPr="00725597" w:rsidRDefault="006818B3" w:rsidP="00644F2E">
      <w:pPr>
        <w:spacing w:line="240" w:lineRule="auto"/>
        <w:rPr>
          <w:rStyle w:val="2"/>
          <w:rFonts w:cs="Times New Roman"/>
          <w:color w:val="000000"/>
        </w:rPr>
      </w:pPr>
      <w:r w:rsidRPr="00725597">
        <w:rPr>
          <w:rStyle w:val="2"/>
          <w:rFonts w:cs="Times New Roman"/>
          <w:color w:val="000000"/>
        </w:rPr>
        <w:t xml:space="preserve">Отмечалось наличие </w:t>
      </w:r>
      <w:proofErr w:type="spellStart"/>
      <w:r w:rsidRPr="00725597">
        <w:rPr>
          <w:rStyle w:val="2"/>
          <w:rFonts w:cs="Times New Roman"/>
          <w:color w:val="000000"/>
        </w:rPr>
        <w:t>экстрагенитальной</w:t>
      </w:r>
      <w:proofErr w:type="spellEnd"/>
      <w:r w:rsidRPr="00725597">
        <w:rPr>
          <w:rStyle w:val="2"/>
          <w:rFonts w:cs="Times New Roman"/>
          <w:color w:val="000000"/>
        </w:rPr>
        <w:t xml:space="preserve"> патологии у</w:t>
      </w:r>
      <w:r w:rsidR="00CB3DA6" w:rsidRPr="00725597">
        <w:rPr>
          <w:rStyle w:val="2"/>
          <w:rFonts w:cs="Times New Roman"/>
          <w:color w:val="000000"/>
        </w:rPr>
        <w:t xml:space="preserve"> 830</w:t>
      </w:r>
      <w:r w:rsidRPr="00725597">
        <w:rPr>
          <w:rStyle w:val="2"/>
          <w:rFonts w:cs="Times New Roman"/>
          <w:color w:val="000000"/>
        </w:rPr>
        <w:t xml:space="preserve"> беременных</w:t>
      </w:r>
      <w:r w:rsidR="00CB3DA6" w:rsidRPr="00725597">
        <w:rPr>
          <w:rStyle w:val="2"/>
          <w:rFonts w:cs="Times New Roman"/>
          <w:color w:val="000000"/>
        </w:rPr>
        <w:t xml:space="preserve"> (622 в 2020 году)</w:t>
      </w:r>
      <w:r w:rsidRPr="00725597">
        <w:rPr>
          <w:rStyle w:val="2"/>
          <w:rFonts w:cs="Times New Roman"/>
          <w:color w:val="000000"/>
        </w:rPr>
        <w:t>.</w:t>
      </w:r>
      <w:r w:rsidR="00356CD6" w:rsidRPr="00725597">
        <w:rPr>
          <w:rStyle w:val="2"/>
          <w:rFonts w:cs="Times New Roman"/>
          <w:color w:val="000000"/>
        </w:rPr>
        <w:t xml:space="preserve"> </w:t>
      </w:r>
      <w:r w:rsidR="00CB3DA6" w:rsidRPr="00725597">
        <w:rPr>
          <w:rStyle w:val="2"/>
          <w:rFonts w:cs="Times New Roman"/>
          <w:color w:val="000000"/>
        </w:rPr>
        <w:t>В структуре  о</w:t>
      </w:r>
      <w:r w:rsidR="001F22C4" w:rsidRPr="00725597">
        <w:rPr>
          <w:rStyle w:val="2"/>
          <w:rFonts w:cs="Times New Roman"/>
          <w:color w:val="000000"/>
        </w:rPr>
        <w:t>тмечается рост</w:t>
      </w:r>
      <w:r w:rsidR="00621EBA" w:rsidRPr="00725597">
        <w:rPr>
          <w:rStyle w:val="2"/>
          <w:rFonts w:cs="Times New Roman"/>
          <w:color w:val="000000"/>
        </w:rPr>
        <w:t xml:space="preserve"> числа</w:t>
      </w:r>
      <w:r w:rsidR="001F22C4" w:rsidRPr="00725597">
        <w:rPr>
          <w:rStyle w:val="2"/>
          <w:rFonts w:cs="Times New Roman"/>
          <w:color w:val="000000"/>
        </w:rPr>
        <w:t xml:space="preserve"> заболевших беременных ОРВИ </w:t>
      </w:r>
      <w:r w:rsidR="0061715A" w:rsidRPr="00725597">
        <w:rPr>
          <w:rStyle w:val="2"/>
          <w:rFonts w:cs="Times New Roman"/>
          <w:color w:val="000000"/>
        </w:rPr>
        <w:t xml:space="preserve"> и </w:t>
      </w:r>
      <w:proofErr w:type="spellStart"/>
      <w:r w:rsidR="0061715A" w:rsidRPr="00725597">
        <w:rPr>
          <w:rStyle w:val="2"/>
          <w:rFonts w:cs="Times New Roman"/>
          <w:color w:val="000000"/>
        </w:rPr>
        <w:t>коронавирусной</w:t>
      </w:r>
      <w:proofErr w:type="spellEnd"/>
      <w:r w:rsidR="0061715A" w:rsidRPr="00725597">
        <w:rPr>
          <w:rStyle w:val="2"/>
          <w:rFonts w:cs="Times New Roman"/>
          <w:color w:val="000000"/>
        </w:rPr>
        <w:t xml:space="preserve"> инфекции </w:t>
      </w:r>
      <w:r w:rsidR="001F22C4" w:rsidRPr="00725597">
        <w:rPr>
          <w:rStyle w:val="2"/>
          <w:rFonts w:cs="Times New Roman"/>
          <w:color w:val="000000"/>
        </w:rPr>
        <w:t>и при</w:t>
      </w:r>
      <w:r w:rsidR="0057744E" w:rsidRPr="00725597">
        <w:rPr>
          <w:rStyle w:val="2"/>
          <w:rFonts w:cs="Times New Roman"/>
          <w:color w:val="000000"/>
        </w:rPr>
        <w:t>нимающих лекарственные средства</w:t>
      </w:r>
      <w:r w:rsidR="00621EBA" w:rsidRPr="00725597">
        <w:rPr>
          <w:rStyle w:val="2"/>
          <w:rFonts w:cs="Times New Roman"/>
          <w:color w:val="000000"/>
        </w:rPr>
        <w:t>. У</w:t>
      </w:r>
      <w:r w:rsidR="001F22C4" w:rsidRPr="00725597">
        <w:rPr>
          <w:rStyle w:val="2"/>
          <w:rFonts w:cs="Times New Roman"/>
          <w:color w:val="000000"/>
        </w:rPr>
        <w:t xml:space="preserve"> каждой пятой </w:t>
      </w:r>
      <w:r w:rsidR="0057744E" w:rsidRPr="00725597">
        <w:rPr>
          <w:rStyle w:val="2"/>
          <w:rFonts w:cs="Times New Roman"/>
          <w:color w:val="000000"/>
        </w:rPr>
        <w:t xml:space="preserve">беременной женщины регистрировался </w:t>
      </w:r>
      <w:proofErr w:type="spellStart"/>
      <w:r w:rsidR="0057744E" w:rsidRPr="00725597">
        <w:rPr>
          <w:rStyle w:val="2"/>
          <w:rFonts w:cs="Times New Roman"/>
          <w:color w:val="000000"/>
        </w:rPr>
        <w:t>гестационный</w:t>
      </w:r>
      <w:proofErr w:type="spellEnd"/>
      <w:r w:rsidR="0057744E" w:rsidRPr="00725597">
        <w:rPr>
          <w:rStyle w:val="2"/>
          <w:rFonts w:cs="Times New Roman"/>
          <w:color w:val="000000"/>
        </w:rPr>
        <w:t xml:space="preserve"> сахарный диабет, у каждой пятнадцатой – ожирение.</w:t>
      </w:r>
      <w:r w:rsidRPr="00725597">
        <w:rPr>
          <w:rStyle w:val="2"/>
          <w:rFonts w:cs="Times New Roman"/>
          <w:color w:val="000000"/>
        </w:rPr>
        <w:t xml:space="preserve"> </w:t>
      </w:r>
      <w:r w:rsidR="0061715A" w:rsidRPr="00725597">
        <w:rPr>
          <w:rStyle w:val="2"/>
          <w:rFonts w:cs="Times New Roman"/>
          <w:color w:val="000000"/>
        </w:rPr>
        <w:t xml:space="preserve">Несколько меньше регистрировалось заболеваний МПС. </w:t>
      </w:r>
      <w:r w:rsidR="0057744E" w:rsidRPr="00725597">
        <w:rPr>
          <w:rStyle w:val="2"/>
          <w:rFonts w:cs="Times New Roman"/>
          <w:color w:val="000000"/>
        </w:rPr>
        <w:t xml:space="preserve">Среди </w:t>
      </w:r>
      <w:proofErr w:type="spellStart"/>
      <w:proofErr w:type="gramStart"/>
      <w:r w:rsidR="0057744E" w:rsidRPr="00725597">
        <w:rPr>
          <w:rStyle w:val="2"/>
          <w:rFonts w:cs="Times New Roman"/>
          <w:color w:val="000000"/>
        </w:rPr>
        <w:t>сердечно-сосудистых</w:t>
      </w:r>
      <w:proofErr w:type="spellEnd"/>
      <w:proofErr w:type="gramEnd"/>
      <w:r w:rsidR="00621EBA" w:rsidRPr="00725597">
        <w:rPr>
          <w:rStyle w:val="2"/>
          <w:rFonts w:cs="Times New Roman"/>
          <w:color w:val="000000"/>
        </w:rPr>
        <w:t xml:space="preserve"> </w:t>
      </w:r>
      <w:r w:rsidR="0057744E" w:rsidRPr="00725597">
        <w:rPr>
          <w:rStyle w:val="2"/>
          <w:rFonts w:cs="Times New Roman"/>
          <w:color w:val="000000"/>
        </w:rPr>
        <w:t xml:space="preserve"> заболеваний регистрируются нарушения ритма, ВПС.</w:t>
      </w:r>
    </w:p>
    <w:p w:rsidR="00356CD6" w:rsidRPr="00725597" w:rsidRDefault="00356CD6" w:rsidP="00290C2F">
      <w:pPr>
        <w:tabs>
          <w:tab w:val="left" w:pos="1080"/>
        </w:tabs>
        <w:spacing w:line="240" w:lineRule="auto"/>
        <w:rPr>
          <w:rFonts w:cs="Times New Roman"/>
        </w:rPr>
      </w:pPr>
      <w:r w:rsidRPr="00725597">
        <w:rPr>
          <w:rFonts w:cs="Times New Roman"/>
        </w:rPr>
        <w:t>В женской консультации проводится обучение в школе для беременных по подготовке к родам, обучено 617 беременных (568 человек</w:t>
      </w:r>
      <w:r w:rsidR="00290C2F" w:rsidRPr="00725597">
        <w:rPr>
          <w:rFonts w:cs="Times New Roman"/>
        </w:rPr>
        <w:t xml:space="preserve"> в 2020 году)</w:t>
      </w:r>
      <w:r w:rsidRPr="00725597">
        <w:rPr>
          <w:rFonts w:cs="Times New Roman"/>
        </w:rPr>
        <w:t>.</w:t>
      </w:r>
    </w:p>
    <w:p w:rsidR="00EF3959" w:rsidRPr="00725597" w:rsidRDefault="00EF3959" w:rsidP="00644F2E">
      <w:pPr>
        <w:tabs>
          <w:tab w:val="left" w:pos="1080"/>
        </w:tabs>
        <w:rPr>
          <w:rFonts w:cs="Times New Roman"/>
        </w:rPr>
      </w:pPr>
      <w:proofErr w:type="spellStart"/>
      <w:r w:rsidRPr="00725597">
        <w:rPr>
          <w:rFonts w:cs="Times New Roman"/>
          <w:b/>
        </w:rPr>
        <w:t>Пренатальная</w:t>
      </w:r>
      <w:proofErr w:type="spellEnd"/>
      <w:r w:rsidRPr="00725597">
        <w:rPr>
          <w:rFonts w:cs="Times New Roman"/>
          <w:b/>
        </w:rPr>
        <w:t xml:space="preserve"> диагностика</w:t>
      </w:r>
    </w:p>
    <w:p w:rsidR="00EF3959" w:rsidRPr="00725597" w:rsidRDefault="0061715A" w:rsidP="00644F2E">
      <w:pPr>
        <w:ind w:left="708"/>
        <w:rPr>
          <w:rFonts w:cs="Times New Roman"/>
        </w:rPr>
      </w:pPr>
      <w:r w:rsidRPr="00725597">
        <w:rPr>
          <w:rFonts w:cs="Times New Roman"/>
          <w:b/>
          <w:bCs/>
        </w:rPr>
        <w:t>2021</w:t>
      </w:r>
      <w:proofErr w:type="gramStart"/>
      <w:r w:rsidR="00EF3959" w:rsidRPr="00725597">
        <w:rPr>
          <w:rFonts w:cs="Times New Roman"/>
          <w:b/>
          <w:bCs/>
        </w:rPr>
        <w:t>г-</w:t>
      </w:r>
      <w:proofErr w:type="gramEnd"/>
      <w:r w:rsidR="00EF3959" w:rsidRPr="00725597">
        <w:rPr>
          <w:rFonts w:cs="Times New Roman"/>
          <w:b/>
          <w:bCs/>
        </w:rPr>
        <w:t xml:space="preserve"> </w:t>
      </w:r>
      <w:r w:rsidR="00EF3959" w:rsidRPr="00725597">
        <w:rPr>
          <w:rFonts w:cs="Times New Roman"/>
          <w:bCs/>
        </w:rPr>
        <w:t>УЗИ 1- </w:t>
      </w:r>
      <w:r w:rsidRPr="00725597">
        <w:rPr>
          <w:rFonts w:cs="Times New Roman"/>
          <w:bCs/>
        </w:rPr>
        <w:t>776-88,6</w:t>
      </w:r>
      <w:r w:rsidR="00EF3959" w:rsidRPr="00725597">
        <w:rPr>
          <w:rFonts w:cs="Times New Roman"/>
          <w:bCs/>
        </w:rPr>
        <w:t>%</w:t>
      </w:r>
      <w:r w:rsidRPr="00725597">
        <w:rPr>
          <w:rFonts w:cs="Times New Roman"/>
          <w:bCs/>
        </w:rPr>
        <w:t>, выявлена патология в 3 случаях;</w:t>
      </w:r>
    </w:p>
    <w:p w:rsidR="0061715A" w:rsidRPr="00725597" w:rsidRDefault="00EF3959" w:rsidP="0061715A">
      <w:pPr>
        <w:ind w:left="708"/>
        <w:rPr>
          <w:rFonts w:cs="Times New Roman"/>
        </w:rPr>
      </w:pPr>
      <w:r w:rsidRPr="00725597">
        <w:rPr>
          <w:rFonts w:cs="Times New Roman"/>
          <w:bCs/>
        </w:rPr>
        <w:t>УЗИ 2-</w:t>
      </w:r>
      <w:r w:rsidR="0061715A" w:rsidRPr="00725597">
        <w:rPr>
          <w:rFonts w:cs="Times New Roman"/>
          <w:bCs/>
        </w:rPr>
        <w:t>790-90,2</w:t>
      </w:r>
      <w:r w:rsidRPr="00725597">
        <w:rPr>
          <w:rFonts w:cs="Times New Roman"/>
          <w:bCs/>
        </w:rPr>
        <w:t>%</w:t>
      </w:r>
      <w:r w:rsidR="0061715A" w:rsidRPr="00725597">
        <w:rPr>
          <w:rFonts w:cs="Times New Roman"/>
          <w:bCs/>
        </w:rPr>
        <w:t xml:space="preserve"> выявлена патология в 4 случаях;</w:t>
      </w:r>
    </w:p>
    <w:p w:rsidR="0061715A" w:rsidRPr="00725597" w:rsidRDefault="0061715A" w:rsidP="0061715A">
      <w:pPr>
        <w:rPr>
          <w:rFonts w:cs="Times New Roman"/>
          <w:bCs/>
        </w:rPr>
      </w:pPr>
      <w:r w:rsidRPr="00725597">
        <w:rPr>
          <w:rFonts w:cs="Times New Roman"/>
        </w:rPr>
        <w:t xml:space="preserve">            </w:t>
      </w:r>
      <w:r w:rsidR="00EF3959" w:rsidRPr="00725597">
        <w:rPr>
          <w:rFonts w:cs="Times New Roman"/>
          <w:bCs/>
        </w:rPr>
        <w:t>УЗИ 3 -</w:t>
      </w:r>
      <w:r w:rsidRPr="00725597">
        <w:rPr>
          <w:rFonts w:cs="Times New Roman"/>
          <w:bCs/>
        </w:rPr>
        <w:t>652</w:t>
      </w:r>
      <w:r w:rsidR="00EF3959" w:rsidRPr="00725597">
        <w:rPr>
          <w:rFonts w:cs="Times New Roman"/>
          <w:bCs/>
        </w:rPr>
        <w:t>-</w:t>
      </w:r>
      <w:r w:rsidRPr="00725597">
        <w:rPr>
          <w:rFonts w:cs="Times New Roman"/>
          <w:bCs/>
        </w:rPr>
        <w:t>77,4</w:t>
      </w:r>
      <w:r w:rsidR="00EF3959" w:rsidRPr="00725597">
        <w:rPr>
          <w:rFonts w:cs="Times New Roman"/>
          <w:bCs/>
        </w:rPr>
        <w:t>%</w:t>
      </w:r>
      <w:r w:rsidRPr="00725597">
        <w:rPr>
          <w:rFonts w:cs="Times New Roman"/>
          <w:bCs/>
        </w:rPr>
        <w:t xml:space="preserve"> выявлена патология в 1 случае;</w:t>
      </w:r>
      <w:r w:rsidR="0039514F" w:rsidRPr="00725597">
        <w:rPr>
          <w:rFonts w:cs="Times New Roman"/>
          <w:bCs/>
        </w:rPr>
        <w:t xml:space="preserve"> </w:t>
      </w:r>
    </w:p>
    <w:p w:rsidR="0039514F" w:rsidRPr="00725597" w:rsidRDefault="0039514F" w:rsidP="0039514F">
      <w:pPr>
        <w:ind w:left="708"/>
        <w:rPr>
          <w:rFonts w:cs="Times New Roman"/>
        </w:rPr>
      </w:pPr>
      <w:r w:rsidRPr="00725597">
        <w:rPr>
          <w:rFonts w:cs="Times New Roman"/>
          <w:bCs/>
        </w:rPr>
        <w:t xml:space="preserve">УЗДГ-2138/ 837 берем, выявлена патология в 187случаях; </w:t>
      </w:r>
    </w:p>
    <w:p w:rsidR="00912722" w:rsidRPr="00725597" w:rsidRDefault="0039514F" w:rsidP="0039514F">
      <w:pPr>
        <w:ind w:left="708"/>
        <w:rPr>
          <w:rFonts w:cs="Times New Roman"/>
          <w:bCs/>
        </w:rPr>
      </w:pPr>
      <w:r w:rsidRPr="00725597">
        <w:rPr>
          <w:rFonts w:cs="Times New Roman"/>
          <w:bCs/>
        </w:rPr>
        <w:t xml:space="preserve">КТГ- 4408/837берем, </w:t>
      </w:r>
      <w:r w:rsidR="00912722" w:rsidRPr="00725597">
        <w:rPr>
          <w:rFonts w:cs="Times New Roman"/>
          <w:bCs/>
        </w:rPr>
        <w:t>выявлена патология в 231случае</w:t>
      </w:r>
      <w:r w:rsidRPr="00725597">
        <w:rPr>
          <w:rFonts w:cs="Times New Roman"/>
          <w:bCs/>
        </w:rPr>
        <w:t>.</w:t>
      </w:r>
    </w:p>
    <w:p w:rsidR="0039514F" w:rsidRPr="00725597" w:rsidRDefault="0039514F" w:rsidP="0039514F">
      <w:pPr>
        <w:ind w:left="708"/>
        <w:rPr>
          <w:rFonts w:cs="Times New Roman"/>
        </w:rPr>
      </w:pPr>
      <w:r w:rsidRPr="00725597">
        <w:rPr>
          <w:rFonts w:cs="Times New Roman"/>
          <w:bCs/>
        </w:rPr>
        <w:t>Проконсультировано генетиком 209 человек, выявлена патология в 3 случаях.</w:t>
      </w:r>
    </w:p>
    <w:p w:rsidR="005F4DC3" w:rsidRPr="00725597" w:rsidRDefault="00623E3F" w:rsidP="005F4DC3">
      <w:pPr>
        <w:jc w:val="both"/>
        <w:rPr>
          <w:rFonts w:cs="Times New Roman"/>
        </w:rPr>
      </w:pPr>
      <w:proofErr w:type="spellStart"/>
      <w:r w:rsidRPr="00725597">
        <w:rPr>
          <w:rFonts w:cs="Times New Roman"/>
        </w:rPr>
        <w:t>Диагносцировано</w:t>
      </w:r>
      <w:proofErr w:type="spellEnd"/>
      <w:r w:rsidRPr="00725597">
        <w:rPr>
          <w:rFonts w:cs="Times New Roman"/>
        </w:rPr>
        <w:t xml:space="preserve">  ВПР- 10</w:t>
      </w:r>
      <w:r w:rsidR="005F4DC3" w:rsidRPr="00725597">
        <w:rPr>
          <w:rFonts w:cs="Times New Roman"/>
        </w:rPr>
        <w:t>. Не диагностировано в  1случае (</w:t>
      </w:r>
      <w:proofErr w:type="spellStart"/>
      <w:proofErr w:type="gramStart"/>
      <w:r w:rsidR="005F4DC3" w:rsidRPr="00725597">
        <w:rPr>
          <w:rFonts w:cs="Times New Roman"/>
        </w:rPr>
        <w:t>с-м</w:t>
      </w:r>
      <w:proofErr w:type="spellEnd"/>
      <w:proofErr w:type="gramEnd"/>
      <w:r w:rsidR="005F4DC3" w:rsidRPr="00725597">
        <w:rPr>
          <w:rFonts w:cs="Times New Roman"/>
        </w:rPr>
        <w:t xml:space="preserve"> Дауна)</w:t>
      </w:r>
    </w:p>
    <w:p w:rsidR="00EF3959" w:rsidRPr="00725597" w:rsidRDefault="00EF3959" w:rsidP="00644F2E">
      <w:pPr>
        <w:ind w:left="708"/>
        <w:rPr>
          <w:rFonts w:cs="Times New Roman"/>
        </w:rPr>
      </w:pPr>
      <w:r w:rsidRPr="00725597">
        <w:rPr>
          <w:rFonts w:cs="Times New Roman"/>
          <w:b/>
          <w:bCs/>
        </w:rPr>
        <w:t>2020</w:t>
      </w:r>
      <w:proofErr w:type="gramStart"/>
      <w:r w:rsidRPr="00725597">
        <w:rPr>
          <w:rFonts w:cs="Times New Roman"/>
          <w:b/>
          <w:bCs/>
        </w:rPr>
        <w:t>г-</w:t>
      </w:r>
      <w:proofErr w:type="gramEnd"/>
      <w:r w:rsidRPr="00725597">
        <w:rPr>
          <w:rFonts w:cs="Times New Roman"/>
          <w:b/>
          <w:bCs/>
        </w:rPr>
        <w:t xml:space="preserve"> </w:t>
      </w:r>
      <w:r w:rsidR="00912722" w:rsidRPr="00725597">
        <w:rPr>
          <w:rFonts w:cs="Times New Roman"/>
          <w:bCs/>
        </w:rPr>
        <w:t>УЗИ 1-745-86,</w:t>
      </w:r>
      <w:r w:rsidRPr="00725597">
        <w:rPr>
          <w:rFonts w:cs="Times New Roman"/>
          <w:bCs/>
        </w:rPr>
        <w:t>3%</w:t>
      </w:r>
    </w:p>
    <w:p w:rsidR="00EF3959" w:rsidRPr="00725597" w:rsidRDefault="00912722" w:rsidP="00644F2E">
      <w:pPr>
        <w:ind w:left="708"/>
        <w:rPr>
          <w:rFonts w:cs="Times New Roman"/>
        </w:rPr>
      </w:pPr>
      <w:r w:rsidRPr="00725597">
        <w:rPr>
          <w:rFonts w:cs="Times New Roman"/>
          <w:bCs/>
        </w:rPr>
        <w:t>УЗИ 2-798-92,</w:t>
      </w:r>
      <w:r w:rsidR="00EF3959" w:rsidRPr="00725597">
        <w:rPr>
          <w:rFonts w:cs="Times New Roman"/>
          <w:bCs/>
        </w:rPr>
        <w:t>5%</w:t>
      </w:r>
    </w:p>
    <w:p w:rsidR="00EF3959" w:rsidRPr="00725597" w:rsidRDefault="00912722" w:rsidP="00644F2E">
      <w:pPr>
        <w:ind w:left="708"/>
        <w:rPr>
          <w:rFonts w:cs="Times New Roman"/>
          <w:bCs/>
        </w:rPr>
      </w:pPr>
      <w:r w:rsidRPr="00725597">
        <w:rPr>
          <w:rFonts w:cs="Times New Roman"/>
          <w:bCs/>
        </w:rPr>
        <w:t>УЗИ 3 -795-92,</w:t>
      </w:r>
      <w:r w:rsidR="00EF3959" w:rsidRPr="00725597">
        <w:rPr>
          <w:rFonts w:cs="Times New Roman"/>
          <w:bCs/>
        </w:rPr>
        <w:t>1%</w:t>
      </w:r>
    </w:p>
    <w:p w:rsidR="0039514F" w:rsidRPr="00725597" w:rsidRDefault="0039514F" w:rsidP="0039514F">
      <w:pPr>
        <w:ind w:left="708"/>
        <w:rPr>
          <w:rFonts w:cs="Times New Roman"/>
        </w:rPr>
      </w:pPr>
      <w:r w:rsidRPr="00725597">
        <w:rPr>
          <w:rFonts w:cs="Times New Roman"/>
          <w:bCs/>
        </w:rPr>
        <w:t>УЗДГ-3437/ 858 берем</w:t>
      </w:r>
    </w:p>
    <w:p w:rsidR="0039514F" w:rsidRPr="00725597" w:rsidRDefault="0039514F" w:rsidP="0039514F">
      <w:pPr>
        <w:ind w:left="708"/>
        <w:rPr>
          <w:rFonts w:cs="Times New Roman"/>
        </w:rPr>
      </w:pPr>
      <w:r w:rsidRPr="00725597">
        <w:rPr>
          <w:rFonts w:cs="Times New Roman"/>
          <w:bCs/>
        </w:rPr>
        <w:t>КТГ- 4527/858 берем</w:t>
      </w:r>
    </w:p>
    <w:p w:rsidR="00EF3959" w:rsidRPr="00725597" w:rsidRDefault="005F4DC3" w:rsidP="005F4DC3">
      <w:pPr>
        <w:jc w:val="both"/>
        <w:rPr>
          <w:rFonts w:cs="Times New Roman"/>
        </w:rPr>
      </w:pPr>
      <w:r w:rsidRPr="00725597">
        <w:rPr>
          <w:rFonts w:cs="Times New Roman"/>
        </w:rPr>
        <w:t xml:space="preserve">Диагностировано  ВПР - 13. Не диагностированных - 2 ВПР ЦНС </w:t>
      </w:r>
      <w:proofErr w:type="gramStart"/>
      <w:r w:rsidRPr="00725597">
        <w:rPr>
          <w:rFonts w:cs="Times New Roman"/>
        </w:rPr>
        <w:t xml:space="preserve">( </w:t>
      </w:r>
      <w:proofErr w:type="spellStart"/>
      <w:proofErr w:type="gramEnd"/>
      <w:r w:rsidRPr="00725597">
        <w:rPr>
          <w:rFonts w:cs="Times New Roman"/>
        </w:rPr>
        <w:t>менингоцеле</w:t>
      </w:r>
      <w:proofErr w:type="spellEnd"/>
      <w:r w:rsidRPr="00725597">
        <w:rPr>
          <w:rFonts w:cs="Times New Roman"/>
        </w:rPr>
        <w:t xml:space="preserve">, </w:t>
      </w:r>
      <w:proofErr w:type="spellStart"/>
      <w:r w:rsidRPr="00725597">
        <w:rPr>
          <w:rFonts w:cs="Times New Roman"/>
        </w:rPr>
        <w:t>деффект</w:t>
      </w:r>
      <w:proofErr w:type="spellEnd"/>
      <w:r w:rsidRPr="00725597">
        <w:rPr>
          <w:rFonts w:cs="Times New Roman"/>
        </w:rPr>
        <w:t xml:space="preserve"> кости черепа), ВПС (тотальное аномальное расположение легочных вен)</w:t>
      </w:r>
      <w:r w:rsidR="00EF3959" w:rsidRPr="00725597">
        <w:rPr>
          <w:rFonts w:cs="Times New Roman"/>
          <w:bCs/>
        </w:rPr>
        <w:t>).</w:t>
      </w:r>
    </w:p>
    <w:p w:rsidR="00EF3959" w:rsidRPr="00725597" w:rsidRDefault="00EF3959" w:rsidP="00644F2E">
      <w:pPr>
        <w:ind w:left="708"/>
        <w:rPr>
          <w:rFonts w:cs="Times New Roman"/>
        </w:rPr>
      </w:pPr>
      <w:r w:rsidRPr="00725597">
        <w:rPr>
          <w:rFonts w:cs="Times New Roman"/>
          <w:bCs/>
        </w:rPr>
        <w:t>УЗДГ-3059/ 811 берем</w:t>
      </w:r>
    </w:p>
    <w:p w:rsidR="00EF3959" w:rsidRPr="00725597" w:rsidRDefault="00EF3959" w:rsidP="00644F2E">
      <w:pPr>
        <w:ind w:left="708"/>
        <w:rPr>
          <w:rFonts w:cs="Times New Roman"/>
        </w:rPr>
      </w:pPr>
      <w:r w:rsidRPr="00725597">
        <w:rPr>
          <w:rFonts w:cs="Times New Roman"/>
          <w:bCs/>
        </w:rPr>
        <w:t>КТГ-4480 /801берем</w:t>
      </w:r>
    </w:p>
    <w:p w:rsidR="00623E3F" w:rsidRPr="00725597" w:rsidRDefault="00623E3F" w:rsidP="00623E3F">
      <w:pPr>
        <w:jc w:val="both"/>
        <w:rPr>
          <w:rFonts w:cs="Times New Roman"/>
        </w:rPr>
      </w:pPr>
      <w:r w:rsidRPr="00725597">
        <w:rPr>
          <w:rFonts w:cs="Times New Roman"/>
        </w:rPr>
        <w:t>В 2021 году диагностировано 10 случаев ВПР. В 6 случаях</w:t>
      </w:r>
      <w:r w:rsidR="001E12C5" w:rsidRPr="00725597">
        <w:rPr>
          <w:rFonts w:cs="Times New Roman"/>
        </w:rPr>
        <w:t xml:space="preserve"> </w:t>
      </w:r>
      <w:r w:rsidRPr="00725597">
        <w:rPr>
          <w:rFonts w:cs="Times New Roman"/>
        </w:rPr>
        <w:t xml:space="preserve"> беременность прервана, 1 случай </w:t>
      </w:r>
      <w:r w:rsidR="001E12C5" w:rsidRPr="00725597">
        <w:rPr>
          <w:rFonts w:cs="Times New Roman"/>
        </w:rPr>
        <w:t xml:space="preserve">- </w:t>
      </w:r>
      <w:r w:rsidRPr="00725597">
        <w:rPr>
          <w:rFonts w:cs="Times New Roman"/>
        </w:rPr>
        <w:t>роды (антенатальная гибель плода), 3 беременности с ВПР пролонгируются. Перинатальные потери - 1 случай. В одном случае ВПР (</w:t>
      </w:r>
      <w:proofErr w:type="spellStart"/>
      <w:proofErr w:type="gramStart"/>
      <w:r w:rsidRPr="00725597">
        <w:rPr>
          <w:rFonts w:cs="Times New Roman"/>
        </w:rPr>
        <w:t>с-м</w:t>
      </w:r>
      <w:proofErr w:type="spellEnd"/>
      <w:proofErr w:type="gramEnd"/>
      <w:r w:rsidRPr="00725597">
        <w:rPr>
          <w:rFonts w:cs="Times New Roman"/>
        </w:rPr>
        <w:t xml:space="preserve"> Дауна) диагностирован не был, ребенок жив.</w:t>
      </w:r>
    </w:p>
    <w:p w:rsidR="00623E3F" w:rsidRPr="00725597" w:rsidRDefault="00623E3F" w:rsidP="001E12C5">
      <w:pPr>
        <w:jc w:val="both"/>
        <w:rPr>
          <w:rFonts w:cs="Times New Roman"/>
        </w:rPr>
      </w:pPr>
      <w:r w:rsidRPr="00725597">
        <w:rPr>
          <w:rFonts w:cs="Times New Roman"/>
        </w:rPr>
        <w:t>Диагностированных 10 случаев ВПР связано в первую очередь с улучшением ка</w:t>
      </w:r>
      <w:r w:rsidR="001E12C5" w:rsidRPr="00725597">
        <w:rPr>
          <w:rFonts w:cs="Times New Roman"/>
        </w:rPr>
        <w:t xml:space="preserve">чества </w:t>
      </w:r>
      <w:proofErr w:type="spellStart"/>
      <w:r w:rsidR="001E12C5" w:rsidRPr="00725597">
        <w:rPr>
          <w:rFonts w:cs="Times New Roman"/>
        </w:rPr>
        <w:t>пренатальной</w:t>
      </w:r>
      <w:proofErr w:type="spellEnd"/>
      <w:r w:rsidR="001E12C5" w:rsidRPr="00725597">
        <w:rPr>
          <w:rFonts w:cs="Times New Roman"/>
        </w:rPr>
        <w:t xml:space="preserve"> </w:t>
      </w:r>
      <w:proofErr w:type="spellStart"/>
      <w:r w:rsidR="001E12C5" w:rsidRPr="00725597">
        <w:rPr>
          <w:rFonts w:cs="Times New Roman"/>
        </w:rPr>
        <w:t>диагностики</w:t>
      </w:r>
      <w:proofErr w:type="gramStart"/>
      <w:r w:rsidR="001E12C5" w:rsidRPr="00725597">
        <w:rPr>
          <w:rFonts w:cs="Times New Roman"/>
        </w:rPr>
        <w:t>:</w:t>
      </w:r>
      <w:r w:rsidRPr="00725597">
        <w:rPr>
          <w:rFonts w:cs="Times New Roman"/>
        </w:rPr>
        <w:t>У</w:t>
      </w:r>
      <w:proofErr w:type="gramEnd"/>
      <w:r w:rsidRPr="00725597">
        <w:rPr>
          <w:rFonts w:cs="Times New Roman"/>
        </w:rPr>
        <w:t>ЗИ</w:t>
      </w:r>
      <w:proofErr w:type="spellEnd"/>
      <w:r w:rsidRPr="00725597">
        <w:rPr>
          <w:rFonts w:cs="Times New Roman"/>
        </w:rPr>
        <w:t xml:space="preserve"> диагностики, биохимического скрининга, ЭХО КГ плода,  своевременной консультации в женской консультации при ПЦ, проведение экспертного УЗИ исследования, консультации генетика.</w:t>
      </w:r>
    </w:p>
    <w:p w:rsidR="00356CD6" w:rsidRPr="00725597" w:rsidRDefault="00356CD6" w:rsidP="00356CD6">
      <w:pPr>
        <w:rPr>
          <w:rFonts w:cs="Times New Roman"/>
        </w:rPr>
      </w:pPr>
      <w:r w:rsidRPr="00725597">
        <w:rPr>
          <w:rFonts w:eastAsia="Times New Roman" w:cs="Times New Roman"/>
        </w:rPr>
        <w:t>Отмечается рост случаев</w:t>
      </w:r>
      <w:r w:rsidRPr="00725597">
        <w:rPr>
          <w:rFonts w:cs="Times New Roman"/>
          <w:b/>
        </w:rPr>
        <w:t xml:space="preserve"> </w:t>
      </w:r>
      <w:proofErr w:type="spellStart"/>
      <w:r w:rsidRPr="00725597">
        <w:rPr>
          <w:rFonts w:cs="Times New Roman"/>
        </w:rPr>
        <w:t>преэклампсии</w:t>
      </w:r>
      <w:proofErr w:type="spellEnd"/>
      <w:r w:rsidRPr="00725597">
        <w:rPr>
          <w:rFonts w:cs="Times New Roman"/>
          <w:color w:val="FF0000"/>
        </w:rPr>
        <w:t xml:space="preserve"> </w:t>
      </w:r>
      <w:r w:rsidRPr="00725597">
        <w:rPr>
          <w:rFonts w:cs="Times New Roman"/>
        </w:rPr>
        <w:t>с 12 (1,5%) в 2020г до 20 (2,3%) в 2021 году,  из них 5 случаев тяжелой степени. Случаев  эклампсии не было</w:t>
      </w:r>
      <w:proofErr w:type="gramStart"/>
      <w:r w:rsidRPr="00725597">
        <w:rPr>
          <w:rFonts w:cs="Times New Roman"/>
        </w:rPr>
        <w:t xml:space="preserve"> .</w:t>
      </w:r>
      <w:proofErr w:type="gramEnd"/>
      <w:r w:rsidRPr="00725597">
        <w:rPr>
          <w:rFonts w:cs="Times New Roman"/>
        </w:rPr>
        <w:t xml:space="preserve"> Основной причиной  возникновения тяжелых форм  являются, как ЭГП (хроническая АГ, заболевания почек), так и несвоевременная профилактика и ранняя диагностика </w:t>
      </w:r>
      <w:proofErr w:type="spellStart"/>
      <w:r w:rsidRPr="00725597">
        <w:rPr>
          <w:rFonts w:cs="Times New Roman"/>
        </w:rPr>
        <w:t>преэклампсии</w:t>
      </w:r>
      <w:proofErr w:type="spellEnd"/>
      <w:r w:rsidRPr="00725597">
        <w:rPr>
          <w:rFonts w:cs="Times New Roman"/>
        </w:rPr>
        <w:t xml:space="preserve">. Перинатальных потерь у беременных с </w:t>
      </w:r>
      <w:proofErr w:type="spellStart"/>
      <w:r w:rsidRPr="00725597">
        <w:rPr>
          <w:rFonts w:cs="Times New Roman"/>
        </w:rPr>
        <w:t>преэклампсией</w:t>
      </w:r>
      <w:proofErr w:type="spellEnd"/>
      <w:r w:rsidRPr="00725597">
        <w:rPr>
          <w:rFonts w:cs="Times New Roman"/>
        </w:rPr>
        <w:t xml:space="preserve"> не было. Основное направление по профилактике  </w:t>
      </w:r>
      <w:proofErr w:type="spellStart"/>
      <w:r w:rsidRPr="00725597">
        <w:rPr>
          <w:rFonts w:cs="Times New Roman"/>
        </w:rPr>
        <w:t>преэклампсии</w:t>
      </w:r>
      <w:proofErr w:type="spellEnd"/>
      <w:r w:rsidRPr="00725597">
        <w:rPr>
          <w:rFonts w:cs="Times New Roman"/>
        </w:rPr>
        <w:t xml:space="preserve">  - </w:t>
      </w:r>
      <w:r w:rsidRPr="00725597">
        <w:rPr>
          <w:rFonts w:cs="Times New Roman"/>
        </w:rPr>
        <w:lastRenderedPageBreak/>
        <w:t xml:space="preserve">своевременная, диагностика и лечение ЭГП, ведение беременной с ЭГП - совместно со смежными специалистами, назначением ацетилсалициловой кислоты беременным с высокой группой риска развития </w:t>
      </w:r>
      <w:proofErr w:type="spellStart"/>
      <w:r w:rsidRPr="00725597">
        <w:rPr>
          <w:rFonts w:cs="Times New Roman"/>
        </w:rPr>
        <w:t>преэклампсии</w:t>
      </w:r>
      <w:proofErr w:type="spellEnd"/>
      <w:r w:rsidRPr="00725597">
        <w:rPr>
          <w:rFonts w:cs="Times New Roman"/>
        </w:rPr>
        <w:t xml:space="preserve">.  Проведение  беременным УЗДГ маточных артерий  при 1 УЗ скрининге  позволит выявить группы риска по развитию </w:t>
      </w:r>
      <w:proofErr w:type="spellStart"/>
      <w:r w:rsidRPr="00725597">
        <w:rPr>
          <w:rFonts w:cs="Times New Roman"/>
        </w:rPr>
        <w:t>преэклампсии</w:t>
      </w:r>
      <w:proofErr w:type="spellEnd"/>
      <w:r w:rsidRPr="00725597">
        <w:rPr>
          <w:rFonts w:cs="Times New Roman"/>
        </w:rPr>
        <w:t>.</w:t>
      </w:r>
    </w:p>
    <w:p w:rsidR="00EF3959" w:rsidRPr="00725597" w:rsidRDefault="00EF3959" w:rsidP="00644F2E">
      <w:pPr>
        <w:tabs>
          <w:tab w:val="left" w:pos="1080"/>
        </w:tabs>
        <w:rPr>
          <w:rFonts w:cs="Times New Roman"/>
        </w:rPr>
      </w:pPr>
      <w:r w:rsidRPr="00725597">
        <w:rPr>
          <w:rFonts w:cs="Times New Roman"/>
          <w:b/>
        </w:rPr>
        <w:t xml:space="preserve">Роды/двойни.  </w:t>
      </w:r>
      <w:r w:rsidRPr="00725597">
        <w:rPr>
          <w:rFonts w:cs="Times New Roman"/>
        </w:rPr>
        <w:t xml:space="preserve">В </w:t>
      </w:r>
      <w:r w:rsidR="00912722" w:rsidRPr="00725597">
        <w:rPr>
          <w:rFonts w:cs="Times New Roman"/>
          <w:bCs/>
        </w:rPr>
        <w:t>2021</w:t>
      </w:r>
      <w:r w:rsidRPr="00725597">
        <w:rPr>
          <w:rFonts w:cs="Times New Roman"/>
          <w:bCs/>
        </w:rPr>
        <w:t xml:space="preserve"> году </w:t>
      </w:r>
      <w:r w:rsidR="0011476C" w:rsidRPr="00725597">
        <w:rPr>
          <w:rFonts w:cs="Times New Roman"/>
          <w:bCs/>
        </w:rPr>
        <w:t xml:space="preserve"> </w:t>
      </w:r>
      <w:r w:rsidR="00912722" w:rsidRPr="00725597">
        <w:rPr>
          <w:rFonts w:cs="Times New Roman"/>
          <w:bCs/>
        </w:rPr>
        <w:t xml:space="preserve">837 </w:t>
      </w:r>
      <w:r w:rsidR="0011476C" w:rsidRPr="00725597">
        <w:rPr>
          <w:rFonts w:cs="Times New Roman"/>
          <w:bCs/>
        </w:rPr>
        <w:t>родов</w:t>
      </w:r>
      <w:r w:rsidR="00912722" w:rsidRPr="00725597">
        <w:rPr>
          <w:rFonts w:cs="Times New Roman"/>
        </w:rPr>
        <w:t xml:space="preserve"> (двоен 10</w:t>
      </w:r>
      <w:r w:rsidRPr="00725597">
        <w:rPr>
          <w:rFonts w:cs="Times New Roman"/>
        </w:rPr>
        <w:t>),</w:t>
      </w:r>
      <w:r w:rsidRPr="00725597">
        <w:rPr>
          <w:rFonts w:eastAsia="Times New Roman" w:cs="Times New Roman"/>
        </w:rPr>
        <w:t xml:space="preserve"> </w:t>
      </w:r>
      <w:r w:rsidRPr="00725597">
        <w:rPr>
          <w:rFonts w:cs="Times New Roman"/>
          <w:bCs/>
        </w:rPr>
        <w:t>2019</w:t>
      </w:r>
      <w:r w:rsidR="0011476C" w:rsidRPr="00725597">
        <w:rPr>
          <w:rFonts w:cs="Times New Roman"/>
          <w:bCs/>
        </w:rPr>
        <w:t xml:space="preserve"> </w:t>
      </w:r>
      <w:r w:rsidRPr="00725597">
        <w:rPr>
          <w:rFonts w:cs="Times New Roman"/>
          <w:bCs/>
        </w:rPr>
        <w:t>г</w:t>
      </w:r>
      <w:r w:rsidR="0011476C" w:rsidRPr="00725597">
        <w:rPr>
          <w:rFonts w:cs="Times New Roman"/>
        </w:rPr>
        <w:t xml:space="preserve">оду </w:t>
      </w:r>
      <w:r w:rsidR="00912722" w:rsidRPr="00725597">
        <w:rPr>
          <w:rFonts w:cs="Times New Roman"/>
          <w:bCs/>
        </w:rPr>
        <w:t>811</w:t>
      </w:r>
      <w:r w:rsidRPr="00725597">
        <w:rPr>
          <w:rFonts w:cs="Times New Roman"/>
        </w:rPr>
        <w:t xml:space="preserve"> (</w:t>
      </w:r>
      <w:r w:rsidR="00912722" w:rsidRPr="00725597">
        <w:rPr>
          <w:rFonts w:cs="Times New Roman"/>
        </w:rPr>
        <w:t>8</w:t>
      </w:r>
      <w:r w:rsidRPr="00725597">
        <w:rPr>
          <w:rFonts w:cs="Times New Roman"/>
        </w:rPr>
        <w:t xml:space="preserve"> двоен)</w:t>
      </w:r>
      <w:r w:rsidR="0011476C" w:rsidRPr="00725597">
        <w:rPr>
          <w:rFonts w:cs="Times New Roman"/>
        </w:rPr>
        <w:t>.</w:t>
      </w:r>
      <w:r w:rsidRPr="00725597">
        <w:rPr>
          <w:rFonts w:cs="Times New Roman"/>
        </w:rPr>
        <w:t xml:space="preserve">    Отмечается у</w:t>
      </w:r>
      <w:r w:rsidR="00912722" w:rsidRPr="00725597">
        <w:rPr>
          <w:rFonts w:cs="Times New Roman"/>
        </w:rPr>
        <w:t>величение</w:t>
      </w:r>
      <w:r w:rsidRPr="00725597">
        <w:rPr>
          <w:rFonts w:cs="Times New Roman"/>
        </w:rPr>
        <w:t xml:space="preserve"> количества родов  на </w:t>
      </w:r>
      <w:r w:rsidR="00912722" w:rsidRPr="00725597">
        <w:rPr>
          <w:rFonts w:cs="Times New Roman"/>
        </w:rPr>
        <w:t>26</w:t>
      </w:r>
      <w:r w:rsidR="0011476C" w:rsidRPr="00725597">
        <w:rPr>
          <w:rFonts w:cs="Times New Roman"/>
        </w:rPr>
        <w:t>.</w:t>
      </w:r>
    </w:p>
    <w:p w:rsidR="006F6EDF" w:rsidRPr="00725597" w:rsidRDefault="0011476C" w:rsidP="00644F2E">
      <w:pPr>
        <w:tabs>
          <w:tab w:val="left" w:pos="1080"/>
        </w:tabs>
        <w:spacing w:line="240" w:lineRule="auto"/>
        <w:rPr>
          <w:rStyle w:val="2"/>
          <w:rFonts w:cs="Times New Roman"/>
        </w:rPr>
      </w:pPr>
      <w:r w:rsidRPr="00725597">
        <w:rPr>
          <w:rFonts w:cs="Times New Roman"/>
        </w:rPr>
        <w:t xml:space="preserve">Роды в результате ЭКО </w:t>
      </w:r>
      <w:r w:rsidR="00912722" w:rsidRPr="00725597">
        <w:rPr>
          <w:rFonts w:cs="Times New Roman"/>
        </w:rPr>
        <w:t xml:space="preserve">14 </w:t>
      </w:r>
      <w:r w:rsidR="00290C2F" w:rsidRPr="00725597">
        <w:rPr>
          <w:rFonts w:cs="Times New Roman"/>
        </w:rPr>
        <w:t>-</w:t>
      </w:r>
      <w:r w:rsidR="00912722" w:rsidRPr="00725597">
        <w:rPr>
          <w:rFonts w:cs="Times New Roman"/>
        </w:rPr>
        <w:t xml:space="preserve"> 1,7%, в 2020</w:t>
      </w:r>
      <w:r w:rsidR="007C7CB8" w:rsidRPr="00725597">
        <w:rPr>
          <w:rFonts w:cs="Times New Roman"/>
        </w:rPr>
        <w:t xml:space="preserve"> году 13 - 1,6%</w:t>
      </w:r>
      <w:r w:rsidRPr="00725597">
        <w:rPr>
          <w:rFonts w:cs="Times New Roman"/>
        </w:rPr>
        <w:t xml:space="preserve">. </w:t>
      </w:r>
      <w:r w:rsidR="00A713E3" w:rsidRPr="00725597">
        <w:rPr>
          <w:rFonts w:cs="Times New Roman"/>
        </w:rPr>
        <w:t xml:space="preserve">Осложнённые роды были у </w:t>
      </w:r>
      <w:r w:rsidRPr="00725597">
        <w:rPr>
          <w:rFonts w:cs="Times New Roman"/>
        </w:rPr>
        <w:t>5</w:t>
      </w:r>
      <w:r w:rsidR="00DB2174" w:rsidRPr="00725597">
        <w:rPr>
          <w:rFonts w:cs="Times New Roman"/>
        </w:rPr>
        <w:t xml:space="preserve">81 </w:t>
      </w:r>
      <w:r w:rsidR="00290C2F" w:rsidRPr="00725597">
        <w:rPr>
          <w:rFonts w:cs="Times New Roman"/>
        </w:rPr>
        <w:t>-</w:t>
      </w:r>
      <w:r w:rsidR="00DB2174" w:rsidRPr="00725597">
        <w:rPr>
          <w:rFonts w:cs="Times New Roman"/>
        </w:rPr>
        <w:t>69,4</w:t>
      </w:r>
      <w:r w:rsidRPr="00725597">
        <w:rPr>
          <w:rFonts w:cs="Times New Roman"/>
        </w:rPr>
        <w:t>%  женщин</w:t>
      </w:r>
      <w:r w:rsidR="00A713E3" w:rsidRPr="00725597">
        <w:rPr>
          <w:rFonts w:cs="Times New Roman"/>
        </w:rPr>
        <w:t xml:space="preserve">, в прошлом году у </w:t>
      </w:r>
      <w:r w:rsidR="00DB2174" w:rsidRPr="00725597">
        <w:rPr>
          <w:rFonts w:cs="Times New Roman"/>
        </w:rPr>
        <w:t>560</w:t>
      </w:r>
      <w:r w:rsidR="00A713E3" w:rsidRPr="00725597">
        <w:rPr>
          <w:rFonts w:cs="Times New Roman"/>
        </w:rPr>
        <w:t xml:space="preserve"> женщин (</w:t>
      </w:r>
      <w:r w:rsidR="00DB2174" w:rsidRPr="00725597">
        <w:rPr>
          <w:rFonts w:cs="Times New Roman"/>
        </w:rPr>
        <w:t>69,1</w:t>
      </w:r>
      <w:r w:rsidR="00A713E3" w:rsidRPr="00725597">
        <w:rPr>
          <w:rFonts w:cs="Times New Roman"/>
        </w:rPr>
        <w:t xml:space="preserve">%). Оперативное </w:t>
      </w:r>
      <w:proofErr w:type="spellStart"/>
      <w:r w:rsidR="00A713E3" w:rsidRPr="00725597">
        <w:rPr>
          <w:rFonts w:cs="Times New Roman"/>
        </w:rPr>
        <w:t>родоразрешение</w:t>
      </w:r>
      <w:proofErr w:type="spellEnd"/>
      <w:r w:rsidR="00A713E3" w:rsidRPr="00725597">
        <w:rPr>
          <w:rFonts w:cs="Times New Roman"/>
        </w:rPr>
        <w:t xml:space="preserve"> </w:t>
      </w:r>
      <w:r w:rsidRPr="00725597">
        <w:rPr>
          <w:rFonts w:cs="Times New Roman"/>
        </w:rPr>
        <w:t xml:space="preserve">состоялось у </w:t>
      </w:r>
      <w:r w:rsidR="00DB2174" w:rsidRPr="00725597">
        <w:rPr>
          <w:rFonts w:cs="Times New Roman"/>
        </w:rPr>
        <w:t xml:space="preserve">313 </w:t>
      </w:r>
      <w:r w:rsidR="00290C2F" w:rsidRPr="00725597">
        <w:rPr>
          <w:rFonts w:cs="Times New Roman"/>
        </w:rPr>
        <w:t>-</w:t>
      </w:r>
      <w:r w:rsidR="00DB2174" w:rsidRPr="00725597">
        <w:rPr>
          <w:rFonts w:cs="Times New Roman"/>
        </w:rPr>
        <w:t xml:space="preserve"> 37,4</w:t>
      </w:r>
      <w:r w:rsidRPr="00725597">
        <w:rPr>
          <w:rFonts w:cs="Times New Roman"/>
        </w:rPr>
        <w:t>%</w:t>
      </w:r>
      <w:r w:rsidR="00A713E3" w:rsidRPr="00725597">
        <w:rPr>
          <w:rFonts w:cs="Times New Roman"/>
        </w:rPr>
        <w:t xml:space="preserve"> против </w:t>
      </w:r>
      <w:r w:rsidR="00DB2174" w:rsidRPr="00725597">
        <w:rPr>
          <w:rFonts w:cs="Times New Roman"/>
        </w:rPr>
        <w:t xml:space="preserve">271 </w:t>
      </w:r>
      <w:r w:rsidR="00290C2F" w:rsidRPr="00725597">
        <w:rPr>
          <w:rFonts w:cs="Times New Roman"/>
        </w:rPr>
        <w:t>-</w:t>
      </w:r>
      <w:r w:rsidR="00DB2174" w:rsidRPr="00725597">
        <w:rPr>
          <w:rFonts w:cs="Times New Roman"/>
        </w:rPr>
        <w:t xml:space="preserve"> 33,74%. </w:t>
      </w:r>
      <w:r w:rsidR="00DB2174" w:rsidRPr="00725597">
        <w:rPr>
          <w:rStyle w:val="2"/>
          <w:rFonts w:cs="Times New Roman"/>
        </w:rPr>
        <w:t>О</w:t>
      </w:r>
      <w:r w:rsidR="00A713E3" w:rsidRPr="00725597">
        <w:rPr>
          <w:rStyle w:val="2"/>
          <w:rFonts w:cs="Times New Roman"/>
        </w:rPr>
        <w:t xml:space="preserve">сновная причина </w:t>
      </w:r>
      <w:proofErr w:type="gramStart"/>
      <w:r w:rsidR="00A713E3" w:rsidRPr="00725597">
        <w:rPr>
          <w:rStyle w:val="2"/>
          <w:rFonts w:cs="Times New Roman"/>
        </w:rPr>
        <w:t>оперативного</w:t>
      </w:r>
      <w:proofErr w:type="gramEnd"/>
      <w:r w:rsidR="00A713E3" w:rsidRPr="00725597">
        <w:rPr>
          <w:rStyle w:val="2"/>
          <w:rFonts w:cs="Times New Roman"/>
        </w:rPr>
        <w:t xml:space="preserve"> </w:t>
      </w:r>
      <w:r w:rsidR="00290C2F" w:rsidRPr="00725597">
        <w:rPr>
          <w:rStyle w:val="2"/>
          <w:rFonts w:cs="Times New Roman"/>
        </w:rPr>
        <w:t xml:space="preserve"> </w:t>
      </w:r>
      <w:proofErr w:type="spellStart"/>
      <w:r w:rsidR="00A713E3" w:rsidRPr="00725597">
        <w:rPr>
          <w:rStyle w:val="2"/>
          <w:rFonts w:cs="Times New Roman"/>
        </w:rPr>
        <w:t>родоразрешения</w:t>
      </w:r>
      <w:proofErr w:type="spellEnd"/>
      <w:r w:rsidR="00A713E3" w:rsidRPr="00725597">
        <w:rPr>
          <w:rStyle w:val="2"/>
          <w:rFonts w:cs="Times New Roman"/>
        </w:rPr>
        <w:t xml:space="preserve"> - наличие рубцов.</w:t>
      </w:r>
    </w:p>
    <w:p w:rsidR="00F006F5" w:rsidRPr="00725597" w:rsidRDefault="0057744E" w:rsidP="00F006F5">
      <w:pPr>
        <w:tabs>
          <w:tab w:val="left" w:pos="1080"/>
        </w:tabs>
        <w:rPr>
          <w:rFonts w:cs="Times New Roman"/>
        </w:rPr>
      </w:pPr>
      <w:r w:rsidRPr="00725597">
        <w:rPr>
          <w:rFonts w:cs="Times New Roman"/>
          <w:b/>
        </w:rPr>
        <w:t>Преждевременные роды</w:t>
      </w:r>
      <w:r w:rsidR="00492BB0" w:rsidRPr="00725597">
        <w:rPr>
          <w:rFonts w:cs="Times New Roman"/>
          <w:b/>
        </w:rPr>
        <w:t>.</w:t>
      </w:r>
      <w:r w:rsidRPr="00725597">
        <w:rPr>
          <w:rFonts w:cs="Times New Roman"/>
          <w:b/>
        </w:rPr>
        <w:t xml:space="preserve"> </w:t>
      </w:r>
      <w:r w:rsidR="00290C2F" w:rsidRPr="00725597">
        <w:rPr>
          <w:rFonts w:cs="Times New Roman"/>
          <w:b/>
        </w:rPr>
        <w:t xml:space="preserve"> </w:t>
      </w:r>
      <w:r w:rsidR="00492BB0" w:rsidRPr="00725597">
        <w:rPr>
          <w:rFonts w:cs="Times New Roman"/>
          <w:b/>
        </w:rPr>
        <w:t xml:space="preserve">В </w:t>
      </w:r>
      <w:r w:rsidR="00290C2F" w:rsidRPr="00725597">
        <w:rPr>
          <w:rFonts w:cs="Times New Roman"/>
          <w:bCs/>
        </w:rPr>
        <w:t>2021</w:t>
      </w:r>
      <w:r w:rsidR="00492BB0" w:rsidRPr="00725597">
        <w:rPr>
          <w:rFonts w:cs="Times New Roman"/>
          <w:bCs/>
        </w:rPr>
        <w:t xml:space="preserve"> </w:t>
      </w:r>
      <w:r w:rsidRPr="00725597">
        <w:rPr>
          <w:rFonts w:cs="Times New Roman"/>
          <w:bCs/>
        </w:rPr>
        <w:t>г</w:t>
      </w:r>
      <w:r w:rsidR="00492BB0" w:rsidRPr="00725597">
        <w:rPr>
          <w:rFonts w:cs="Times New Roman"/>
          <w:bCs/>
        </w:rPr>
        <w:t>оду было</w:t>
      </w:r>
      <w:r w:rsidRPr="00725597">
        <w:rPr>
          <w:rFonts w:cs="Times New Roman"/>
        </w:rPr>
        <w:t xml:space="preserve"> </w:t>
      </w:r>
      <w:r w:rsidR="004A0ECE" w:rsidRPr="00725597">
        <w:rPr>
          <w:rFonts w:cs="Times New Roman"/>
        </w:rPr>
        <w:t xml:space="preserve">53 </w:t>
      </w:r>
      <w:r w:rsidR="00290C2F" w:rsidRPr="00725597">
        <w:rPr>
          <w:rFonts w:cs="Times New Roman"/>
        </w:rPr>
        <w:t>-</w:t>
      </w:r>
      <w:r w:rsidR="004A0ECE" w:rsidRPr="00725597">
        <w:rPr>
          <w:rFonts w:cs="Times New Roman"/>
        </w:rPr>
        <w:t xml:space="preserve"> 6,3% </w:t>
      </w:r>
      <w:r w:rsidRPr="00725597">
        <w:rPr>
          <w:rFonts w:cs="Times New Roman"/>
        </w:rPr>
        <w:t xml:space="preserve">против </w:t>
      </w:r>
      <w:r w:rsidR="00DB2174" w:rsidRPr="00725597">
        <w:rPr>
          <w:rFonts w:cs="Times New Roman"/>
        </w:rPr>
        <w:t xml:space="preserve">28 </w:t>
      </w:r>
      <w:r w:rsidR="00290C2F" w:rsidRPr="00725597">
        <w:rPr>
          <w:rFonts w:cs="Times New Roman"/>
        </w:rPr>
        <w:t xml:space="preserve">- </w:t>
      </w:r>
      <w:r w:rsidR="00DB2174" w:rsidRPr="00725597">
        <w:rPr>
          <w:rFonts w:cs="Times New Roman"/>
        </w:rPr>
        <w:t xml:space="preserve">3,5% </w:t>
      </w:r>
      <w:r w:rsidR="00492BB0" w:rsidRPr="00725597">
        <w:rPr>
          <w:rFonts w:cs="Times New Roman"/>
        </w:rPr>
        <w:t xml:space="preserve">в </w:t>
      </w:r>
      <w:r w:rsidR="00DB2174" w:rsidRPr="00725597">
        <w:rPr>
          <w:rFonts w:cs="Times New Roman"/>
          <w:bCs/>
        </w:rPr>
        <w:t>2020</w:t>
      </w:r>
      <w:r w:rsidR="00492BB0" w:rsidRPr="00725597">
        <w:rPr>
          <w:rFonts w:cs="Times New Roman"/>
          <w:bCs/>
        </w:rPr>
        <w:t xml:space="preserve"> г</w:t>
      </w:r>
      <w:r w:rsidR="00492BB0" w:rsidRPr="00725597">
        <w:rPr>
          <w:rFonts w:cs="Times New Roman"/>
        </w:rPr>
        <w:t>оду.</w:t>
      </w:r>
      <w:r w:rsidR="00F006F5" w:rsidRPr="00725597">
        <w:rPr>
          <w:rFonts w:cs="Times New Roman"/>
        </w:rPr>
        <w:t xml:space="preserve"> Показатель преждевременных родов  увеличился с 3,5% в 2020г до 6,3% в 2021. Роды в сроке </w:t>
      </w:r>
      <w:proofErr w:type="spellStart"/>
      <w:r w:rsidR="00F006F5" w:rsidRPr="00725597">
        <w:rPr>
          <w:rFonts w:cs="Times New Roman"/>
        </w:rPr>
        <w:t>гестации</w:t>
      </w:r>
      <w:proofErr w:type="spellEnd"/>
      <w:r w:rsidR="00F006F5" w:rsidRPr="00725597">
        <w:rPr>
          <w:rFonts w:cs="Times New Roman"/>
        </w:rPr>
        <w:t xml:space="preserve"> 22-27 недель с ЭНМТ,  28-30 недель с НМТ значительно увеличились. На основании проведенного анализа установлено</w:t>
      </w:r>
      <w:proofErr w:type="gramStart"/>
      <w:r w:rsidR="00F006F5" w:rsidRPr="00725597">
        <w:rPr>
          <w:rFonts w:cs="Times New Roman"/>
        </w:rPr>
        <w:t xml:space="preserve"> ,</w:t>
      </w:r>
      <w:proofErr w:type="gramEnd"/>
      <w:r w:rsidR="00F006F5" w:rsidRPr="00725597">
        <w:rPr>
          <w:rFonts w:cs="Times New Roman"/>
        </w:rPr>
        <w:t xml:space="preserve"> что  одной из причин преждевременных родов является   несвоевременная диагностика  и лечение </w:t>
      </w:r>
      <w:proofErr w:type="spellStart"/>
      <w:r w:rsidR="00F006F5" w:rsidRPr="00725597">
        <w:rPr>
          <w:rFonts w:cs="Times New Roman"/>
        </w:rPr>
        <w:t>экстрагенитальной</w:t>
      </w:r>
      <w:proofErr w:type="spellEnd"/>
      <w:r w:rsidR="00F006F5" w:rsidRPr="00725597">
        <w:rPr>
          <w:rFonts w:cs="Times New Roman"/>
        </w:rPr>
        <w:t xml:space="preserve"> патологии , на фоне который развилась </w:t>
      </w:r>
      <w:proofErr w:type="spellStart"/>
      <w:r w:rsidR="00F006F5" w:rsidRPr="00725597">
        <w:rPr>
          <w:rFonts w:cs="Times New Roman"/>
        </w:rPr>
        <w:t>преэкламсия</w:t>
      </w:r>
      <w:proofErr w:type="spellEnd"/>
      <w:r w:rsidR="00F006F5" w:rsidRPr="00725597">
        <w:rPr>
          <w:rFonts w:cs="Times New Roman"/>
        </w:rPr>
        <w:t xml:space="preserve">, с последующим досрочным </w:t>
      </w:r>
      <w:proofErr w:type="spellStart"/>
      <w:r w:rsidR="00F006F5" w:rsidRPr="00725597">
        <w:rPr>
          <w:rFonts w:cs="Times New Roman"/>
        </w:rPr>
        <w:t>родоразрешеним</w:t>
      </w:r>
      <w:proofErr w:type="spellEnd"/>
      <w:r w:rsidR="00F006F5" w:rsidRPr="00725597">
        <w:rPr>
          <w:rFonts w:cs="Times New Roman"/>
        </w:rPr>
        <w:t xml:space="preserve">. Никотиновая зависимость, как причина синдрома задержки развития плода и преждевременных родов, и инфекция мочевыводящих путей. Также в 2 случаях причиной преждевременных родов явилась новая </w:t>
      </w:r>
      <w:proofErr w:type="spellStart"/>
      <w:r w:rsidR="00F006F5" w:rsidRPr="00725597">
        <w:rPr>
          <w:rFonts w:cs="Times New Roman"/>
        </w:rPr>
        <w:t>коронавирусная</w:t>
      </w:r>
      <w:proofErr w:type="spellEnd"/>
      <w:r w:rsidR="00F006F5" w:rsidRPr="00725597">
        <w:rPr>
          <w:rFonts w:cs="Times New Roman"/>
        </w:rPr>
        <w:t xml:space="preserve"> инфекция Covid-19.</w:t>
      </w:r>
    </w:p>
    <w:p w:rsidR="005F4DC3" w:rsidRPr="00725597" w:rsidRDefault="00F006F5" w:rsidP="00F006F5">
      <w:pPr>
        <w:rPr>
          <w:rFonts w:cs="Times New Roman"/>
        </w:rPr>
      </w:pPr>
      <w:r w:rsidRPr="00725597">
        <w:rPr>
          <w:rFonts w:cs="Times New Roman"/>
        </w:rPr>
        <w:t xml:space="preserve">Перинатальных потерь среди недоношенных детей </w:t>
      </w:r>
      <w:r w:rsidR="005F4DC3" w:rsidRPr="00725597">
        <w:rPr>
          <w:rFonts w:cs="Times New Roman"/>
        </w:rPr>
        <w:t>-</w:t>
      </w:r>
      <w:r w:rsidRPr="00725597">
        <w:rPr>
          <w:rFonts w:cs="Times New Roman"/>
        </w:rPr>
        <w:t xml:space="preserve"> 1 случай (ранняя </w:t>
      </w:r>
      <w:proofErr w:type="spellStart"/>
      <w:r w:rsidRPr="00725597">
        <w:rPr>
          <w:rFonts w:cs="Times New Roman"/>
        </w:rPr>
        <w:t>неонатальная</w:t>
      </w:r>
      <w:proofErr w:type="spellEnd"/>
      <w:r w:rsidRPr="00725597">
        <w:rPr>
          <w:rFonts w:cs="Times New Roman"/>
        </w:rPr>
        <w:t xml:space="preserve"> смер</w:t>
      </w:r>
      <w:r w:rsidR="005F4DC3" w:rsidRPr="00725597">
        <w:rPr>
          <w:rFonts w:cs="Times New Roman"/>
        </w:rPr>
        <w:t xml:space="preserve">тность). И 7 </w:t>
      </w:r>
      <w:proofErr w:type="spellStart"/>
      <w:r w:rsidR="005F4DC3" w:rsidRPr="00725597">
        <w:rPr>
          <w:rFonts w:cs="Times New Roman"/>
        </w:rPr>
        <w:t>случ</w:t>
      </w:r>
      <w:r w:rsidRPr="00725597">
        <w:rPr>
          <w:rFonts w:cs="Times New Roman"/>
        </w:rPr>
        <w:t>По</w:t>
      </w:r>
      <w:proofErr w:type="spellEnd"/>
      <w:r w:rsidRPr="00725597">
        <w:rPr>
          <w:rFonts w:cs="Times New Roman"/>
        </w:rPr>
        <w:t xml:space="preserve"> срокам </w:t>
      </w:r>
      <w:proofErr w:type="spellStart"/>
      <w:r w:rsidRPr="00725597">
        <w:rPr>
          <w:rFonts w:cs="Times New Roman"/>
        </w:rPr>
        <w:t>гестации</w:t>
      </w:r>
      <w:proofErr w:type="spellEnd"/>
      <w:r w:rsidRPr="00725597">
        <w:rPr>
          <w:rFonts w:cs="Times New Roman"/>
        </w:rPr>
        <w:t xml:space="preserve">  перинатальная потеря  - 27 </w:t>
      </w:r>
      <w:proofErr w:type="spellStart"/>
      <w:r w:rsidRPr="00725597">
        <w:rPr>
          <w:rFonts w:cs="Times New Roman"/>
        </w:rPr>
        <w:t>нед</w:t>
      </w:r>
      <w:proofErr w:type="spellEnd"/>
      <w:r w:rsidRPr="00725597">
        <w:rPr>
          <w:rFonts w:cs="Times New Roman"/>
        </w:rPr>
        <w:t xml:space="preserve">, </w:t>
      </w:r>
    </w:p>
    <w:p w:rsidR="00B6750D" w:rsidRPr="00725597" w:rsidRDefault="00F006F5" w:rsidP="00F006F5">
      <w:pPr>
        <w:rPr>
          <w:rFonts w:cs="Times New Roman"/>
        </w:rPr>
      </w:pPr>
      <w:r w:rsidRPr="00725597">
        <w:rPr>
          <w:rFonts w:cs="Times New Roman"/>
        </w:rPr>
        <w:t xml:space="preserve"> </w:t>
      </w:r>
      <w:r w:rsidR="0094392F" w:rsidRPr="00725597">
        <w:rPr>
          <w:rStyle w:val="2"/>
          <w:rFonts w:cs="Times New Roman"/>
          <w:b/>
          <w:bCs/>
        </w:rPr>
        <w:t xml:space="preserve">Перинатальная смертность по женской  консультации </w:t>
      </w:r>
      <w:r w:rsidR="00BC44C6" w:rsidRPr="00725597">
        <w:rPr>
          <w:rStyle w:val="2"/>
          <w:rFonts w:cs="Times New Roman"/>
          <w:b/>
          <w:bCs/>
        </w:rPr>
        <w:t xml:space="preserve"> в </w:t>
      </w:r>
      <w:r w:rsidR="00290C2F" w:rsidRPr="00725597">
        <w:rPr>
          <w:rFonts w:cs="Times New Roman"/>
          <w:b/>
          <w:bCs/>
        </w:rPr>
        <w:t>2021</w:t>
      </w:r>
      <w:r w:rsidR="00BC44C6" w:rsidRPr="00725597">
        <w:rPr>
          <w:rFonts w:cs="Times New Roman"/>
          <w:b/>
          <w:bCs/>
        </w:rPr>
        <w:t xml:space="preserve"> году </w:t>
      </w:r>
      <w:r w:rsidR="00290C2F" w:rsidRPr="00725597">
        <w:rPr>
          <w:rFonts w:cs="Times New Roman"/>
        </w:rPr>
        <w:t xml:space="preserve">увеличилась с </w:t>
      </w:r>
      <w:r w:rsidR="0057753C" w:rsidRPr="00725597">
        <w:rPr>
          <w:rFonts w:cs="Times New Roman"/>
        </w:rPr>
        <w:t xml:space="preserve"> </w:t>
      </w:r>
      <w:r w:rsidR="00290C2F" w:rsidRPr="00725597">
        <w:rPr>
          <w:rFonts w:cs="Times New Roman"/>
        </w:rPr>
        <w:t>4 -</w:t>
      </w:r>
      <w:r w:rsidR="00B6750D" w:rsidRPr="00725597">
        <w:rPr>
          <w:rFonts w:cs="Times New Roman"/>
        </w:rPr>
        <w:t xml:space="preserve"> 4,9</w:t>
      </w:r>
      <w:r w:rsidR="000F4A39" w:rsidRPr="00725597">
        <w:rPr>
          <w:rFonts w:cs="Times New Roman"/>
        </w:rPr>
        <w:t xml:space="preserve"> </w:t>
      </w:r>
      <w:r w:rsidR="00B6750D" w:rsidRPr="00725597">
        <w:rPr>
          <w:rFonts w:cs="Times New Roman"/>
        </w:rPr>
        <w:t>%о</w:t>
      </w:r>
      <w:r w:rsidR="00290C2F" w:rsidRPr="00725597">
        <w:rPr>
          <w:rFonts w:cs="Times New Roman"/>
        </w:rPr>
        <w:t xml:space="preserve"> до 8 – 8 – 9,4 %о. Р</w:t>
      </w:r>
      <w:r w:rsidR="0057753C" w:rsidRPr="00725597">
        <w:rPr>
          <w:rFonts w:cs="Times New Roman"/>
        </w:rPr>
        <w:t xml:space="preserve">анняя </w:t>
      </w:r>
      <w:proofErr w:type="spellStart"/>
      <w:r w:rsidR="0057753C" w:rsidRPr="00725597">
        <w:rPr>
          <w:rFonts w:cs="Times New Roman"/>
        </w:rPr>
        <w:t>неонатальная</w:t>
      </w:r>
      <w:proofErr w:type="spellEnd"/>
      <w:r w:rsidR="0057753C" w:rsidRPr="00725597">
        <w:rPr>
          <w:rFonts w:cs="Times New Roman"/>
        </w:rPr>
        <w:t xml:space="preserve"> смертн</w:t>
      </w:r>
      <w:r w:rsidR="00290C2F" w:rsidRPr="00725597">
        <w:rPr>
          <w:rFonts w:cs="Times New Roman"/>
        </w:rPr>
        <w:t xml:space="preserve">ость снизилась с 3 - 3,7%о до  </w:t>
      </w:r>
      <w:r w:rsidR="000F4A39" w:rsidRPr="00725597">
        <w:rPr>
          <w:rFonts w:cs="Times New Roman"/>
        </w:rPr>
        <w:t>1- 1</w:t>
      </w:r>
      <w:r w:rsidR="006360A9" w:rsidRPr="00725597">
        <w:rPr>
          <w:rFonts w:cs="Times New Roman"/>
        </w:rPr>
        <w:t>,2%о</w:t>
      </w:r>
      <w:r w:rsidR="000F4A39" w:rsidRPr="00725597">
        <w:rPr>
          <w:rFonts w:cs="Times New Roman"/>
        </w:rPr>
        <w:t xml:space="preserve">. Рост перинатальной смертности </w:t>
      </w:r>
      <w:r w:rsidR="0057753C" w:rsidRPr="00725597">
        <w:rPr>
          <w:rFonts w:cs="Times New Roman"/>
        </w:rPr>
        <w:t xml:space="preserve"> </w:t>
      </w:r>
      <w:r w:rsidR="000F4A39" w:rsidRPr="00725597">
        <w:rPr>
          <w:rFonts w:cs="Times New Roman"/>
        </w:rPr>
        <w:t xml:space="preserve">обусловлен увеличением  мертворождаемости  с  1 - </w:t>
      </w:r>
      <w:r w:rsidR="00B6750D" w:rsidRPr="00725597">
        <w:rPr>
          <w:rFonts w:cs="Times New Roman"/>
        </w:rPr>
        <w:t>1,2%о</w:t>
      </w:r>
      <w:r w:rsidR="000F4A39" w:rsidRPr="00725597">
        <w:rPr>
          <w:rFonts w:cs="Times New Roman"/>
        </w:rPr>
        <w:t xml:space="preserve"> до 7 - 8,2%о</w:t>
      </w:r>
      <w:r w:rsidR="006360A9" w:rsidRPr="00725597">
        <w:rPr>
          <w:rFonts w:cs="Times New Roman"/>
        </w:rPr>
        <w:t xml:space="preserve"> (</w:t>
      </w:r>
      <w:proofErr w:type="gramStart"/>
      <w:r w:rsidR="006360A9" w:rsidRPr="00725597">
        <w:rPr>
          <w:rFonts w:cs="Times New Roman"/>
        </w:rPr>
        <w:t>недоношенных</w:t>
      </w:r>
      <w:proofErr w:type="gramEnd"/>
      <w:r w:rsidR="006360A9" w:rsidRPr="00725597">
        <w:rPr>
          <w:rFonts w:cs="Times New Roman"/>
        </w:rPr>
        <w:t xml:space="preserve"> - 5, доношенных - 2)</w:t>
      </w:r>
    </w:p>
    <w:p w:rsidR="00EF3959" w:rsidRPr="00725597" w:rsidRDefault="000F4A39" w:rsidP="00644F2E">
      <w:pPr>
        <w:ind w:left="-20"/>
        <w:rPr>
          <w:rFonts w:cs="Times New Roman"/>
        </w:rPr>
      </w:pPr>
      <w:r w:rsidRPr="00725597">
        <w:rPr>
          <w:rFonts w:cs="Times New Roman"/>
        </w:rPr>
        <w:t>Из 8</w:t>
      </w:r>
      <w:r w:rsidR="00EF3959" w:rsidRPr="00725597">
        <w:rPr>
          <w:rFonts w:cs="Times New Roman"/>
        </w:rPr>
        <w:t xml:space="preserve"> случаев  перинатальных потерь</w:t>
      </w:r>
      <w:r w:rsidR="006360A9" w:rsidRPr="00725597">
        <w:rPr>
          <w:rFonts w:cs="Times New Roman"/>
        </w:rPr>
        <w:t xml:space="preserve"> </w:t>
      </w:r>
      <w:r w:rsidR="00EF3959" w:rsidRPr="00725597">
        <w:rPr>
          <w:rFonts w:cs="Times New Roman"/>
        </w:rPr>
        <w:t xml:space="preserve">недоношенных </w:t>
      </w:r>
      <w:r w:rsidR="00E83C10" w:rsidRPr="00725597">
        <w:rPr>
          <w:rFonts w:cs="Times New Roman"/>
        </w:rPr>
        <w:t>- 6</w:t>
      </w:r>
      <w:r w:rsidR="006360A9" w:rsidRPr="00725597">
        <w:rPr>
          <w:rFonts w:cs="Times New Roman"/>
        </w:rPr>
        <w:t xml:space="preserve"> , доношенных </w:t>
      </w:r>
      <w:r w:rsidR="00E83C10" w:rsidRPr="00725597">
        <w:rPr>
          <w:rFonts w:cs="Times New Roman"/>
        </w:rPr>
        <w:t>2</w:t>
      </w:r>
      <w:r w:rsidR="00EF3959" w:rsidRPr="00725597">
        <w:rPr>
          <w:rFonts w:cs="Times New Roman"/>
        </w:rPr>
        <w:t>.</w:t>
      </w:r>
    </w:p>
    <w:p w:rsidR="00EF3959" w:rsidRPr="00725597" w:rsidRDefault="00EF3959" w:rsidP="009E3F81">
      <w:pPr>
        <w:tabs>
          <w:tab w:val="left" w:pos="1080"/>
        </w:tabs>
        <w:jc w:val="both"/>
        <w:rPr>
          <w:rFonts w:cs="Times New Roman"/>
          <w:b/>
          <w:bCs/>
        </w:rPr>
      </w:pPr>
      <w:proofErr w:type="gramStart"/>
      <w:r w:rsidRPr="00725597">
        <w:rPr>
          <w:rFonts w:cs="Times New Roman"/>
        </w:rPr>
        <w:t>Мертворож</w:t>
      </w:r>
      <w:r w:rsidR="00E83C10" w:rsidRPr="00725597">
        <w:rPr>
          <w:rFonts w:cs="Times New Roman"/>
        </w:rPr>
        <w:t>денных -7, из них до 1000г -3, от1000-1499 – 1, от1500 до 1999 – 1, от2000 до 2499 – 1 и трое с весом до 2999г.</w:t>
      </w:r>
      <w:proofErr w:type="gramEnd"/>
      <w:r w:rsidR="00E83C10" w:rsidRPr="00725597">
        <w:rPr>
          <w:rFonts w:cs="Times New Roman"/>
        </w:rPr>
        <w:t xml:space="preserve"> </w:t>
      </w:r>
      <w:r w:rsidRPr="00725597">
        <w:rPr>
          <w:rFonts w:cs="Times New Roman"/>
        </w:rPr>
        <w:t xml:space="preserve">Ранние </w:t>
      </w:r>
      <w:proofErr w:type="spellStart"/>
      <w:r w:rsidRPr="00725597">
        <w:rPr>
          <w:rFonts w:cs="Times New Roman"/>
        </w:rPr>
        <w:t>неонатальные</w:t>
      </w:r>
      <w:proofErr w:type="spellEnd"/>
      <w:r w:rsidRPr="00725597">
        <w:rPr>
          <w:rFonts w:cs="Times New Roman"/>
        </w:rPr>
        <w:t xml:space="preserve"> потери</w:t>
      </w:r>
      <w:r w:rsidR="000F4A39" w:rsidRPr="00725597">
        <w:rPr>
          <w:rFonts w:cs="Times New Roman"/>
        </w:rPr>
        <w:t xml:space="preserve"> </w:t>
      </w:r>
      <w:r w:rsidR="00E83C10" w:rsidRPr="00725597">
        <w:rPr>
          <w:rFonts w:cs="Times New Roman"/>
        </w:rPr>
        <w:t xml:space="preserve"> </w:t>
      </w:r>
      <w:r w:rsidRPr="00725597">
        <w:rPr>
          <w:rFonts w:cs="Times New Roman"/>
        </w:rPr>
        <w:t xml:space="preserve">- </w:t>
      </w:r>
      <w:r w:rsidR="00E83C10" w:rsidRPr="00725597">
        <w:rPr>
          <w:rFonts w:cs="Times New Roman"/>
        </w:rPr>
        <w:t xml:space="preserve">1недоношенный </w:t>
      </w:r>
      <w:r w:rsidR="005F4DC3" w:rsidRPr="00725597">
        <w:rPr>
          <w:rFonts w:cs="Times New Roman"/>
        </w:rPr>
        <w:t>с хр</w:t>
      </w:r>
      <w:proofErr w:type="gramStart"/>
      <w:r w:rsidR="005F4DC3" w:rsidRPr="00725597">
        <w:rPr>
          <w:rFonts w:cs="Times New Roman"/>
        </w:rPr>
        <w:t>.в</w:t>
      </w:r>
      <w:proofErr w:type="gramEnd"/>
      <w:r w:rsidR="005F4DC3" w:rsidRPr="00725597">
        <w:rPr>
          <w:rFonts w:cs="Times New Roman"/>
        </w:rPr>
        <w:t xml:space="preserve">нутриутробн0й гипоксией, </w:t>
      </w:r>
      <w:r w:rsidR="00E83C10" w:rsidRPr="00725597">
        <w:rPr>
          <w:rFonts w:cs="Times New Roman"/>
        </w:rPr>
        <w:t>с внутриутробной пневмонией (76</w:t>
      </w:r>
      <w:r w:rsidR="005F4DC3" w:rsidRPr="00725597">
        <w:rPr>
          <w:rFonts w:cs="Times New Roman"/>
        </w:rPr>
        <w:t xml:space="preserve">0г), 2 плод </w:t>
      </w:r>
      <w:r w:rsidR="00E83C10" w:rsidRPr="00725597">
        <w:rPr>
          <w:rFonts w:cs="Times New Roman"/>
        </w:rPr>
        <w:t>из</w:t>
      </w:r>
      <w:r w:rsidRPr="00725597">
        <w:rPr>
          <w:rFonts w:cs="Times New Roman"/>
        </w:rPr>
        <w:t xml:space="preserve"> </w:t>
      </w:r>
      <w:r w:rsidR="00E83C10" w:rsidRPr="00725597">
        <w:rPr>
          <w:rFonts w:cs="Times New Roman"/>
        </w:rPr>
        <w:t>двойни</w:t>
      </w:r>
      <w:r w:rsidR="005F4DC3" w:rsidRPr="00725597">
        <w:rPr>
          <w:rFonts w:cs="Times New Roman"/>
        </w:rPr>
        <w:t xml:space="preserve"> </w:t>
      </w:r>
      <w:r w:rsidRPr="00725597">
        <w:rPr>
          <w:rFonts w:cs="Times New Roman"/>
        </w:rPr>
        <w:t>26</w:t>
      </w:r>
      <w:r w:rsidR="005F4DC3" w:rsidRPr="00725597">
        <w:rPr>
          <w:rFonts w:cs="Times New Roman"/>
        </w:rPr>
        <w:t xml:space="preserve"> - 27</w:t>
      </w:r>
      <w:r w:rsidRPr="00725597">
        <w:rPr>
          <w:rFonts w:cs="Times New Roman"/>
        </w:rPr>
        <w:t xml:space="preserve"> недель беременности с ЭНМТ</w:t>
      </w:r>
      <w:r w:rsidR="005F4DC3" w:rsidRPr="00725597">
        <w:rPr>
          <w:rFonts w:cs="Times New Roman"/>
        </w:rPr>
        <w:t xml:space="preserve"> у беременной с тяжелым сахарным диабетом, гипертонической болезнью 2 </w:t>
      </w:r>
      <w:proofErr w:type="spellStart"/>
      <w:r w:rsidR="005F4DC3" w:rsidRPr="00725597">
        <w:rPr>
          <w:rFonts w:cs="Times New Roman"/>
        </w:rPr>
        <w:t>ст</w:t>
      </w:r>
      <w:proofErr w:type="spellEnd"/>
      <w:r w:rsidR="005F4DC3" w:rsidRPr="00725597">
        <w:rPr>
          <w:rFonts w:cs="Times New Roman"/>
        </w:rPr>
        <w:t xml:space="preserve">, гипотиреозом, ожирением 3.ст. Смерть условно предотвратима в  2 случаях, в 6 случаях </w:t>
      </w:r>
      <w:proofErr w:type="spellStart"/>
      <w:r w:rsidR="005F4DC3" w:rsidRPr="00725597">
        <w:rPr>
          <w:rFonts w:cs="Times New Roman"/>
        </w:rPr>
        <w:t>непредотвратима</w:t>
      </w:r>
      <w:proofErr w:type="spellEnd"/>
      <w:r w:rsidR="005F4DC3" w:rsidRPr="00725597">
        <w:rPr>
          <w:rFonts w:cs="Times New Roman"/>
        </w:rPr>
        <w:t>.</w:t>
      </w:r>
      <w:r w:rsidR="001E12C5" w:rsidRPr="00725597">
        <w:rPr>
          <w:rFonts w:cs="Times New Roman"/>
          <w:b/>
          <w:bCs/>
        </w:rPr>
        <w:t xml:space="preserve"> </w:t>
      </w:r>
    </w:p>
    <w:p w:rsidR="005D3A0B" w:rsidRPr="00725597" w:rsidRDefault="006E7359" w:rsidP="00644F2E">
      <w:pPr>
        <w:tabs>
          <w:tab w:val="left" w:pos="1080"/>
        </w:tabs>
        <w:rPr>
          <w:rFonts w:cs="Times New Roman"/>
        </w:rPr>
      </w:pPr>
      <w:r w:rsidRPr="00725597">
        <w:rPr>
          <w:rFonts w:cs="Times New Roman"/>
          <w:b/>
        </w:rPr>
        <w:t>Абортов</w:t>
      </w:r>
      <w:r w:rsidR="001E12C5" w:rsidRPr="00725597">
        <w:rPr>
          <w:rFonts w:cs="Times New Roman"/>
        </w:rPr>
        <w:t xml:space="preserve"> в </w:t>
      </w:r>
      <w:r w:rsidR="00F23360" w:rsidRPr="00725597">
        <w:rPr>
          <w:rFonts w:cs="Times New Roman"/>
        </w:rPr>
        <w:t xml:space="preserve"> </w:t>
      </w:r>
      <w:r w:rsidR="001E12C5" w:rsidRPr="00725597">
        <w:rPr>
          <w:rFonts w:cs="Times New Roman"/>
        </w:rPr>
        <w:t>2021</w:t>
      </w:r>
      <w:r w:rsidR="005D3A0B" w:rsidRPr="00725597">
        <w:rPr>
          <w:rFonts w:cs="Times New Roman"/>
        </w:rPr>
        <w:t xml:space="preserve"> году было</w:t>
      </w:r>
      <w:r w:rsidRPr="00725597">
        <w:rPr>
          <w:rFonts w:cs="Times New Roman"/>
        </w:rPr>
        <w:t xml:space="preserve">   </w:t>
      </w:r>
      <w:r w:rsidR="001E12C5" w:rsidRPr="00725597">
        <w:rPr>
          <w:rFonts w:cs="Times New Roman"/>
        </w:rPr>
        <w:t>167</w:t>
      </w:r>
      <w:r w:rsidRPr="00725597">
        <w:rPr>
          <w:rFonts w:cs="Times New Roman"/>
        </w:rPr>
        <w:t xml:space="preserve"> (</w:t>
      </w:r>
      <w:proofErr w:type="spellStart"/>
      <w:r w:rsidRPr="00725597">
        <w:rPr>
          <w:rFonts w:cs="Times New Roman"/>
        </w:rPr>
        <w:t>артифициальных</w:t>
      </w:r>
      <w:proofErr w:type="spellEnd"/>
      <w:r w:rsidRPr="00725597">
        <w:rPr>
          <w:rFonts w:cs="Times New Roman"/>
        </w:rPr>
        <w:t xml:space="preserve"> - </w:t>
      </w:r>
      <w:r w:rsidR="001E12C5" w:rsidRPr="00725597">
        <w:rPr>
          <w:rFonts w:cs="Times New Roman"/>
        </w:rPr>
        <w:t>7</w:t>
      </w:r>
      <w:r w:rsidRPr="00725597">
        <w:rPr>
          <w:rFonts w:cs="Times New Roman"/>
        </w:rPr>
        <w:t xml:space="preserve">6).   Показатель на 1000 ЖФВ составил  </w:t>
      </w:r>
      <w:r w:rsidR="001E12C5" w:rsidRPr="00725597">
        <w:rPr>
          <w:rFonts w:cs="Times New Roman"/>
        </w:rPr>
        <w:t>6,67</w:t>
      </w:r>
      <w:r w:rsidR="00F23360" w:rsidRPr="00725597">
        <w:rPr>
          <w:rFonts w:cs="Times New Roman"/>
        </w:rPr>
        <w:t xml:space="preserve">, на 100 </w:t>
      </w:r>
      <w:proofErr w:type="gramStart"/>
      <w:r w:rsidR="00F23360" w:rsidRPr="00725597">
        <w:rPr>
          <w:rFonts w:cs="Times New Roman"/>
        </w:rPr>
        <w:t>родившихся</w:t>
      </w:r>
      <w:proofErr w:type="gramEnd"/>
      <w:r w:rsidR="00F23360" w:rsidRPr="00725597">
        <w:rPr>
          <w:rFonts w:cs="Times New Roman"/>
        </w:rPr>
        <w:t xml:space="preserve">  живыми и мертвыми - 19,7.</w:t>
      </w:r>
    </w:p>
    <w:p w:rsidR="00F23360" w:rsidRPr="00725597" w:rsidRDefault="00F23360" w:rsidP="00F23360">
      <w:pPr>
        <w:tabs>
          <w:tab w:val="left" w:pos="1080"/>
        </w:tabs>
        <w:rPr>
          <w:rFonts w:cs="Times New Roman"/>
        </w:rPr>
      </w:pPr>
      <w:r w:rsidRPr="00725597">
        <w:rPr>
          <w:rFonts w:cs="Times New Roman"/>
        </w:rPr>
        <w:t xml:space="preserve">В 2021 году удалось сохранить беременность у 28  -  22,6% женщин  </w:t>
      </w:r>
      <w:proofErr w:type="gramStart"/>
      <w:r w:rsidRPr="00725597">
        <w:rPr>
          <w:rFonts w:cs="Times New Roman"/>
        </w:rPr>
        <w:t>г</w:t>
      </w:r>
      <w:proofErr w:type="gramEnd"/>
      <w:r w:rsidRPr="00725597">
        <w:rPr>
          <w:rFonts w:cs="Times New Roman"/>
        </w:rPr>
        <w:t>. Кузнецка и Кузнецкого района.</w:t>
      </w:r>
    </w:p>
    <w:p w:rsidR="00F23360" w:rsidRPr="00725597" w:rsidRDefault="00F23360" w:rsidP="00F23360">
      <w:pPr>
        <w:tabs>
          <w:tab w:val="left" w:pos="1080"/>
        </w:tabs>
        <w:rPr>
          <w:rFonts w:cs="Times New Roman"/>
        </w:rPr>
      </w:pPr>
      <w:r w:rsidRPr="00725597">
        <w:rPr>
          <w:rFonts w:cs="Times New Roman"/>
        </w:rPr>
        <w:t>В 2020 году  было  216 абортов (</w:t>
      </w:r>
      <w:proofErr w:type="spellStart"/>
      <w:r w:rsidRPr="00725597">
        <w:rPr>
          <w:rFonts w:cs="Times New Roman"/>
        </w:rPr>
        <w:t>артифициальных</w:t>
      </w:r>
      <w:proofErr w:type="spellEnd"/>
      <w:r w:rsidRPr="00725597">
        <w:rPr>
          <w:rFonts w:cs="Times New Roman"/>
        </w:rPr>
        <w:t xml:space="preserve"> - 96).  Показатель на 1000 ЖФВ составил  8,49. Показатель на 100 родившихся живыми и мертвыми 26,4. </w:t>
      </w:r>
      <w:r w:rsidR="009E3F81" w:rsidRPr="00725597">
        <w:rPr>
          <w:rFonts w:cs="Times New Roman"/>
        </w:rPr>
        <w:t>1</w:t>
      </w:r>
      <w:r w:rsidRPr="00725597">
        <w:rPr>
          <w:rFonts w:cs="Times New Roman"/>
        </w:rPr>
        <w:t xml:space="preserve">Беременность </w:t>
      </w:r>
      <w:proofErr w:type="gramStart"/>
      <w:r w:rsidRPr="00725597">
        <w:rPr>
          <w:rFonts w:cs="Times New Roman"/>
        </w:rPr>
        <w:t>сохранена</w:t>
      </w:r>
      <w:proofErr w:type="gramEnd"/>
      <w:r w:rsidRPr="00725597">
        <w:rPr>
          <w:rFonts w:cs="Times New Roman"/>
        </w:rPr>
        <w:t xml:space="preserve"> у </w:t>
      </w:r>
      <w:r w:rsidR="009E3F81" w:rsidRPr="00725597">
        <w:rPr>
          <w:rFonts w:cs="Times New Roman"/>
        </w:rPr>
        <w:t>28</w:t>
      </w:r>
      <w:r w:rsidRPr="00725597">
        <w:rPr>
          <w:rFonts w:cs="Times New Roman"/>
        </w:rPr>
        <w:t xml:space="preserve">  - </w:t>
      </w:r>
      <w:r w:rsidR="009E3F81" w:rsidRPr="00725597">
        <w:rPr>
          <w:rFonts w:cs="Times New Roman"/>
        </w:rPr>
        <w:t>22,6</w:t>
      </w:r>
      <w:r w:rsidRPr="00725597">
        <w:rPr>
          <w:rFonts w:cs="Times New Roman"/>
        </w:rPr>
        <w:t xml:space="preserve">% женщин. В городе Кузнецке сохранили беременность  15 человек  (22,4%), в Кузнецком районе  11 человек - (31,4%).  </w:t>
      </w:r>
      <w:proofErr w:type="spellStart"/>
      <w:r w:rsidRPr="00725597">
        <w:rPr>
          <w:rFonts w:cs="Times New Roman"/>
        </w:rPr>
        <w:t>Неверкинский</w:t>
      </w:r>
      <w:proofErr w:type="spellEnd"/>
      <w:r w:rsidRPr="00725597">
        <w:rPr>
          <w:rFonts w:cs="Times New Roman"/>
        </w:rPr>
        <w:t xml:space="preserve"> р-н, </w:t>
      </w:r>
      <w:proofErr w:type="spellStart"/>
      <w:r w:rsidRPr="00725597">
        <w:rPr>
          <w:rFonts w:cs="Times New Roman"/>
        </w:rPr>
        <w:t>Сосновоборский</w:t>
      </w:r>
      <w:proofErr w:type="spellEnd"/>
      <w:r w:rsidRPr="00725597">
        <w:rPr>
          <w:rFonts w:cs="Times New Roman"/>
        </w:rPr>
        <w:t xml:space="preserve"> р-н — 2 чел.</w:t>
      </w:r>
    </w:p>
    <w:p w:rsidR="0037462E" w:rsidRPr="00725597" w:rsidRDefault="005D3A0B" w:rsidP="00644F2E">
      <w:pPr>
        <w:tabs>
          <w:tab w:val="left" w:pos="1080"/>
        </w:tabs>
        <w:rPr>
          <w:rFonts w:cs="Times New Roman"/>
        </w:rPr>
      </w:pPr>
      <w:r w:rsidRPr="00725597">
        <w:rPr>
          <w:rFonts w:cs="Times New Roman"/>
        </w:rPr>
        <w:t xml:space="preserve">Количество абортов снижается, как следствие  совместной работы участковых </w:t>
      </w:r>
      <w:proofErr w:type="spellStart"/>
      <w:r w:rsidRPr="00725597">
        <w:rPr>
          <w:rFonts w:cs="Times New Roman"/>
        </w:rPr>
        <w:t>акушер-гинекологов</w:t>
      </w:r>
      <w:proofErr w:type="spellEnd"/>
      <w:r w:rsidRPr="00725597">
        <w:rPr>
          <w:rFonts w:cs="Times New Roman"/>
        </w:rPr>
        <w:t xml:space="preserve"> и специалистов кабинета </w:t>
      </w:r>
      <w:proofErr w:type="spellStart"/>
      <w:proofErr w:type="gramStart"/>
      <w:r w:rsidRPr="00725597">
        <w:rPr>
          <w:rFonts w:cs="Times New Roman"/>
        </w:rPr>
        <w:t>медико</w:t>
      </w:r>
      <w:proofErr w:type="spellEnd"/>
      <w:r w:rsidRPr="00725597">
        <w:rPr>
          <w:rFonts w:cs="Times New Roman"/>
        </w:rPr>
        <w:t>- социальной</w:t>
      </w:r>
      <w:proofErr w:type="gramEnd"/>
      <w:r w:rsidRPr="00725597">
        <w:rPr>
          <w:rFonts w:cs="Times New Roman"/>
        </w:rPr>
        <w:t xml:space="preserve"> помощи, а также  улучшения знаний женского населения по контрацепции. </w:t>
      </w:r>
    </w:p>
    <w:p w:rsidR="00F23360" w:rsidRPr="00725597" w:rsidRDefault="001E12C5" w:rsidP="0053067A">
      <w:pPr>
        <w:tabs>
          <w:tab w:val="left" w:pos="4305"/>
        </w:tabs>
        <w:jc w:val="both"/>
        <w:rPr>
          <w:rFonts w:cs="Times New Roman"/>
        </w:rPr>
      </w:pPr>
      <w:r w:rsidRPr="00725597">
        <w:rPr>
          <w:rFonts w:cs="Times New Roman"/>
        </w:rPr>
        <w:t xml:space="preserve"> </w:t>
      </w:r>
      <w:r w:rsidR="0037462E" w:rsidRPr="00725597">
        <w:rPr>
          <w:rFonts w:cs="Times New Roman"/>
          <w:b/>
          <w:bCs/>
        </w:rPr>
        <w:t>Материнская смертность. В 2021 г</w:t>
      </w:r>
      <w:r w:rsidR="0037462E" w:rsidRPr="00725597">
        <w:rPr>
          <w:rFonts w:cs="Times New Roman"/>
        </w:rPr>
        <w:t xml:space="preserve"> зарегистрировано 2 случая </w:t>
      </w:r>
      <w:r w:rsidR="0053067A" w:rsidRPr="00725597">
        <w:rPr>
          <w:rFonts w:cs="Times New Roman"/>
        </w:rPr>
        <w:t>материнской смертности -</w:t>
      </w:r>
      <w:r w:rsidR="0037462E" w:rsidRPr="00725597">
        <w:rPr>
          <w:rFonts w:cs="Times New Roman"/>
        </w:rPr>
        <w:t xml:space="preserve"> 238</w:t>
      </w:r>
      <w:r w:rsidR="0053067A" w:rsidRPr="00725597">
        <w:rPr>
          <w:rFonts w:cs="Times New Roman"/>
        </w:rPr>
        <w:t>,</w:t>
      </w:r>
      <w:r w:rsidR="0037462E" w:rsidRPr="00725597">
        <w:rPr>
          <w:rFonts w:cs="Times New Roman"/>
        </w:rPr>
        <w:t>1</w:t>
      </w:r>
      <w:r w:rsidR="0053067A" w:rsidRPr="00725597">
        <w:rPr>
          <w:rFonts w:cs="Times New Roman"/>
        </w:rPr>
        <w:t xml:space="preserve"> на 100 000 населения, в </w:t>
      </w:r>
      <w:r w:rsidR="0037462E" w:rsidRPr="00725597">
        <w:rPr>
          <w:rFonts w:cs="Times New Roman"/>
          <w:bCs/>
        </w:rPr>
        <w:t>2020 г</w:t>
      </w:r>
      <w:r w:rsidR="0053067A" w:rsidRPr="00725597">
        <w:rPr>
          <w:rFonts w:cs="Times New Roman"/>
        </w:rPr>
        <w:t>оду –</w:t>
      </w:r>
      <w:r w:rsidR="0037462E" w:rsidRPr="00725597">
        <w:rPr>
          <w:rFonts w:cs="Times New Roman"/>
        </w:rPr>
        <w:t xml:space="preserve"> 0</w:t>
      </w:r>
      <w:r w:rsidR="0053067A" w:rsidRPr="00725597">
        <w:rPr>
          <w:rFonts w:cs="Times New Roman"/>
        </w:rPr>
        <w:t xml:space="preserve">. </w:t>
      </w:r>
      <w:r w:rsidR="0037462E" w:rsidRPr="00725597">
        <w:rPr>
          <w:rFonts w:cs="Times New Roman"/>
        </w:rPr>
        <w:t xml:space="preserve">В обоих случаях причиной материнской смертности явилась новая </w:t>
      </w:r>
      <w:proofErr w:type="spellStart"/>
      <w:r w:rsidR="0037462E" w:rsidRPr="00725597">
        <w:rPr>
          <w:rFonts w:cs="Times New Roman"/>
        </w:rPr>
        <w:t>коронавирусная</w:t>
      </w:r>
      <w:proofErr w:type="spellEnd"/>
      <w:r w:rsidR="0037462E" w:rsidRPr="00725597">
        <w:rPr>
          <w:rFonts w:cs="Times New Roman"/>
        </w:rPr>
        <w:t xml:space="preserve"> инфекция Сovid-19.</w:t>
      </w:r>
    </w:p>
    <w:p w:rsidR="00C470FF" w:rsidRPr="00725597" w:rsidRDefault="0066364B" w:rsidP="00C470FF">
      <w:pPr>
        <w:tabs>
          <w:tab w:val="left" w:pos="1080"/>
        </w:tabs>
        <w:jc w:val="both"/>
        <w:rPr>
          <w:rFonts w:cs="Times New Roman"/>
        </w:rPr>
      </w:pPr>
      <w:r w:rsidRPr="00725597">
        <w:rPr>
          <w:rFonts w:cs="Times New Roman"/>
          <w:b/>
        </w:rPr>
        <w:t xml:space="preserve">Цитологический скрининг шейки матки: </w:t>
      </w:r>
      <w:r w:rsidR="00C470FF" w:rsidRPr="00725597">
        <w:rPr>
          <w:rFonts w:cs="Times New Roman"/>
          <w:b/>
          <w:bCs/>
        </w:rPr>
        <w:t xml:space="preserve">2021г </w:t>
      </w:r>
      <w:r w:rsidR="00C470FF" w:rsidRPr="00725597">
        <w:rPr>
          <w:rFonts w:cs="Times New Roman"/>
        </w:rPr>
        <w:t>- Всего взято мазков 6185, выявлено дисплазий шейки матки  легкой степени 27, средней степени - 6, тяжелой степени - 3, рак шейки матки - 1 случай. На учет взято 192 женщины.</w:t>
      </w:r>
      <w:r w:rsidR="00C470FF" w:rsidRPr="00725597">
        <w:rPr>
          <w:rFonts w:eastAsia="Tinos" w:cs="Times New Roman"/>
        </w:rPr>
        <w:t xml:space="preserve"> </w:t>
      </w:r>
      <w:r w:rsidR="00C470FF" w:rsidRPr="00725597">
        <w:rPr>
          <w:rFonts w:cs="Times New Roman"/>
        </w:rPr>
        <w:t xml:space="preserve">С визуально неизмененных шеек матки (скрининг) - 4346. Выявлено дисплазий шейки матки легкой степени - 8, средней  степени -1, тяжелой степени -1, </w:t>
      </w:r>
      <w:proofErr w:type="spellStart"/>
      <w:r w:rsidR="00C470FF" w:rsidRPr="00725597">
        <w:rPr>
          <w:rFonts w:cs="Times New Roman"/>
        </w:rPr>
        <w:t>инвазивный</w:t>
      </w:r>
      <w:proofErr w:type="spellEnd"/>
      <w:r w:rsidR="00C470FF" w:rsidRPr="00725597">
        <w:rPr>
          <w:rFonts w:cs="Times New Roman"/>
        </w:rPr>
        <w:t xml:space="preserve"> рак - 0. На диспансерный учет взято 50 женщин.</w:t>
      </w:r>
    </w:p>
    <w:p w:rsidR="00F23360" w:rsidRPr="00725597" w:rsidRDefault="00F23360" w:rsidP="00F23360">
      <w:pPr>
        <w:tabs>
          <w:tab w:val="left" w:pos="1080"/>
        </w:tabs>
        <w:jc w:val="both"/>
        <w:rPr>
          <w:rFonts w:cs="Times New Roman"/>
        </w:rPr>
      </w:pPr>
      <w:r w:rsidRPr="00725597">
        <w:rPr>
          <w:rFonts w:cs="Times New Roman"/>
          <w:b/>
          <w:bCs/>
        </w:rPr>
        <w:t>2020г.</w:t>
      </w:r>
      <w:r w:rsidRPr="00725597">
        <w:rPr>
          <w:rFonts w:cs="Times New Roman"/>
        </w:rPr>
        <w:t xml:space="preserve"> - Всего взято мазов 7180. Выявлено дисплазий средней степени - 44. тяжелой степени - </w:t>
      </w:r>
      <w:r w:rsidRPr="00725597">
        <w:rPr>
          <w:rFonts w:cs="Times New Roman"/>
        </w:rPr>
        <w:lastRenderedPageBreak/>
        <w:t>17, рак -10 случаев.  Взято на диспансерный учет 159 женщин</w:t>
      </w:r>
    </w:p>
    <w:p w:rsidR="00F23360" w:rsidRPr="00725597" w:rsidRDefault="00F23360" w:rsidP="00F23360">
      <w:pPr>
        <w:tabs>
          <w:tab w:val="left" w:pos="1080"/>
        </w:tabs>
        <w:jc w:val="both"/>
        <w:rPr>
          <w:rFonts w:cs="Times New Roman"/>
        </w:rPr>
      </w:pPr>
      <w:r w:rsidRPr="00725597">
        <w:rPr>
          <w:rFonts w:eastAsia="Tinos" w:cs="Times New Roman"/>
        </w:rPr>
        <w:t xml:space="preserve"> </w:t>
      </w:r>
      <w:r w:rsidRPr="00725597">
        <w:rPr>
          <w:rFonts w:cs="Times New Roman"/>
        </w:rPr>
        <w:t>С визу</w:t>
      </w:r>
      <w:r w:rsidR="00C470FF" w:rsidRPr="00725597">
        <w:rPr>
          <w:rFonts w:cs="Times New Roman"/>
        </w:rPr>
        <w:t>ально неизмененных шеек матки (</w:t>
      </w:r>
      <w:r w:rsidRPr="00725597">
        <w:rPr>
          <w:rFonts w:cs="Times New Roman"/>
        </w:rPr>
        <w:t xml:space="preserve">скрининг) взято мазков  - 4782.  Выявлено дисплазий шейки матки  легкой 17,  средней степени - 6,  тяжелой дисплазии и </w:t>
      </w:r>
      <w:proofErr w:type="spellStart"/>
      <w:r w:rsidRPr="00725597">
        <w:rPr>
          <w:rFonts w:cs="Times New Roman"/>
        </w:rPr>
        <w:t>инвазивный</w:t>
      </w:r>
      <w:proofErr w:type="spellEnd"/>
      <w:r w:rsidRPr="00725597">
        <w:rPr>
          <w:rFonts w:cs="Times New Roman"/>
        </w:rPr>
        <w:t xml:space="preserve"> рак шейки матки не выявлен.</w:t>
      </w:r>
      <w:r w:rsidR="00C470FF" w:rsidRPr="00725597">
        <w:rPr>
          <w:rFonts w:cs="Times New Roman"/>
        </w:rPr>
        <w:t xml:space="preserve"> В результате проведенного ци</w:t>
      </w:r>
      <w:r w:rsidRPr="00725597">
        <w:rPr>
          <w:rFonts w:cs="Times New Roman"/>
        </w:rPr>
        <w:t>тологического скрининга  взято на</w:t>
      </w:r>
      <w:proofErr w:type="gramStart"/>
      <w:r w:rsidRPr="00725597">
        <w:rPr>
          <w:rFonts w:cs="Times New Roman"/>
        </w:rPr>
        <w:t xml:space="preserve"> Д</w:t>
      </w:r>
      <w:proofErr w:type="gramEnd"/>
      <w:r w:rsidRPr="00725597">
        <w:rPr>
          <w:rFonts w:cs="Times New Roman"/>
        </w:rPr>
        <w:t xml:space="preserve"> учет   36   женщин.</w:t>
      </w:r>
    </w:p>
    <w:p w:rsidR="00C470FF" w:rsidRPr="00725597" w:rsidRDefault="00F23360" w:rsidP="00C470FF">
      <w:pPr>
        <w:tabs>
          <w:tab w:val="left" w:pos="1080"/>
        </w:tabs>
        <w:jc w:val="both"/>
        <w:rPr>
          <w:rFonts w:cs="Times New Roman"/>
        </w:rPr>
      </w:pPr>
      <w:r w:rsidRPr="00725597">
        <w:rPr>
          <w:rFonts w:cs="Times New Roman"/>
          <w:b/>
        </w:rPr>
        <w:t xml:space="preserve"> Гинекологическая заболеваемость</w:t>
      </w:r>
      <w:r w:rsidR="00C470FF" w:rsidRPr="00725597">
        <w:rPr>
          <w:rFonts w:cs="Times New Roman"/>
        </w:rPr>
        <w:t>:</w:t>
      </w:r>
      <w:r w:rsidR="00C470FF" w:rsidRPr="00725597">
        <w:rPr>
          <w:rFonts w:eastAsia="Tinos" w:cs="Times New Roman"/>
        </w:rPr>
        <w:t xml:space="preserve"> </w:t>
      </w:r>
      <w:r w:rsidR="00C470FF" w:rsidRPr="00725597">
        <w:rPr>
          <w:rFonts w:cs="Times New Roman"/>
          <w:b/>
          <w:bCs/>
        </w:rPr>
        <w:t>2021г  -</w:t>
      </w:r>
      <w:r w:rsidR="00C470FF" w:rsidRPr="00725597">
        <w:rPr>
          <w:rFonts w:cs="Times New Roman"/>
        </w:rPr>
        <w:t xml:space="preserve">  7584,6    (впервые- 4295.9),   </w:t>
      </w:r>
      <w:r w:rsidR="00C470FF" w:rsidRPr="00725597">
        <w:rPr>
          <w:rFonts w:eastAsia="Tinos" w:cs="Times New Roman"/>
        </w:rPr>
        <w:t xml:space="preserve">        </w:t>
      </w:r>
      <w:r w:rsidR="00C470FF" w:rsidRPr="00725597">
        <w:rPr>
          <w:rFonts w:cs="Times New Roman"/>
          <w:b/>
          <w:bCs/>
        </w:rPr>
        <w:t xml:space="preserve">2020 </w:t>
      </w:r>
      <w:r w:rsidR="00C470FF" w:rsidRPr="00725597">
        <w:rPr>
          <w:rFonts w:cs="Times New Roman"/>
        </w:rPr>
        <w:t>– 6836,5      (впервые — 4371.8)</w:t>
      </w:r>
      <w:r w:rsidR="00C470FF" w:rsidRPr="00725597">
        <w:rPr>
          <w:rFonts w:eastAsia="Tinos" w:cs="Times New Roman"/>
          <w:b/>
          <w:bCs/>
        </w:rPr>
        <w:t xml:space="preserve"> </w:t>
      </w:r>
    </w:p>
    <w:p w:rsidR="00F23360" w:rsidRPr="00725597" w:rsidRDefault="00C470FF" w:rsidP="00F23360">
      <w:pPr>
        <w:tabs>
          <w:tab w:val="left" w:pos="1080"/>
        </w:tabs>
        <w:rPr>
          <w:rFonts w:cs="Times New Roman"/>
        </w:rPr>
      </w:pPr>
      <w:r w:rsidRPr="00725597">
        <w:rPr>
          <w:rFonts w:eastAsia="Tinos" w:cs="Times New Roman"/>
          <w:b/>
          <w:bCs/>
        </w:rPr>
        <w:t xml:space="preserve"> </w:t>
      </w:r>
      <w:r w:rsidRPr="00725597">
        <w:rPr>
          <w:rFonts w:cs="Times New Roman"/>
        </w:rPr>
        <w:t>Отмечается  повышение показателя    гинекологической заболеваемости, как общей, так и впервые выявленной. По нозологиям  преобладают расстройства менструаций и воспалительные заболевания женских половых органов, а также группа прочих заболеваний, которая включает в себя доброкачественные   заболевания эндометрия, опущение и выпадение женских половых органов. Особое внимание должно быть уделено группе патологии эндометрия,  патологии шейки  матки,  кистам яичников, которые являются фоном  для возникновения онкологических заболеваний.  Повышение гинекологической  заболеваемости обусловлено  улучшением  диагностики заболеваний и, особенно, их регистрацией.</w:t>
      </w:r>
    </w:p>
    <w:p w:rsidR="00C470FF" w:rsidRPr="00725597" w:rsidRDefault="00535661" w:rsidP="00C470FF">
      <w:pPr>
        <w:jc w:val="both"/>
        <w:rPr>
          <w:rFonts w:cs="Times New Roman"/>
        </w:rPr>
      </w:pPr>
      <w:r w:rsidRPr="00725597">
        <w:rPr>
          <w:rFonts w:cs="Times New Roman"/>
          <w:b/>
        </w:rPr>
        <w:t>Злокачественные новообразования</w:t>
      </w:r>
      <w:r w:rsidR="00C470FF" w:rsidRPr="00725597">
        <w:rPr>
          <w:rFonts w:cs="Times New Roman"/>
          <w:b/>
        </w:rPr>
        <w:t xml:space="preserve">. В </w:t>
      </w:r>
      <w:r w:rsidR="00C470FF" w:rsidRPr="00725597">
        <w:rPr>
          <w:rFonts w:eastAsia="Times New Roman" w:cs="Times New Roman"/>
          <w:b/>
          <w:bCs/>
        </w:rPr>
        <w:t xml:space="preserve"> </w:t>
      </w:r>
      <w:r w:rsidR="00C470FF" w:rsidRPr="00725597">
        <w:rPr>
          <w:rFonts w:cs="Times New Roman"/>
          <w:b/>
          <w:bCs/>
        </w:rPr>
        <w:t>2021 г</w:t>
      </w:r>
      <w:r w:rsidR="00C470FF" w:rsidRPr="00725597">
        <w:rPr>
          <w:rFonts w:cs="Times New Roman"/>
        </w:rPr>
        <w:t xml:space="preserve"> - Взято на учет 50 женщин  (6 </w:t>
      </w:r>
      <w:r w:rsidR="003B1C43" w:rsidRPr="00725597">
        <w:rPr>
          <w:rFonts w:cs="Times New Roman"/>
        </w:rPr>
        <w:t>-</w:t>
      </w:r>
      <w:r w:rsidR="00C470FF" w:rsidRPr="00725597">
        <w:rPr>
          <w:rFonts w:cs="Times New Roman"/>
        </w:rPr>
        <w:t xml:space="preserve"> шейка матки,  27 – тело матки,  15 - яичники , 1-вульва, 1 - влаг), из них- 10</w:t>
      </w:r>
      <w:r w:rsidR="003B1C43" w:rsidRPr="00725597">
        <w:rPr>
          <w:rFonts w:cs="Times New Roman"/>
        </w:rPr>
        <w:t xml:space="preserve"> </w:t>
      </w:r>
      <w:r w:rsidR="00C470FF" w:rsidRPr="00725597">
        <w:rPr>
          <w:rFonts w:cs="Times New Roman"/>
        </w:rPr>
        <w:t>сл.- 20% - с запущенными формами рака женских половых органов (0-шейка матки,  2</w:t>
      </w:r>
      <w:r w:rsidR="003B1C43" w:rsidRPr="00725597">
        <w:rPr>
          <w:rFonts w:cs="Times New Roman"/>
        </w:rPr>
        <w:t xml:space="preserve"> -</w:t>
      </w:r>
      <w:r w:rsidR="00C470FF" w:rsidRPr="00725597">
        <w:rPr>
          <w:rFonts w:cs="Times New Roman"/>
        </w:rPr>
        <w:t xml:space="preserve"> тело матки   7 - яичники, 1 - вульва). </w:t>
      </w:r>
    </w:p>
    <w:p w:rsidR="00C470FF" w:rsidRPr="00725597" w:rsidRDefault="00C470FF" w:rsidP="00C470FF">
      <w:pPr>
        <w:jc w:val="both"/>
        <w:rPr>
          <w:rFonts w:cs="Times New Roman"/>
        </w:rPr>
      </w:pPr>
      <w:r w:rsidRPr="00725597">
        <w:rPr>
          <w:rFonts w:cs="Times New Roman"/>
        </w:rPr>
        <w:t xml:space="preserve">9 запущенных случаев </w:t>
      </w:r>
      <w:r w:rsidR="003B1C43" w:rsidRPr="00725597">
        <w:rPr>
          <w:rFonts w:cs="Times New Roman"/>
        </w:rPr>
        <w:t xml:space="preserve">обусловлены </w:t>
      </w:r>
      <w:r w:rsidRPr="00725597">
        <w:rPr>
          <w:rFonts w:cs="Times New Roman"/>
        </w:rPr>
        <w:t>поздней обращ</w:t>
      </w:r>
      <w:r w:rsidR="003B1C43" w:rsidRPr="00725597">
        <w:rPr>
          <w:rFonts w:cs="Times New Roman"/>
        </w:rPr>
        <w:t xml:space="preserve">аемостью в женскую консультацию, </w:t>
      </w:r>
      <w:r w:rsidRPr="00725597">
        <w:rPr>
          <w:rFonts w:cs="Times New Roman"/>
        </w:rPr>
        <w:t xml:space="preserve">  </w:t>
      </w:r>
      <w:r w:rsidR="003B1C43" w:rsidRPr="00725597">
        <w:rPr>
          <w:rFonts w:cs="Times New Roman"/>
        </w:rPr>
        <w:t>в 1 случае</w:t>
      </w:r>
      <w:r w:rsidRPr="00725597">
        <w:rPr>
          <w:rFonts w:cs="Times New Roman"/>
        </w:rPr>
        <w:t xml:space="preserve">  - рак вульвы диагностирован через 4 месяца </w:t>
      </w:r>
      <w:r w:rsidR="003B1C43" w:rsidRPr="00725597">
        <w:rPr>
          <w:rFonts w:cs="Times New Roman"/>
        </w:rPr>
        <w:t>после</w:t>
      </w:r>
      <w:r w:rsidRPr="00725597">
        <w:rPr>
          <w:rFonts w:cs="Times New Roman"/>
        </w:rPr>
        <w:t xml:space="preserve"> первичного обращения. </w:t>
      </w:r>
    </w:p>
    <w:p w:rsidR="00C470FF" w:rsidRPr="00725597" w:rsidRDefault="003B1C43" w:rsidP="00C470FF">
      <w:pPr>
        <w:jc w:val="both"/>
        <w:rPr>
          <w:rFonts w:cs="Times New Roman"/>
        </w:rPr>
      </w:pPr>
      <w:r w:rsidRPr="00725597">
        <w:rPr>
          <w:rFonts w:cs="Times New Roman"/>
        </w:rPr>
        <w:t>У 9 женщин с запущенной стадией</w:t>
      </w:r>
      <w:r w:rsidR="00C470FF" w:rsidRPr="00725597">
        <w:rPr>
          <w:rFonts w:cs="Times New Roman"/>
        </w:rPr>
        <w:t xml:space="preserve"> рака женских половых органов последний осмотр гинекологом  более</w:t>
      </w:r>
      <w:r w:rsidRPr="00725597">
        <w:rPr>
          <w:rFonts w:cs="Times New Roman"/>
        </w:rPr>
        <w:t xml:space="preserve"> чем</w:t>
      </w:r>
      <w:r w:rsidR="00C470FF" w:rsidRPr="00725597">
        <w:rPr>
          <w:rFonts w:cs="Times New Roman"/>
        </w:rPr>
        <w:t xml:space="preserve"> 5 лет </w:t>
      </w:r>
      <w:r w:rsidRPr="00725597">
        <w:rPr>
          <w:rFonts w:cs="Times New Roman"/>
        </w:rPr>
        <w:t>назад</w:t>
      </w:r>
      <w:r w:rsidR="00C470FF" w:rsidRPr="00725597">
        <w:rPr>
          <w:rFonts w:cs="Times New Roman"/>
        </w:rPr>
        <w:t>.   В 1 случае рак яичников развился в течение 1 года.</w:t>
      </w:r>
    </w:p>
    <w:p w:rsidR="00C470FF" w:rsidRPr="00725597" w:rsidRDefault="00C470FF" w:rsidP="00C470FF">
      <w:pPr>
        <w:jc w:val="both"/>
        <w:rPr>
          <w:rFonts w:cs="Times New Roman"/>
        </w:rPr>
      </w:pPr>
      <w:r w:rsidRPr="00725597">
        <w:rPr>
          <w:rFonts w:cs="Times New Roman"/>
        </w:rPr>
        <w:t xml:space="preserve"> В 8 случаях  возраст женщин  54-82 года. В 2 случаях 43-48 лет </w:t>
      </w:r>
      <w:r w:rsidR="003B1C43" w:rsidRPr="00725597">
        <w:rPr>
          <w:rFonts w:cs="Times New Roman"/>
        </w:rPr>
        <w:t>- женщины фертильного возраста (</w:t>
      </w:r>
      <w:r w:rsidRPr="00725597">
        <w:rPr>
          <w:rFonts w:cs="Times New Roman"/>
        </w:rPr>
        <w:t>рак яичников).</w:t>
      </w:r>
    </w:p>
    <w:p w:rsidR="00C470FF" w:rsidRPr="00725597" w:rsidRDefault="00C470FF" w:rsidP="00C470FF">
      <w:pPr>
        <w:jc w:val="both"/>
        <w:rPr>
          <w:rFonts w:cs="Times New Roman"/>
        </w:rPr>
      </w:pPr>
      <w:r w:rsidRPr="00725597">
        <w:rPr>
          <w:rFonts w:eastAsia="Times New Roman" w:cs="Times New Roman"/>
          <w:b/>
          <w:bCs/>
        </w:rPr>
        <w:t xml:space="preserve">        </w:t>
      </w:r>
      <w:r w:rsidRPr="00725597">
        <w:rPr>
          <w:rFonts w:cs="Times New Roman"/>
          <w:b/>
          <w:bCs/>
        </w:rPr>
        <w:t>2020</w:t>
      </w:r>
      <w:r w:rsidRPr="00725597">
        <w:rPr>
          <w:rFonts w:cs="Times New Roman"/>
        </w:rPr>
        <w:t xml:space="preserve">   - выявлено 47 случаев</w:t>
      </w:r>
      <w:r w:rsidR="003B1C43" w:rsidRPr="00725597">
        <w:rPr>
          <w:rFonts w:cs="Times New Roman"/>
        </w:rPr>
        <w:t>,  из них запущенных 14-29,</w:t>
      </w:r>
      <w:r w:rsidRPr="00725597">
        <w:rPr>
          <w:rFonts w:cs="Times New Roman"/>
        </w:rPr>
        <w:t>8% (7случаев с        визуальной локализацией</w:t>
      </w:r>
      <w:r w:rsidR="003B1C43" w:rsidRPr="00725597">
        <w:rPr>
          <w:rFonts w:cs="Times New Roman"/>
        </w:rPr>
        <w:t xml:space="preserve"> </w:t>
      </w:r>
      <w:r w:rsidRPr="00725597">
        <w:rPr>
          <w:rFonts w:cs="Times New Roman"/>
        </w:rPr>
        <w:t xml:space="preserve">- шейка матки и вульвы, из них  в 2 сл.- рак шейки матки   III  и  </w:t>
      </w:r>
      <w:proofErr w:type="spellStart"/>
      <w:proofErr w:type="gramStart"/>
      <w:r w:rsidRPr="00725597">
        <w:rPr>
          <w:rFonts w:cs="Times New Roman"/>
        </w:rPr>
        <w:t>IV</w:t>
      </w:r>
      <w:proofErr w:type="gramEnd"/>
      <w:r w:rsidRPr="00725597">
        <w:rPr>
          <w:rFonts w:cs="Times New Roman"/>
        </w:rPr>
        <w:t>ст</w:t>
      </w:r>
      <w:proofErr w:type="spellEnd"/>
      <w:r w:rsidRPr="00725597">
        <w:rPr>
          <w:rFonts w:cs="Times New Roman"/>
        </w:rPr>
        <w:t xml:space="preserve">. прибывшие из других областей.)      </w:t>
      </w:r>
    </w:p>
    <w:p w:rsidR="003B1C43" w:rsidRPr="00725597" w:rsidRDefault="0066364B" w:rsidP="003B1C43">
      <w:pPr>
        <w:tabs>
          <w:tab w:val="left" w:pos="1080"/>
        </w:tabs>
        <w:jc w:val="both"/>
        <w:rPr>
          <w:rFonts w:cs="Times New Roman"/>
        </w:rPr>
      </w:pPr>
      <w:r w:rsidRPr="00725597">
        <w:rPr>
          <w:rFonts w:cs="Times New Roman"/>
          <w:b/>
        </w:rPr>
        <w:t>Одногодичная летальность</w:t>
      </w:r>
      <w:r w:rsidR="003B1C43" w:rsidRPr="00725597">
        <w:rPr>
          <w:rFonts w:cs="Times New Roman"/>
          <w:b/>
        </w:rPr>
        <w:t>.</w:t>
      </w:r>
      <w:r w:rsidRPr="00725597">
        <w:rPr>
          <w:rFonts w:cs="Times New Roman"/>
        </w:rPr>
        <w:t xml:space="preserve"> </w:t>
      </w:r>
      <w:r w:rsidR="003B1C43" w:rsidRPr="00725597">
        <w:rPr>
          <w:rFonts w:cs="Times New Roman"/>
        </w:rPr>
        <w:t xml:space="preserve">В 2021 году было 3 случая одногодичной летальности, все они с поздней обращаемостью в женскую консультацию, были направлены в ООД, где был верифицирован диагноз. </w:t>
      </w:r>
    </w:p>
    <w:p w:rsidR="0066364B" w:rsidRPr="00725597" w:rsidRDefault="0066364B" w:rsidP="003B1C43">
      <w:pPr>
        <w:jc w:val="both"/>
        <w:rPr>
          <w:rFonts w:cs="Times New Roman"/>
        </w:rPr>
      </w:pPr>
      <w:r w:rsidRPr="00725597">
        <w:rPr>
          <w:rFonts w:cs="Times New Roman"/>
        </w:rPr>
        <w:t xml:space="preserve">в 2020 году была в 1 случае  у </w:t>
      </w:r>
      <w:r w:rsidRPr="00725597">
        <w:rPr>
          <w:rFonts w:cs="Times New Roman"/>
          <w:color w:val="000000"/>
        </w:rPr>
        <w:t xml:space="preserve">прибывшей из </w:t>
      </w:r>
      <w:proofErr w:type="gramStart"/>
      <w:r w:rsidRPr="00725597">
        <w:rPr>
          <w:rFonts w:cs="Times New Roman"/>
          <w:color w:val="000000"/>
        </w:rPr>
        <w:t>г</w:t>
      </w:r>
      <w:proofErr w:type="gramEnd"/>
      <w:r w:rsidRPr="00725597">
        <w:rPr>
          <w:rFonts w:cs="Times New Roman"/>
          <w:color w:val="000000"/>
        </w:rPr>
        <w:t>. Москва женщины с раком шейки матки ст. 3в.</w:t>
      </w:r>
    </w:p>
    <w:p w:rsidR="003B1C43" w:rsidRPr="00725597" w:rsidRDefault="003B1C43" w:rsidP="003B1C43">
      <w:pPr>
        <w:tabs>
          <w:tab w:val="left" w:pos="4305"/>
        </w:tabs>
        <w:jc w:val="both"/>
        <w:rPr>
          <w:rFonts w:cs="Times New Roman"/>
        </w:rPr>
      </w:pPr>
      <w:r w:rsidRPr="00725597">
        <w:rPr>
          <w:rFonts w:cs="Times New Roman"/>
        </w:rPr>
        <w:t xml:space="preserve">В состав женской консультации входит </w:t>
      </w:r>
      <w:r w:rsidRPr="00725597">
        <w:rPr>
          <w:rFonts w:cs="Times New Roman"/>
          <w:b/>
        </w:rPr>
        <w:t>дневной акушерско-гинекологический стационар</w:t>
      </w:r>
      <w:r w:rsidRPr="00725597">
        <w:rPr>
          <w:rFonts w:cs="Times New Roman"/>
        </w:rPr>
        <w:t>, мощность которого составляет 20 коек.</w:t>
      </w:r>
    </w:p>
    <w:p w:rsidR="003B1C43" w:rsidRPr="00725597" w:rsidRDefault="003B1C43" w:rsidP="003B1C43">
      <w:pPr>
        <w:tabs>
          <w:tab w:val="left" w:pos="4305"/>
        </w:tabs>
        <w:jc w:val="both"/>
        <w:rPr>
          <w:rFonts w:cs="Times New Roman"/>
        </w:rPr>
      </w:pPr>
      <w:r w:rsidRPr="00725597">
        <w:rPr>
          <w:rFonts w:cs="Times New Roman"/>
        </w:rPr>
        <w:t xml:space="preserve">Акушерский дневной стационар рассчитан на 13 коек, гинекологический на 7 коек. </w:t>
      </w:r>
    </w:p>
    <w:p w:rsidR="003B1C43" w:rsidRPr="00725597" w:rsidRDefault="003B1C43" w:rsidP="003B1C43">
      <w:pPr>
        <w:tabs>
          <w:tab w:val="left" w:pos="4305"/>
        </w:tabs>
        <w:jc w:val="both"/>
        <w:rPr>
          <w:rFonts w:cs="Times New Roman"/>
        </w:rPr>
      </w:pPr>
      <w:r w:rsidRPr="00725597">
        <w:rPr>
          <w:rFonts w:cs="Times New Roman"/>
        </w:rPr>
        <w:t xml:space="preserve">В акушерском дневном стационаре в 2021 г занятость койки 281.9 против  занятости койки — 235.6 в 2020г.  В 2021 г средний </w:t>
      </w:r>
      <w:proofErr w:type="spellStart"/>
      <w:proofErr w:type="gramStart"/>
      <w:r w:rsidRPr="00725597">
        <w:rPr>
          <w:rFonts w:cs="Times New Roman"/>
        </w:rPr>
        <w:t>койко</w:t>
      </w:r>
      <w:proofErr w:type="spellEnd"/>
      <w:r w:rsidRPr="00725597">
        <w:rPr>
          <w:rFonts w:cs="Times New Roman"/>
        </w:rPr>
        <w:t xml:space="preserve"> день</w:t>
      </w:r>
      <w:proofErr w:type="gramEnd"/>
      <w:r w:rsidRPr="00725597">
        <w:rPr>
          <w:rFonts w:cs="Times New Roman"/>
        </w:rPr>
        <w:t xml:space="preserve"> составил 9.8,  в 2020г — 10.1. Оборот койки в 2021г  - 28.8,   против 23.2 в 2020г. В гинеколог. отделении  в 2021г выполнено 298 операций, хирургическая активность составила 88.4</w:t>
      </w:r>
      <w:proofErr w:type="gramStart"/>
      <w:r w:rsidRPr="00725597">
        <w:rPr>
          <w:rFonts w:cs="Times New Roman"/>
        </w:rPr>
        <w:t>% В</w:t>
      </w:r>
      <w:proofErr w:type="gramEnd"/>
      <w:r w:rsidRPr="00725597">
        <w:rPr>
          <w:rFonts w:cs="Times New Roman"/>
        </w:rPr>
        <w:t xml:space="preserve"> 2020  выполнено 299 операций, хирургическая активность составила  93.4 % .  Занятость койки в 2021 г   составила 286.1,   в 2020г — 235.9. </w:t>
      </w:r>
      <w:proofErr w:type="gramStart"/>
      <w:r w:rsidRPr="00725597">
        <w:rPr>
          <w:rFonts w:cs="Times New Roman"/>
        </w:rPr>
        <w:t>Средний к/день в 2021 г -  5.4,  в 2020г  - 3.8.</w:t>
      </w:r>
      <w:proofErr w:type="gramEnd"/>
      <w:r w:rsidRPr="00725597">
        <w:rPr>
          <w:rFonts w:cs="Times New Roman"/>
        </w:rPr>
        <w:t xml:space="preserve"> Оборот койки в 2021 г — 53.0, в 2020 — 62.</w:t>
      </w:r>
    </w:p>
    <w:p w:rsidR="00031B02" w:rsidRPr="00725597" w:rsidRDefault="006818B3" w:rsidP="009E3F81">
      <w:pPr>
        <w:spacing w:line="240" w:lineRule="auto"/>
        <w:rPr>
          <w:rFonts w:cs="Times New Roman"/>
          <w:b/>
        </w:rPr>
      </w:pPr>
      <w:r w:rsidRPr="00725597">
        <w:rPr>
          <w:rFonts w:cs="Times New Roman"/>
        </w:rPr>
        <w:t xml:space="preserve">В женской консультации организована работа </w:t>
      </w:r>
      <w:r w:rsidRPr="00025198">
        <w:rPr>
          <w:rFonts w:cs="Times New Roman"/>
          <w:b/>
        </w:rPr>
        <w:t>кабинета медико-социальной помощи женщинам</w:t>
      </w:r>
      <w:r w:rsidRPr="00725597">
        <w:rPr>
          <w:rFonts w:cs="Times New Roman"/>
        </w:rPr>
        <w:t>, куда обратилось</w:t>
      </w:r>
      <w:r w:rsidR="009E3F81" w:rsidRPr="00725597">
        <w:rPr>
          <w:rFonts w:cs="Times New Roman"/>
        </w:rPr>
        <w:t>1017 (</w:t>
      </w:r>
      <w:r w:rsidR="00637C37" w:rsidRPr="00725597">
        <w:rPr>
          <w:rFonts w:cs="Times New Roman"/>
        </w:rPr>
        <w:t>913</w:t>
      </w:r>
      <w:r w:rsidR="009E3F81" w:rsidRPr="00725597">
        <w:rPr>
          <w:rFonts w:cs="Times New Roman"/>
        </w:rPr>
        <w:t xml:space="preserve"> в 2020)</w:t>
      </w:r>
      <w:r w:rsidRPr="00725597">
        <w:rPr>
          <w:rFonts w:cs="Times New Roman"/>
        </w:rPr>
        <w:t xml:space="preserve"> женщин</w:t>
      </w:r>
      <w:r w:rsidR="00664A93" w:rsidRPr="00725597">
        <w:rPr>
          <w:rFonts w:cs="Times New Roman"/>
        </w:rPr>
        <w:t>ы</w:t>
      </w:r>
      <w:r w:rsidR="007516A5" w:rsidRPr="00725597">
        <w:rPr>
          <w:rFonts w:cs="Times New Roman"/>
        </w:rPr>
        <w:t>.</w:t>
      </w:r>
      <w:r w:rsidRPr="00725597">
        <w:rPr>
          <w:rFonts w:cs="Times New Roman"/>
        </w:rPr>
        <w:t xml:space="preserve"> </w:t>
      </w:r>
      <w:r w:rsidR="007516A5" w:rsidRPr="00725597">
        <w:rPr>
          <w:rFonts w:cs="Times New Roman"/>
        </w:rPr>
        <w:t xml:space="preserve">Консультировано </w:t>
      </w:r>
      <w:r w:rsidR="009E3F81" w:rsidRPr="00725597">
        <w:rPr>
          <w:rFonts w:cs="Times New Roman"/>
        </w:rPr>
        <w:t xml:space="preserve">893 </w:t>
      </w:r>
      <w:r w:rsidR="007516A5" w:rsidRPr="00725597">
        <w:rPr>
          <w:rFonts w:cs="Times New Roman"/>
        </w:rPr>
        <w:t>женщин</w:t>
      </w:r>
      <w:r w:rsidR="009E3F81" w:rsidRPr="00725597">
        <w:rPr>
          <w:rFonts w:cs="Times New Roman"/>
        </w:rPr>
        <w:t xml:space="preserve">ы, состоящие </w:t>
      </w:r>
      <w:r w:rsidR="007516A5" w:rsidRPr="00725597">
        <w:rPr>
          <w:rFonts w:cs="Times New Roman"/>
        </w:rPr>
        <w:t xml:space="preserve">на учёте по беременности. </w:t>
      </w:r>
      <w:r w:rsidRPr="00725597">
        <w:rPr>
          <w:rFonts w:cs="Times New Roman"/>
        </w:rPr>
        <w:t xml:space="preserve">По поводу прерывания беременности </w:t>
      </w:r>
      <w:r w:rsidR="00BB69CA" w:rsidRPr="00725597">
        <w:rPr>
          <w:rFonts w:cs="Times New Roman"/>
        </w:rPr>
        <w:t>обратились</w:t>
      </w:r>
      <w:r w:rsidR="007516A5" w:rsidRPr="00725597">
        <w:rPr>
          <w:rFonts w:cs="Times New Roman"/>
        </w:rPr>
        <w:t xml:space="preserve"> </w:t>
      </w:r>
      <w:r w:rsidR="005B28F1" w:rsidRPr="00725597">
        <w:rPr>
          <w:rFonts w:cs="Times New Roman"/>
        </w:rPr>
        <w:t>1</w:t>
      </w:r>
      <w:r w:rsidR="009E3F81" w:rsidRPr="00725597">
        <w:rPr>
          <w:rFonts w:cs="Times New Roman"/>
        </w:rPr>
        <w:t>24</w:t>
      </w:r>
      <w:r w:rsidR="005B28F1" w:rsidRPr="00725597">
        <w:rPr>
          <w:rFonts w:cs="Times New Roman"/>
        </w:rPr>
        <w:t xml:space="preserve"> </w:t>
      </w:r>
      <w:r w:rsidR="00BB69CA" w:rsidRPr="00725597">
        <w:rPr>
          <w:rFonts w:cs="Times New Roman"/>
        </w:rPr>
        <w:t xml:space="preserve">женщин </w:t>
      </w:r>
      <w:r w:rsidR="002F1E9B" w:rsidRPr="00725597">
        <w:rPr>
          <w:rFonts w:cs="Times New Roman"/>
        </w:rPr>
        <w:t>(</w:t>
      </w:r>
      <w:r w:rsidR="009E3F81" w:rsidRPr="00725597">
        <w:rPr>
          <w:rFonts w:cs="Times New Roman"/>
        </w:rPr>
        <w:t>142 в 2020</w:t>
      </w:r>
      <w:r w:rsidR="00637C37" w:rsidRPr="00725597">
        <w:rPr>
          <w:rFonts w:cs="Times New Roman"/>
        </w:rPr>
        <w:t xml:space="preserve"> году</w:t>
      </w:r>
      <w:r w:rsidR="002F1E9B" w:rsidRPr="00725597">
        <w:rPr>
          <w:rFonts w:cs="Times New Roman"/>
        </w:rPr>
        <w:t xml:space="preserve">) </w:t>
      </w:r>
      <w:r w:rsidR="00BB69CA" w:rsidRPr="00725597">
        <w:rPr>
          <w:rFonts w:cs="Times New Roman"/>
        </w:rPr>
        <w:t>города Кузнецка и близлежащих районов</w:t>
      </w:r>
      <w:r w:rsidR="00637C37" w:rsidRPr="00725597">
        <w:rPr>
          <w:rFonts w:cs="Times New Roman"/>
        </w:rPr>
        <w:t xml:space="preserve">,  </w:t>
      </w:r>
      <w:r w:rsidR="009E3F81" w:rsidRPr="00725597">
        <w:rPr>
          <w:rFonts w:cs="Times New Roman"/>
        </w:rPr>
        <w:t xml:space="preserve">28 </w:t>
      </w:r>
      <w:r w:rsidR="00664A93" w:rsidRPr="00725597">
        <w:rPr>
          <w:rFonts w:cs="Times New Roman"/>
        </w:rPr>
        <w:t>женщин</w:t>
      </w:r>
      <w:r w:rsidR="007516A5" w:rsidRPr="00725597">
        <w:rPr>
          <w:rFonts w:cs="Times New Roman"/>
        </w:rPr>
        <w:t xml:space="preserve"> её сохранила (</w:t>
      </w:r>
      <w:r w:rsidR="009E3F81" w:rsidRPr="00725597">
        <w:rPr>
          <w:rFonts w:cs="Times New Roman"/>
        </w:rPr>
        <w:t>22,4</w:t>
      </w:r>
      <w:r w:rsidR="005154F1" w:rsidRPr="00725597">
        <w:rPr>
          <w:rFonts w:cs="Times New Roman"/>
        </w:rPr>
        <w:t>%)</w:t>
      </w:r>
      <w:r w:rsidR="007516A5" w:rsidRPr="00725597">
        <w:rPr>
          <w:rFonts w:cs="Times New Roman"/>
        </w:rPr>
        <w:t xml:space="preserve">. </w:t>
      </w:r>
      <w:r w:rsidRPr="00725597">
        <w:rPr>
          <w:rFonts w:cs="Times New Roman"/>
        </w:rPr>
        <w:t xml:space="preserve"> </w:t>
      </w:r>
      <w:r w:rsidR="007516A5" w:rsidRPr="00725597">
        <w:rPr>
          <w:rFonts w:cs="Times New Roman"/>
        </w:rPr>
        <w:t xml:space="preserve">В Кузнецке </w:t>
      </w:r>
      <w:r w:rsidR="00664A93" w:rsidRPr="00725597">
        <w:rPr>
          <w:rFonts w:cs="Times New Roman"/>
        </w:rPr>
        <w:t xml:space="preserve">из </w:t>
      </w:r>
      <w:r w:rsidR="009E3F81" w:rsidRPr="00725597">
        <w:rPr>
          <w:rFonts w:cs="Times New Roman"/>
        </w:rPr>
        <w:t>67</w:t>
      </w:r>
      <w:r w:rsidR="00664A93" w:rsidRPr="00725597">
        <w:rPr>
          <w:rFonts w:cs="Times New Roman"/>
        </w:rPr>
        <w:t xml:space="preserve"> </w:t>
      </w:r>
      <w:r w:rsidR="00A46F1A" w:rsidRPr="00725597">
        <w:rPr>
          <w:rFonts w:cs="Times New Roman"/>
        </w:rPr>
        <w:t>женщин</w:t>
      </w:r>
      <w:r w:rsidR="009E3F81" w:rsidRPr="00725597">
        <w:rPr>
          <w:rFonts w:cs="Times New Roman"/>
        </w:rPr>
        <w:t xml:space="preserve"> 15</w:t>
      </w:r>
      <w:r w:rsidR="007516A5" w:rsidRPr="00725597">
        <w:rPr>
          <w:rFonts w:cs="Times New Roman"/>
        </w:rPr>
        <w:t xml:space="preserve"> </w:t>
      </w:r>
      <w:r w:rsidR="00664A93" w:rsidRPr="00725597">
        <w:rPr>
          <w:rFonts w:cs="Times New Roman"/>
        </w:rPr>
        <w:t xml:space="preserve">сохранили </w:t>
      </w:r>
      <w:r w:rsidR="00CF52E2" w:rsidRPr="00725597">
        <w:rPr>
          <w:rFonts w:cs="Times New Roman"/>
        </w:rPr>
        <w:t>беременность</w:t>
      </w:r>
      <w:r w:rsidR="005154F1" w:rsidRPr="00725597">
        <w:rPr>
          <w:rFonts w:cs="Times New Roman"/>
        </w:rPr>
        <w:t xml:space="preserve"> (</w:t>
      </w:r>
      <w:r w:rsidR="00637C37" w:rsidRPr="00725597">
        <w:rPr>
          <w:rFonts w:cs="Times New Roman"/>
        </w:rPr>
        <w:t>22,4</w:t>
      </w:r>
      <w:r w:rsidR="005154F1" w:rsidRPr="00725597">
        <w:rPr>
          <w:rFonts w:cs="Times New Roman"/>
        </w:rPr>
        <w:t>%)</w:t>
      </w:r>
      <w:r w:rsidR="00CF52E2" w:rsidRPr="00725597">
        <w:rPr>
          <w:rFonts w:cs="Times New Roman"/>
        </w:rPr>
        <w:t>,</w:t>
      </w:r>
      <w:r w:rsidR="007516A5" w:rsidRPr="00725597">
        <w:rPr>
          <w:rFonts w:cs="Times New Roman"/>
        </w:rPr>
        <w:t xml:space="preserve"> </w:t>
      </w:r>
      <w:r w:rsidRPr="00725597">
        <w:rPr>
          <w:rFonts w:cs="Times New Roman"/>
        </w:rPr>
        <w:t xml:space="preserve">из </w:t>
      </w:r>
      <w:r w:rsidR="009E3F81" w:rsidRPr="00725597">
        <w:rPr>
          <w:rFonts w:cs="Times New Roman"/>
        </w:rPr>
        <w:t>35</w:t>
      </w:r>
      <w:r w:rsidR="002F1E9B" w:rsidRPr="00725597">
        <w:rPr>
          <w:rFonts w:cs="Times New Roman"/>
        </w:rPr>
        <w:t xml:space="preserve"> </w:t>
      </w:r>
      <w:r w:rsidR="00C752A6" w:rsidRPr="00725597">
        <w:rPr>
          <w:rFonts w:cs="Times New Roman"/>
        </w:rPr>
        <w:t xml:space="preserve">обратившихся по поводу прерывания беременности женщин </w:t>
      </w:r>
      <w:r w:rsidR="007516A5" w:rsidRPr="00725597">
        <w:rPr>
          <w:rFonts w:cs="Times New Roman"/>
        </w:rPr>
        <w:t>Кузнецкого района</w:t>
      </w:r>
      <w:r w:rsidR="009E3F81" w:rsidRPr="00725597">
        <w:rPr>
          <w:rFonts w:cs="Times New Roman"/>
        </w:rPr>
        <w:t xml:space="preserve"> 11</w:t>
      </w:r>
      <w:r w:rsidR="007516A5" w:rsidRPr="00725597">
        <w:rPr>
          <w:rFonts w:cs="Times New Roman"/>
        </w:rPr>
        <w:t xml:space="preserve"> </w:t>
      </w:r>
      <w:r w:rsidR="00C752A6" w:rsidRPr="00725597">
        <w:rPr>
          <w:rFonts w:cs="Times New Roman"/>
        </w:rPr>
        <w:t>её сохранили</w:t>
      </w:r>
      <w:r w:rsidR="007516A5" w:rsidRPr="00725597">
        <w:rPr>
          <w:rFonts w:cs="Times New Roman"/>
        </w:rPr>
        <w:t xml:space="preserve"> (</w:t>
      </w:r>
      <w:r w:rsidR="009E3F81" w:rsidRPr="00725597">
        <w:rPr>
          <w:rFonts w:cs="Times New Roman"/>
        </w:rPr>
        <w:t>31,4</w:t>
      </w:r>
      <w:r w:rsidR="005154F1" w:rsidRPr="00725597">
        <w:rPr>
          <w:rFonts w:cs="Times New Roman"/>
        </w:rPr>
        <w:t>%)</w:t>
      </w:r>
      <w:r w:rsidRPr="00725597">
        <w:rPr>
          <w:rFonts w:cs="Times New Roman"/>
        </w:rPr>
        <w:t>.</w:t>
      </w:r>
      <w:r w:rsidR="006122A0" w:rsidRPr="00725597">
        <w:rPr>
          <w:rFonts w:cs="Times New Roman"/>
        </w:rPr>
        <w:t xml:space="preserve"> </w:t>
      </w:r>
      <w:r w:rsidR="007516A5" w:rsidRPr="00725597">
        <w:rPr>
          <w:rFonts w:cs="Times New Roman"/>
        </w:rPr>
        <w:t xml:space="preserve">Из других </w:t>
      </w:r>
      <w:r w:rsidR="00C752A6" w:rsidRPr="00725597">
        <w:rPr>
          <w:rFonts w:cs="Times New Roman"/>
        </w:rPr>
        <w:t xml:space="preserve">близлежащих районов </w:t>
      </w:r>
      <w:r w:rsidR="009E3F81" w:rsidRPr="00725597">
        <w:rPr>
          <w:rFonts w:cs="Times New Roman"/>
        </w:rPr>
        <w:t>сохранили - 2</w:t>
      </w:r>
      <w:r w:rsidR="00C752A6" w:rsidRPr="00725597">
        <w:rPr>
          <w:rFonts w:cs="Times New Roman"/>
        </w:rPr>
        <w:t xml:space="preserve"> (</w:t>
      </w:r>
      <w:r w:rsidR="00637C37" w:rsidRPr="00725597">
        <w:rPr>
          <w:rFonts w:cs="Times New Roman"/>
        </w:rPr>
        <w:t>Неверкинский</w:t>
      </w:r>
      <w:r w:rsidR="009E3F81" w:rsidRPr="00725597">
        <w:rPr>
          <w:rFonts w:cs="Times New Roman"/>
        </w:rPr>
        <w:t>-1</w:t>
      </w:r>
      <w:r w:rsidR="00637C37" w:rsidRPr="00725597">
        <w:rPr>
          <w:rFonts w:cs="Times New Roman"/>
        </w:rPr>
        <w:t xml:space="preserve">, </w:t>
      </w:r>
      <w:proofErr w:type="spellStart"/>
      <w:r w:rsidR="00C752A6" w:rsidRPr="00725597">
        <w:rPr>
          <w:rFonts w:cs="Times New Roman"/>
        </w:rPr>
        <w:t>Сосновоборский</w:t>
      </w:r>
      <w:proofErr w:type="spellEnd"/>
      <w:r w:rsidR="00C752A6" w:rsidRPr="00725597">
        <w:rPr>
          <w:rFonts w:cs="Times New Roman"/>
        </w:rPr>
        <w:t xml:space="preserve"> район </w:t>
      </w:r>
      <w:r w:rsidR="005154F1" w:rsidRPr="00725597">
        <w:rPr>
          <w:rFonts w:cs="Times New Roman"/>
        </w:rPr>
        <w:t>–</w:t>
      </w:r>
      <w:r w:rsidR="009E3F81" w:rsidRPr="00725597">
        <w:rPr>
          <w:rFonts w:cs="Times New Roman"/>
        </w:rPr>
        <w:t>1).</w:t>
      </w:r>
    </w:p>
    <w:p w:rsidR="00031B02" w:rsidRPr="00725597" w:rsidRDefault="00031B02" w:rsidP="00644F2E">
      <w:pPr>
        <w:rPr>
          <w:rFonts w:cs="Times New Roman"/>
        </w:rPr>
      </w:pPr>
      <w:r w:rsidRPr="00725597">
        <w:rPr>
          <w:rFonts w:cs="Times New Roman"/>
        </w:rPr>
        <w:t>Коечный фонд</w:t>
      </w:r>
    </w:p>
    <w:p w:rsidR="00031B02" w:rsidRPr="00725597" w:rsidRDefault="00031B02" w:rsidP="00644F2E">
      <w:pPr>
        <w:rPr>
          <w:rFonts w:cs="Times New Roman"/>
        </w:rPr>
      </w:pPr>
      <w:r w:rsidRPr="00725597">
        <w:rPr>
          <w:rFonts w:cs="Times New Roman"/>
        </w:rPr>
        <w:t xml:space="preserve">Общий коечный фонд – </w:t>
      </w:r>
      <w:r w:rsidR="008F0BFF" w:rsidRPr="00725597">
        <w:rPr>
          <w:rFonts w:cs="Times New Roman"/>
        </w:rPr>
        <w:t>292</w:t>
      </w:r>
      <w:r w:rsidRPr="00725597">
        <w:rPr>
          <w:rFonts w:cs="Times New Roman"/>
        </w:rPr>
        <w:t xml:space="preserve"> койка: </w:t>
      </w:r>
      <w:proofErr w:type="gramStart"/>
      <w:r w:rsidRPr="00725597">
        <w:rPr>
          <w:rFonts w:cs="Times New Roman"/>
        </w:rPr>
        <w:t>круглосуточные</w:t>
      </w:r>
      <w:proofErr w:type="gramEnd"/>
      <w:r w:rsidRPr="00725597">
        <w:rPr>
          <w:rFonts w:cs="Times New Roman"/>
        </w:rPr>
        <w:t xml:space="preserve"> – </w:t>
      </w:r>
      <w:r w:rsidR="008F0BFF" w:rsidRPr="00725597">
        <w:rPr>
          <w:rFonts w:cs="Times New Roman"/>
        </w:rPr>
        <w:t>246</w:t>
      </w:r>
      <w:r w:rsidRPr="00725597">
        <w:rPr>
          <w:rFonts w:cs="Times New Roman"/>
        </w:rPr>
        <w:t xml:space="preserve"> + 12 реанимационных, в том числе 6 для новорождённых детей, дневные – 34.</w:t>
      </w:r>
    </w:p>
    <w:p w:rsidR="00031B02" w:rsidRPr="00725597" w:rsidRDefault="00031B02" w:rsidP="00644F2E">
      <w:pPr>
        <w:ind w:left="525"/>
        <w:rPr>
          <w:rFonts w:cs="Times New Roman"/>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45"/>
        <w:gridCol w:w="2659"/>
        <w:gridCol w:w="2410"/>
      </w:tblGrid>
      <w:tr w:rsidR="00031B02" w:rsidRPr="00725597" w:rsidTr="006C7894">
        <w:tc>
          <w:tcPr>
            <w:tcW w:w="4145" w:type="dxa"/>
            <w:vAlign w:val="center"/>
          </w:tcPr>
          <w:p w:rsidR="00031B02" w:rsidRPr="00725597" w:rsidRDefault="00031B02" w:rsidP="00644F2E">
            <w:pPr>
              <w:ind w:left="525"/>
              <w:rPr>
                <w:rFonts w:cs="Times New Roman"/>
              </w:rPr>
            </w:pPr>
            <w:r w:rsidRPr="00725597">
              <w:rPr>
                <w:rFonts w:cs="Times New Roman"/>
              </w:rPr>
              <w:t>Профиль койки</w:t>
            </w:r>
          </w:p>
        </w:tc>
        <w:tc>
          <w:tcPr>
            <w:tcW w:w="2659" w:type="dxa"/>
            <w:vAlign w:val="center"/>
          </w:tcPr>
          <w:p w:rsidR="00031B02" w:rsidRPr="00725597" w:rsidRDefault="00031B02" w:rsidP="00644F2E">
            <w:pPr>
              <w:ind w:left="525"/>
              <w:rPr>
                <w:rFonts w:cs="Times New Roman"/>
              </w:rPr>
            </w:pPr>
            <w:r w:rsidRPr="00725597">
              <w:rPr>
                <w:rFonts w:cs="Times New Roman"/>
              </w:rPr>
              <w:t>Круглосуточные</w:t>
            </w:r>
          </w:p>
        </w:tc>
        <w:tc>
          <w:tcPr>
            <w:tcW w:w="2410" w:type="dxa"/>
            <w:vAlign w:val="center"/>
          </w:tcPr>
          <w:p w:rsidR="00031B02" w:rsidRPr="00725597" w:rsidRDefault="00031B02" w:rsidP="00644F2E">
            <w:pPr>
              <w:ind w:left="525"/>
              <w:rPr>
                <w:rFonts w:cs="Times New Roman"/>
              </w:rPr>
            </w:pPr>
            <w:r w:rsidRPr="00725597">
              <w:rPr>
                <w:rFonts w:cs="Times New Roman"/>
              </w:rPr>
              <w:t>Дневные</w:t>
            </w:r>
          </w:p>
        </w:tc>
      </w:tr>
      <w:tr w:rsidR="00031B02" w:rsidRPr="00725597" w:rsidTr="006C7894">
        <w:tc>
          <w:tcPr>
            <w:tcW w:w="4145" w:type="dxa"/>
            <w:vAlign w:val="center"/>
          </w:tcPr>
          <w:p w:rsidR="00031B02" w:rsidRPr="00725597" w:rsidRDefault="00031B02" w:rsidP="00644F2E">
            <w:pPr>
              <w:ind w:left="525"/>
              <w:rPr>
                <w:rFonts w:cs="Times New Roman"/>
              </w:rPr>
            </w:pPr>
            <w:r w:rsidRPr="00725597">
              <w:rPr>
                <w:rFonts w:cs="Times New Roman"/>
              </w:rPr>
              <w:lastRenderedPageBreak/>
              <w:t>всего</w:t>
            </w:r>
          </w:p>
        </w:tc>
        <w:tc>
          <w:tcPr>
            <w:tcW w:w="2659" w:type="dxa"/>
            <w:vAlign w:val="center"/>
          </w:tcPr>
          <w:p w:rsidR="00031B02" w:rsidRPr="00725597" w:rsidRDefault="00031B02" w:rsidP="00644F2E">
            <w:pPr>
              <w:ind w:left="525"/>
              <w:rPr>
                <w:rFonts w:cs="Times New Roman"/>
              </w:rPr>
            </w:pPr>
            <w:r w:rsidRPr="00725597">
              <w:rPr>
                <w:rFonts w:cs="Times New Roman"/>
              </w:rPr>
              <w:t>25</w:t>
            </w:r>
            <w:r w:rsidR="008F0BFF" w:rsidRPr="00725597">
              <w:rPr>
                <w:rFonts w:cs="Times New Roman"/>
              </w:rPr>
              <w:t>8</w:t>
            </w:r>
          </w:p>
        </w:tc>
        <w:tc>
          <w:tcPr>
            <w:tcW w:w="2410" w:type="dxa"/>
            <w:vAlign w:val="center"/>
          </w:tcPr>
          <w:p w:rsidR="00031B02" w:rsidRPr="00725597" w:rsidRDefault="00031B02" w:rsidP="00644F2E">
            <w:pPr>
              <w:ind w:left="525"/>
              <w:rPr>
                <w:rFonts w:cs="Times New Roman"/>
              </w:rPr>
            </w:pPr>
            <w:r w:rsidRPr="00725597">
              <w:rPr>
                <w:rFonts w:cs="Times New Roman"/>
              </w:rPr>
              <w:t>34</w:t>
            </w:r>
          </w:p>
        </w:tc>
      </w:tr>
      <w:tr w:rsidR="00031B02" w:rsidRPr="00725597" w:rsidTr="006C7894">
        <w:tc>
          <w:tcPr>
            <w:tcW w:w="4145" w:type="dxa"/>
            <w:vAlign w:val="center"/>
          </w:tcPr>
          <w:p w:rsidR="00031B02" w:rsidRPr="00725597" w:rsidRDefault="00031B02" w:rsidP="00644F2E">
            <w:pPr>
              <w:ind w:left="525"/>
              <w:rPr>
                <w:rFonts w:cs="Times New Roman"/>
              </w:rPr>
            </w:pPr>
            <w:r w:rsidRPr="00725597">
              <w:rPr>
                <w:rFonts w:cs="Times New Roman"/>
              </w:rPr>
              <w:t>Из</w:t>
            </w:r>
          </w:p>
          <w:p w:rsidR="00031B02" w:rsidRPr="00725597" w:rsidRDefault="00031B02" w:rsidP="00644F2E">
            <w:pPr>
              <w:ind w:left="525"/>
              <w:rPr>
                <w:rFonts w:cs="Times New Roman"/>
              </w:rPr>
            </w:pPr>
            <w:r w:rsidRPr="00725597">
              <w:rPr>
                <w:rFonts w:cs="Times New Roman"/>
              </w:rPr>
              <w:t>них: педиатрические</w:t>
            </w:r>
          </w:p>
        </w:tc>
        <w:tc>
          <w:tcPr>
            <w:tcW w:w="2659" w:type="dxa"/>
            <w:vAlign w:val="center"/>
          </w:tcPr>
          <w:p w:rsidR="00031B02" w:rsidRPr="00725597" w:rsidRDefault="00031B02" w:rsidP="00644F2E">
            <w:pPr>
              <w:ind w:left="525"/>
              <w:rPr>
                <w:rFonts w:cs="Times New Roman"/>
              </w:rPr>
            </w:pPr>
            <w:r w:rsidRPr="00725597">
              <w:rPr>
                <w:rFonts w:cs="Times New Roman"/>
              </w:rPr>
              <w:t>15</w:t>
            </w:r>
          </w:p>
        </w:tc>
        <w:tc>
          <w:tcPr>
            <w:tcW w:w="2410" w:type="dxa"/>
            <w:vAlign w:val="center"/>
          </w:tcPr>
          <w:p w:rsidR="00031B02" w:rsidRPr="00725597" w:rsidRDefault="00031B02" w:rsidP="00644F2E">
            <w:pPr>
              <w:ind w:left="525"/>
              <w:rPr>
                <w:rFonts w:cs="Times New Roman"/>
              </w:rPr>
            </w:pPr>
            <w:r w:rsidRPr="00725597">
              <w:rPr>
                <w:rFonts w:cs="Times New Roman"/>
              </w:rPr>
              <w:t>10</w:t>
            </w:r>
          </w:p>
        </w:tc>
      </w:tr>
      <w:tr w:rsidR="00031B02" w:rsidRPr="00725597" w:rsidTr="006C7894">
        <w:tc>
          <w:tcPr>
            <w:tcW w:w="4145" w:type="dxa"/>
            <w:vAlign w:val="center"/>
          </w:tcPr>
          <w:p w:rsidR="00031B02" w:rsidRPr="00725597" w:rsidRDefault="00031B02" w:rsidP="00644F2E">
            <w:pPr>
              <w:ind w:left="525"/>
              <w:rPr>
                <w:rFonts w:cs="Times New Roman"/>
              </w:rPr>
            </w:pPr>
            <w:r w:rsidRPr="00725597">
              <w:rPr>
                <w:rFonts w:cs="Times New Roman"/>
              </w:rPr>
              <w:t>неврологические</w:t>
            </w:r>
          </w:p>
        </w:tc>
        <w:tc>
          <w:tcPr>
            <w:tcW w:w="2659" w:type="dxa"/>
            <w:vAlign w:val="center"/>
          </w:tcPr>
          <w:p w:rsidR="00031B02" w:rsidRPr="00725597" w:rsidRDefault="00031B02" w:rsidP="00644F2E">
            <w:pPr>
              <w:ind w:left="525"/>
              <w:rPr>
                <w:rFonts w:cs="Times New Roman"/>
              </w:rPr>
            </w:pPr>
            <w:r w:rsidRPr="00725597">
              <w:rPr>
                <w:rFonts w:cs="Times New Roman"/>
              </w:rPr>
              <w:t>15</w:t>
            </w:r>
          </w:p>
        </w:tc>
        <w:tc>
          <w:tcPr>
            <w:tcW w:w="2410" w:type="dxa"/>
            <w:vAlign w:val="center"/>
          </w:tcPr>
          <w:p w:rsidR="00031B02" w:rsidRPr="00725597" w:rsidRDefault="00031B02" w:rsidP="00644F2E">
            <w:pPr>
              <w:ind w:left="525"/>
              <w:rPr>
                <w:rFonts w:cs="Times New Roman"/>
              </w:rPr>
            </w:pPr>
            <w:r w:rsidRPr="00725597">
              <w:rPr>
                <w:rFonts w:cs="Times New Roman"/>
              </w:rPr>
              <w:t>-</w:t>
            </w:r>
          </w:p>
        </w:tc>
      </w:tr>
      <w:tr w:rsidR="00031B02" w:rsidRPr="00725597" w:rsidTr="006C7894">
        <w:tc>
          <w:tcPr>
            <w:tcW w:w="4145" w:type="dxa"/>
            <w:vAlign w:val="center"/>
          </w:tcPr>
          <w:p w:rsidR="00031B02" w:rsidRPr="00725597" w:rsidRDefault="00031B02" w:rsidP="00644F2E">
            <w:pPr>
              <w:ind w:left="525"/>
              <w:rPr>
                <w:rFonts w:cs="Times New Roman"/>
              </w:rPr>
            </w:pPr>
            <w:r w:rsidRPr="00725597">
              <w:rPr>
                <w:rFonts w:cs="Times New Roman"/>
              </w:rPr>
              <w:t>патологии новорожденных</w:t>
            </w:r>
          </w:p>
        </w:tc>
        <w:tc>
          <w:tcPr>
            <w:tcW w:w="2659" w:type="dxa"/>
            <w:vAlign w:val="center"/>
          </w:tcPr>
          <w:p w:rsidR="00031B02" w:rsidRPr="00725597" w:rsidRDefault="00031B02" w:rsidP="00644F2E">
            <w:pPr>
              <w:ind w:left="525"/>
              <w:rPr>
                <w:rFonts w:cs="Times New Roman"/>
              </w:rPr>
            </w:pPr>
            <w:r w:rsidRPr="00725597">
              <w:rPr>
                <w:rFonts w:cs="Times New Roman"/>
              </w:rPr>
              <w:t>1</w:t>
            </w:r>
            <w:r w:rsidR="008F0BFF" w:rsidRPr="00725597">
              <w:rPr>
                <w:rFonts w:cs="Times New Roman"/>
              </w:rPr>
              <w:t>5</w:t>
            </w:r>
          </w:p>
        </w:tc>
        <w:tc>
          <w:tcPr>
            <w:tcW w:w="2410" w:type="dxa"/>
            <w:vAlign w:val="center"/>
          </w:tcPr>
          <w:p w:rsidR="00031B02" w:rsidRPr="00725597" w:rsidRDefault="00031B02" w:rsidP="00644F2E">
            <w:pPr>
              <w:ind w:left="525"/>
              <w:rPr>
                <w:rFonts w:cs="Times New Roman"/>
              </w:rPr>
            </w:pPr>
            <w:r w:rsidRPr="00725597">
              <w:rPr>
                <w:rFonts w:cs="Times New Roman"/>
              </w:rPr>
              <w:t>-</w:t>
            </w:r>
          </w:p>
        </w:tc>
      </w:tr>
      <w:tr w:rsidR="00031B02" w:rsidRPr="00725597" w:rsidTr="006C7894">
        <w:tc>
          <w:tcPr>
            <w:tcW w:w="4145" w:type="dxa"/>
            <w:vAlign w:val="center"/>
          </w:tcPr>
          <w:p w:rsidR="00031B02" w:rsidRPr="00725597" w:rsidRDefault="00031B02" w:rsidP="00644F2E">
            <w:pPr>
              <w:ind w:left="525"/>
              <w:rPr>
                <w:rFonts w:cs="Times New Roman"/>
              </w:rPr>
            </w:pPr>
            <w:r w:rsidRPr="00725597">
              <w:rPr>
                <w:rFonts w:cs="Times New Roman"/>
              </w:rPr>
              <w:t>паллиативные</w:t>
            </w:r>
          </w:p>
        </w:tc>
        <w:tc>
          <w:tcPr>
            <w:tcW w:w="2659" w:type="dxa"/>
            <w:vAlign w:val="center"/>
          </w:tcPr>
          <w:p w:rsidR="00031B02" w:rsidRPr="00725597" w:rsidRDefault="00031B02" w:rsidP="00644F2E">
            <w:pPr>
              <w:ind w:left="525"/>
              <w:rPr>
                <w:rFonts w:cs="Times New Roman"/>
              </w:rPr>
            </w:pPr>
            <w:r w:rsidRPr="00725597">
              <w:rPr>
                <w:rFonts w:cs="Times New Roman"/>
              </w:rPr>
              <w:t>1</w:t>
            </w:r>
          </w:p>
        </w:tc>
        <w:tc>
          <w:tcPr>
            <w:tcW w:w="2410" w:type="dxa"/>
            <w:vAlign w:val="center"/>
          </w:tcPr>
          <w:p w:rsidR="00031B02" w:rsidRPr="00725597" w:rsidRDefault="00031B02" w:rsidP="00644F2E">
            <w:pPr>
              <w:ind w:left="525"/>
              <w:rPr>
                <w:rFonts w:cs="Times New Roman"/>
              </w:rPr>
            </w:pPr>
            <w:r w:rsidRPr="00725597">
              <w:rPr>
                <w:rFonts w:cs="Times New Roman"/>
              </w:rPr>
              <w:t>-</w:t>
            </w:r>
          </w:p>
        </w:tc>
      </w:tr>
      <w:tr w:rsidR="008F0BFF" w:rsidRPr="00725597" w:rsidTr="006C7894">
        <w:tc>
          <w:tcPr>
            <w:tcW w:w="4145" w:type="dxa"/>
            <w:vAlign w:val="center"/>
          </w:tcPr>
          <w:p w:rsidR="008F0BFF" w:rsidRPr="00725597" w:rsidRDefault="008F0BFF" w:rsidP="00644F2E">
            <w:pPr>
              <w:ind w:left="525"/>
              <w:rPr>
                <w:rFonts w:cs="Times New Roman"/>
              </w:rPr>
            </w:pPr>
            <w:r w:rsidRPr="00725597">
              <w:rPr>
                <w:rFonts w:cs="Times New Roman"/>
              </w:rPr>
              <w:t>медицинской реабилитации</w:t>
            </w:r>
          </w:p>
        </w:tc>
        <w:tc>
          <w:tcPr>
            <w:tcW w:w="2659" w:type="dxa"/>
            <w:vAlign w:val="center"/>
          </w:tcPr>
          <w:p w:rsidR="008F0BFF" w:rsidRPr="00725597" w:rsidRDefault="008F0BFF" w:rsidP="00644F2E">
            <w:pPr>
              <w:ind w:left="525"/>
              <w:rPr>
                <w:rFonts w:cs="Times New Roman"/>
              </w:rPr>
            </w:pPr>
            <w:r w:rsidRPr="00725597">
              <w:rPr>
                <w:rFonts w:cs="Times New Roman"/>
              </w:rPr>
              <w:t>10</w:t>
            </w:r>
          </w:p>
        </w:tc>
        <w:tc>
          <w:tcPr>
            <w:tcW w:w="2410" w:type="dxa"/>
            <w:vAlign w:val="center"/>
          </w:tcPr>
          <w:p w:rsidR="008F0BFF" w:rsidRPr="00725597" w:rsidRDefault="008F0BFF" w:rsidP="00644F2E">
            <w:pPr>
              <w:ind w:left="525"/>
              <w:rPr>
                <w:rFonts w:cs="Times New Roman"/>
              </w:rPr>
            </w:pPr>
            <w:r w:rsidRPr="00725597">
              <w:rPr>
                <w:rFonts w:cs="Times New Roman"/>
              </w:rPr>
              <w:t>-</w:t>
            </w:r>
          </w:p>
        </w:tc>
      </w:tr>
      <w:tr w:rsidR="00031B02" w:rsidRPr="00725597" w:rsidTr="006C7894">
        <w:tc>
          <w:tcPr>
            <w:tcW w:w="4145" w:type="dxa"/>
            <w:vAlign w:val="center"/>
          </w:tcPr>
          <w:p w:rsidR="00031B02" w:rsidRPr="00725597" w:rsidRDefault="00031B02" w:rsidP="00644F2E">
            <w:pPr>
              <w:ind w:left="525"/>
              <w:rPr>
                <w:rFonts w:cs="Times New Roman"/>
              </w:rPr>
            </w:pPr>
            <w:r w:rsidRPr="00725597">
              <w:rPr>
                <w:rFonts w:cs="Times New Roman"/>
              </w:rPr>
              <w:t>реанимационные</w:t>
            </w:r>
          </w:p>
        </w:tc>
        <w:tc>
          <w:tcPr>
            <w:tcW w:w="2659" w:type="dxa"/>
            <w:vAlign w:val="center"/>
          </w:tcPr>
          <w:p w:rsidR="00031B02" w:rsidRPr="00725597" w:rsidRDefault="00031B02" w:rsidP="00644F2E">
            <w:pPr>
              <w:ind w:left="525"/>
              <w:rPr>
                <w:rFonts w:cs="Times New Roman"/>
              </w:rPr>
            </w:pPr>
            <w:r w:rsidRPr="00725597">
              <w:rPr>
                <w:rFonts w:cs="Times New Roman"/>
              </w:rPr>
              <w:t>12</w:t>
            </w:r>
          </w:p>
        </w:tc>
        <w:tc>
          <w:tcPr>
            <w:tcW w:w="2410" w:type="dxa"/>
            <w:vAlign w:val="center"/>
          </w:tcPr>
          <w:p w:rsidR="00031B02" w:rsidRPr="00725597" w:rsidRDefault="00031B02" w:rsidP="00644F2E">
            <w:pPr>
              <w:ind w:left="525"/>
              <w:rPr>
                <w:rFonts w:cs="Times New Roman"/>
              </w:rPr>
            </w:pPr>
            <w:r w:rsidRPr="00725597">
              <w:rPr>
                <w:rFonts w:cs="Times New Roman"/>
              </w:rPr>
              <w:t>-</w:t>
            </w:r>
          </w:p>
        </w:tc>
      </w:tr>
      <w:tr w:rsidR="00031B02" w:rsidRPr="00725597" w:rsidTr="006C7894">
        <w:tc>
          <w:tcPr>
            <w:tcW w:w="4145" w:type="dxa"/>
          </w:tcPr>
          <w:p w:rsidR="00031B02" w:rsidRPr="00725597" w:rsidRDefault="00031B02" w:rsidP="00644F2E">
            <w:pPr>
              <w:ind w:left="525"/>
              <w:rPr>
                <w:rFonts w:cs="Times New Roman"/>
              </w:rPr>
            </w:pPr>
            <w:proofErr w:type="gramStart"/>
            <w:r w:rsidRPr="00725597">
              <w:rPr>
                <w:rFonts w:cs="Times New Roman"/>
              </w:rPr>
              <w:t>хирургические</w:t>
            </w:r>
            <w:proofErr w:type="gramEnd"/>
            <w:r w:rsidRPr="00725597">
              <w:rPr>
                <w:rFonts w:cs="Times New Roman"/>
              </w:rPr>
              <w:t xml:space="preserve"> для детей</w:t>
            </w:r>
          </w:p>
        </w:tc>
        <w:tc>
          <w:tcPr>
            <w:tcW w:w="2659" w:type="dxa"/>
            <w:vAlign w:val="center"/>
          </w:tcPr>
          <w:p w:rsidR="00031B02" w:rsidRPr="00725597" w:rsidRDefault="00031B02" w:rsidP="00644F2E">
            <w:pPr>
              <w:ind w:left="525"/>
              <w:rPr>
                <w:rFonts w:cs="Times New Roman"/>
              </w:rPr>
            </w:pPr>
            <w:r w:rsidRPr="00725597">
              <w:rPr>
                <w:rFonts w:cs="Times New Roman"/>
              </w:rPr>
              <w:t>20</w:t>
            </w:r>
          </w:p>
        </w:tc>
        <w:tc>
          <w:tcPr>
            <w:tcW w:w="2410" w:type="dxa"/>
          </w:tcPr>
          <w:p w:rsidR="00031B02" w:rsidRPr="00725597" w:rsidRDefault="00031B02" w:rsidP="00644F2E">
            <w:pPr>
              <w:ind w:left="525"/>
              <w:rPr>
                <w:rFonts w:cs="Times New Roman"/>
              </w:rPr>
            </w:pPr>
            <w:r w:rsidRPr="00725597">
              <w:rPr>
                <w:rFonts w:cs="Times New Roman"/>
              </w:rPr>
              <w:t>3</w:t>
            </w:r>
          </w:p>
        </w:tc>
      </w:tr>
      <w:tr w:rsidR="00031B02" w:rsidRPr="00725597" w:rsidTr="006C7894">
        <w:tc>
          <w:tcPr>
            <w:tcW w:w="4145" w:type="dxa"/>
          </w:tcPr>
          <w:p w:rsidR="00031B02" w:rsidRPr="00725597" w:rsidRDefault="00031B02" w:rsidP="00644F2E">
            <w:pPr>
              <w:ind w:left="525"/>
              <w:rPr>
                <w:rFonts w:cs="Times New Roman"/>
              </w:rPr>
            </w:pPr>
            <w:r w:rsidRPr="00725597">
              <w:rPr>
                <w:rFonts w:cs="Times New Roman"/>
              </w:rPr>
              <w:t>травматологические</w:t>
            </w:r>
          </w:p>
        </w:tc>
        <w:tc>
          <w:tcPr>
            <w:tcW w:w="2659" w:type="dxa"/>
            <w:vAlign w:val="center"/>
          </w:tcPr>
          <w:p w:rsidR="00031B02" w:rsidRPr="00725597" w:rsidRDefault="00031B02" w:rsidP="00644F2E">
            <w:pPr>
              <w:ind w:left="525"/>
              <w:rPr>
                <w:rFonts w:cs="Times New Roman"/>
              </w:rPr>
            </w:pPr>
            <w:r w:rsidRPr="00725597">
              <w:rPr>
                <w:rFonts w:cs="Times New Roman"/>
              </w:rPr>
              <w:t>8</w:t>
            </w:r>
          </w:p>
        </w:tc>
        <w:tc>
          <w:tcPr>
            <w:tcW w:w="2410" w:type="dxa"/>
          </w:tcPr>
          <w:p w:rsidR="00031B02" w:rsidRPr="00725597" w:rsidRDefault="00031B02" w:rsidP="00644F2E">
            <w:pPr>
              <w:ind w:left="525"/>
              <w:rPr>
                <w:rFonts w:cs="Times New Roman"/>
              </w:rPr>
            </w:pPr>
            <w:r w:rsidRPr="00725597">
              <w:rPr>
                <w:rFonts w:cs="Times New Roman"/>
              </w:rPr>
              <w:t>-</w:t>
            </w:r>
          </w:p>
        </w:tc>
      </w:tr>
      <w:tr w:rsidR="00031B02" w:rsidRPr="00725597" w:rsidTr="006C7894">
        <w:tc>
          <w:tcPr>
            <w:tcW w:w="4145" w:type="dxa"/>
          </w:tcPr>
          <w:p w:rsidR="00031B02" w:rsidRPr="00725597" w:rsidRDefault="00031B02" w:rsidP="00644F2E">
            <w:pPr>
              <w:ind w:left="525"/>
              <w:rPr>
                <w:rFonts w:cs="Times New Roman"/>
              </w:rPr>
            </w:pPr>
            <w:r w:rsidRPr="00725597">
              <w:rPr>
                <w:rFonts w:cs="Times New Roman"/>
              </w:rPr>
              <w:t>урологические</w:t>
            </w:r>
          </w:p>
        </w:tc>
        <w:tc>
          <w:tcPr>
            <w:tcW w:w="2659" w:type="dxa"/>
            <w:vAlign w:val="center"/>
          </w:tcPr>
          <w:p w:rsidR="00031B02" w:rsidRPr="00725597" w:rsidRDefault="00031B02" w:rsidP="00644F2E">
            <w:pPr>
              <w:ind w:left="525"/>
              <w:rPr>
                <w:rFonts w:cs="Times New Roman"/>
              </w:rPr>
            </w:pPr>
            <w:r w:rsidRPr="00725597">
              <w:rPr>
                <w:rFonts w:cs="Times New Roman"/>
              </w:rPr>
              <w:t>-</w:t>
            </w:r>
          </w:p>
        </w:tc>
        <w:tc>
          <w:tcPr>
            <w:tcW w:w="2410" w:type="dxa"/>
          </w:tcPr>
          <w:p w:rsidR="00031B02" w:rsidRPr="00725597" w:rsidRDefault="00031B02" w:rsidP="00644F2E">
            <w:pPr>
              <w:ind w:left="525"/>
              <w:rPr>
                <w:rFonts w:cs="Times New Roman"/>
              </w:rPr>
            </w:pPr>
            <w:r w:rsidRPr="00725597">
              <w:rPr>
                <w:rFonts w:cs="Times New Roman"/>
              </w:rPr>
              <w:t>1</w:t>
            </w:r>
          </w:p>
        </w:tc>
      </w:tr>
      <w:tr w:rsidR="00031B02" w:rsidRPr="00725597" w:rsidTr="006C7894">
        <w:tc>
          <w:tcPr>
            <w:tcW w:w="4145" w:type="dxa"/>
          </w:tcPr>
          <w:p w:rsidR="00031B02" w:rsidRPr="00725597" w:rsidRDefault="00031B02" w:rsidP="00644F2E">
            <w:pPr>
              <w:ind w:left="525"/>
              <w:rPr>
                <w:rFonts w:cs="Times New Roman"/>
              </w:rPr>
            </w:pPr>
            <w:r w:rsidRPr="00725597">
              <w:rPr>
                <w:rFonts w:cs="Times New Roman"/>
              </w:rPr>
              <w:t>гинекологические</w:t>
            </w:r>
          </w:p>
        </w:tc>
        <w:tc>
          <w:tcPr>
            <w:tcW w:w="2659" w:type="dxa"/>
            <w:vAlign w:val="center"/>
          </w:tcPr>
          <w:p w:rsidR="00031B02" w:rsidRPr="00725597" w:rsidRDefault="00031B02" w:rsidP="00644F2E">
            <w:pPr>
              <w:ind w:left="525"/>
              <w:rPr>
                <w:rFonts w:cs="Times New Roman"/>
              </w:rPr>
            </w:pPr>
            <w:r w:rsidRPr="00725597">
              <w:rPr>
                <w:rFonts w:cs="Times New Roman"/>
              </w:rPr>
              <w:t>30</w:t>
            </w:r>
          </w:p>
        </w:tc>
        <w:tc>
          <w:tcPr>
            <w:tcW w:w="2410" w:type="dxa"/>
          </w:tcPr>
          <w:p w:rsidR="00031B02" w:rsidRPr="00725597" w:rsidRDefault="00031B02" w:rsidP="00644F2E">
            <w:pPr>
              <w:ind w:left="525"/>
              <w:rPr>
                <w:rFonts w:cs="Times New Roman"/>
              </w:rPr>
            </w:pPr>
            <w:r w:rsidRPr="00725597">
              <w:rPr>
                <w:rFonts w:cs="Times New Roman"/>
              </w:rPr>
              <w:t>7</w:t>
            </w:r>
          </w:p>
        </w:tc>
      </w:tr>
      <w:tr w:rsidR="008F0BFF" w:rsidRPr="00725597" w:rsidTr="006C7894">
        <w:tc>
          <w:tcPr>
            <w:tcW w:w="4145" w:type="dxa"/>
          </w:tcPr>
          <w:p w:rsidR="008F0BFF" w:rsidRPr="00725597" w:rsidRDefault="008F0BFF" w:rsidP="00644F2E">
            <w:pPr>
              <w:ind w:left="525"/>
              <w:rPr>
                <w:rFonts w:cs="Times New Roman"/>
              </w:rPr>
            </w:pPr>
            <w:r w:rsidRPr="00725597">
              <w:rPr>
                <w:rFonts w:cs="Times New Roman"/>
              </w:rPr>
              <w:t>для беременных и рожениц</w:t>
            </w:r>
          </w:p>
        </w:tc>
        <w:tc>
          <w:tcPr>
            <w:tcW w:w="2659" w:type="dxa"/>
            <w:vAlign w:val="center"/>
          </w:tcPr>
          <w:p w:rsidR="008F0BFF" w:rsidRPr="00725597" w:rsidRDefault="008F0BFF" w:rsidP="00644F2E">
            <w:pPr>
              <w:ind w:left="525"/>
              <w:rPr>
                <w:rFonts w:cs="Times New Roman"/>
              </w:rPr>
            </w:pPr>
            <w:r w:rsidRPr="00725597">
              <w:rPr>
                <w:rFonts w:cs="Times New Roman"/>
              </w:rPr>
              <w:t>30</w:t>
            </w:r>
          </w:p>
        </w:tc>
        <w:tc>
          <w:tcPr>
            <w:tcW w:w="2410" w:type="dxa"/>
          </w:tcPr>
          <w:p w:rsidR="008F0BFF" w:rsidRPr="00725597" w:rsidRDefault="008F0BFF" w:rsidP="00644F2E">
            <w:pPr>
              <w:ind w:left="525"/>
              <w:rPr>
                <w:rFonts w:cs="Times New Roman"/>
              </w:rPr>
            </w:pPr>
            <w:r w:rsidRPr="00725597">
              <w:rPr>
                <w:rFonts w:cs="Times New Roman"/>
              </w:rPr>
              <w:t>-</w:t>
            </w:r>
          </w:p>
        </w:tc>
      </w:tr>
      <w:tr w:rsidR="008F0BFF" w:rsidRPr="00725597" w:rsidTr="006C7894">
        <w:tc>
          <w:tcPr>
            <w:tcW w:w="4145" w:type="dxa"/>
          </w:tcPr>
          <w:p w:rsidR="008F0BFF" w:rsidRPr="00725597" w:rsidRDefault="008F0BFF" w:rsidP="00644F2E">
            <w:pPr>
              <w:ind w:left="525"/>
              <w:rPr>
                <w:rFonts w:cs="Times New Roman"/>
              </w:rPr>
            </w:pPr>
            <w:r w:rsidRPr="00725597">
              <w:rPr>
                <w:rFonts w:cs="Times New Roman"/>
              </w:rPr>
              <w:t>койка сестринского ухода</w:t>
            </w:r>
          </w:p>
        </w:tc>
        <w:tc>
          <w:tcPr>
            <w:tcW w:w="2659" w:type="dxa"/>
            <w:vAlign w:val="center"/>
          </w:tcPr>
          <w:p w:rsidR="008F0BFF" w:rsidRPr="00725597" w:rsidRDefault="008F0BFF" w:rsidP="00644F2E">
            <w:pPr>
              <w:ind w:left="525"/>
              <w:rPr>
                <w:rFonts w:cs="Times New Roman"/>
              </w:rPr>
            </w:pPr>
            <w:r w:rsidRPr="00725597">
              <w:rPr>
                <w:rFonts w:cs="Times New Roman"/>
              </w:rPr>
              <w:t>1</w:t>
            </w:r>
          </w:p>
        </w:tc>
        <w:tc>
          <w:tcPr>
            <w:tcW w:w="2410" w:type="dxa"/>
          </w:tcPr>
          <w:p w:rsidR="008F0BFF" w:rsidRPr="00725597" w:rsidRDefault="008F0BFF" w:rsidP="00644F2E">
            <w:pPr>
              <w:ind w:left="525"/>
              <w:rPr>
                <w:rFonts w:cs="Times New Roman"/>
              </w:rPr>
            </w:pPr>
            <w:r w:rsidRPr="00725597">
              <w:rPr>
                <w:rFonts w:cs="Times New Roman"/>
              </w:rPr>
              <w:t>-</w:t>
            </w:r>
          </w:p>
        </w:tc>
      </w:tr>
      <w:tr w:rsidR="00031B02" w:rsidRPr="00725597" w:rsidTr="006C7894">
        <w:tc>
          <w:tcPr>
            <w:tcW w:w="4145" w:type="dxa"/>
          </w:tcPr>
          <w:p w:rsidR="00031B02" w:rsidRPr="00725597" w:rsidRDefault="00031B02" w:rsidP="00644F2E">
            <w:pPr>
              <w:ind w:left="525"/>
              <w:rPr>
                <w:rFonts w:cs="Times New Roman"/>
              </w:rPr>
            </w:pPr>
            <w:r w:rsidRPr="00725597">
              <w:rPr>
                <w:rFonts w:cs="Times New Roman"/>
              </w:rPr>
              <w:t>патологии беременности</w:t>
            </w:r>
          </w:p>
        </w:tc>
        <w:tc>
          <w:tcPr>
            <w:tcW w:w="2659" w:type="dxa"/>
            <w:vAlign w:val="center"/>
          </w:tcPr>
          <w:p w:rsidR="00031B02" w:rsidRPr="00725597" w:rsidRDefault="00031B02" w:rsidP="00644F2E">
            <w:pPr>
              <w:ind w:left="525"/>
              <w:rPr>
                <w:rFonts w:cs="Times New Roman"/>
              </w:rPr>
            </w:pPr>
            <w:r w:rsidRPr="00725597">
              <w:rPr>
                <w:rFonts w:cs="Times New Roman"/>
              </w:rPr>
              <w:t>10</w:t>
            </w:r>
          </w:p>
        </w:tc>
        <w:tc>
          <w:tcPr>
            <w:tcW w:w="2410" w:type="dxa"/>
          </w:tcPr>
          <w:p w:rsidR="00031B02" w:rsidRPr="00725597" w:rsidRDefault="00031B02" w:rsidP="00644F2E">
            <w:pPr>
              <w:ind w:left="525"/>
              <w:rPr>
                <w:rFonts w:cs="Times New Roman"/>
              </w:rPr>
            </w:pPr>
            <w:r w:rsidRPr="00725597">
              <w:rPr>
                <w:rFonts w:cs="Times New Roman"/>
              </w:rPr>
              <w:t>13</w:t>
            </w:r>
          </w:p>
        </w:tc>
      </w:tr>
      <w:tr w:rsidR="00031B02" w:rsidRPr="00725597" w:rsidTr="006C7894">
        <w:tc>
          <w:tcPr>
            <w:tcW w:w="4145" w:type="dxa"/>
          </w:tcPr>
          <w:p w:rsidR="00031B02" w:rsidRPr="00725597" w:rsidRDefault="00031B02" w:rsidP="00644F2E">
            <w:pPr>
              <w:ind w:left="525"/>
              <w:rPr>
                <w:rFonts w:cs="Times New Roman"/>
              </w:rPr>
            </w:pPr>
            <w:r w:rsidRPr="00725597">
              <w:rPr>
                <w:rFonts w:cs="Times New Roman"/>
              </w:rPr>
              <w:t>инфекционные</w:t>
            </w:r>
          </w:p>
        </w:tc>
        <w:tc>
          <w:tcPr>
            <w:tcW w:w="2659" w:type="dxa"/>
            <w:vAlign w:val="center"/>
          </w:tcPr>
          <w:p w:rsidR="00031B02" w:rsidRPr="00725597" w:rsidRDefault="00031B02" w:rsidP="00644F2E">
            <w:pPr>
              <w:ind w:left="525"/>
              <w:rPr>
                <w:rFonts w:cs="Times New Roman"/>
              </w:rPr>
            </w:pPr>
            <w:r w:rsidRPr="00725597">
              <w:rPr>
                <w:rFonts w:cs="Times New Roman"/>
              </w:rPr>
              <w:t>75</w:t>
            </w:r>
          </w:p>
        </w:tc>
        <w:tc>
          <w:tcPr>
            <w:tcW w:w="2410" w:type="dxa"/>
          </w:tcPr>
          <w:p w:rsidR="00031B02" w:rsidRPr="00725597" w:rsidRDefault="00031B02" w:rsidP="00644F2E">
            <w:pPr>
              <w:ind w:left="525"/>
              <w:rPr>
                <w:rFonts w:cs="Times New Roman"/>
              </w:rPr>
            </w:pPr>
            <w:r w:rsidRPr="00725597">
              <w:rPr>
                <w:rFonts w:cs="Times New Roman"/>
              </w:rPr>
              <w:t>-</w:t>
            </w:r>
          </w:p>
        </w:tc>
      </w:tr>
      <w:tr w:rsidR="00031B02" w:rsidRPr="00725597" w:rsidTr="006C7894">
        <w:tc>
          <w:tcPr>
            <w:tcW w:w="4145" w:type="dxa"/>
          </w:tcPr>
          <w:p w:rsidR="00031B02" w:rsidRPr="00725597" w:rsidRDefault="00031B02" w:rsidP="00644F2E">
            <w:pPr>
              <w:ind w:left="525"/>
              <w:rPr>
                <w:rFonts w:cs="Times New Roman"/>
              </w:rPr>
            </w:pPr>
            <w:r w:rsidRPr="00725597">
              <w:rPr>
                <w:rFonts w:cs="Times New Roman"/>
              </w:rPr>
              <w:t>пульмонологические</w:t>
            </w:r>
          </w:p>
        </w:tc>
        <w:tc>
          <w:tcPr>
            <w:tcW w:w="2659" w:type="dxa"/>
            <w:vAlign w:val="center"/>
          </w:tcPr>
          <w:p w:rsidR="00031B02" w:rsidRPr="00725597" w:rsidRDefault="00031B02" w:rsidP="00644F2E">
            <w:pPr>
              <w:ind w:left="525"/>
              <w:rPr>
                <w:rFonts w:cs="Times New Roman"/>
              </w:rPr>
            </w:pPr>
            <w:r w:rsidRPr="00725597">
              <w:rPr>
                <w:rFonts w:cs="Times New Roman"/>
              </w:rPr>
              <w:t>15</w:t>
            </w:r>
          </w:p>
        </w:tc>
        <w:tc>
          <w:tcPr>
            <w:tcW w:w="2410" w:type="dxa"/>
          </w:tcPr>
          <w:p w:rsidR="00031B02" w:rsidRPr="00725597" w:rsidRDefault="00031B02" w:rsidP="00644F2E">
            <w:pPr>
              <w:ind w:left="525"/>
              <w:rPr>
                <w:rFonts w:cs="Times New Roman"/>
              </w:rPr>
            </w:pPr>
            <w:r w:rsidRPr="00725597">
              <w:rPr>
                <w:rFonts w:cs="Times New Roman"/>
              </w:rPr>
              <w:t>-</w:t>
            </w:r>
          </w:p>
        </w:tc>
      </w:tr>
      <w:tr w:rsidR="008F0BFF" w:rsidRPr="00725597" w:rsidTr="006C7894">
        <w:tc>
          <w:tcPr>
            <w:tcW w:w="4145" w:type="dxa"/>
          </w:tcPr>
          <w:p w:rsidR="008F0BFF" w:rsidRPr="00725597" w:rsidRDefault="008F0BFF" w:rsidP="00644F2E">
            <w:pPr>
              <w:ind w:left="525"/>
              <w:rPr>
                <w:rFonts w:cs="Times New Roman"/>
              </w:rPr>
            </w:pPr>
            <w:r w:rsidRPr="00725597">
              <w:rPr>
                <w:rFonts w:cs="Times New Roman"/>
              </w:rPr>
              <w:t>Койка СМП</w:t>
            </w:r>
          </w:p>
        </w:tc>
        <w:tc>
          <w:tcPr>
            <w:tcW w:w="2659" w:type="dxa"/>
            <w:vAlign w:val="center"/>
          </w:tcPr>
          <w:p w:rsidR="008F0BFF" w:rsidRPr="00725597" w:rsidRDefault="008F0BFF" w:rsidP="00644F2E">
            <w:pPr>
              <w:ind w:left="525"/>
              <w:rPr>
                <w:rFonts w:cs="Times New Roman"/>
              </w:rPr>
            </w:pPr>
            <w:r w:rsidRPr="00725597">
              <w:rPr>
                <w:rFonts w:cs="Times New Roman"/>
              </w:rPr>
              <w:t>1</w:t>
            </w:r>
          </w:p>
        </w:tc>
        <w:tc>
          <w:tcPr>
            <w:tcW w:w="2410" w:type="dxa"/>
          </w:tcPr>
          <w:p w:rsidR="008F0BFF" w:rsidRPr="00725597" w:rsidRDefault="008F0BFF" w:rsidP="00644F2E">
            <w:pPr>
              <w:ind w:left="525"/>
              <w:rPr>
                <w:rFonts w:cs="Times New Roman"/>
              </w:rPr>
            </w:pPr>
            <w:r w:rsidRPr="00725597">
              <w:rPr>
                <w:rFonts w:cs="Times New Roman"/>
              </w:rPr>
              <w:t>-</w:t>
            </w:r>
          </w:p>
        </w:tc>
      </w:tr>
    </w:tbl>
    <w:p w:rsidR="00031B02" w:rsidRPr="00725597" w:rsidRDefault="00031B02" w:rsidP="00644F2E">
      <w:pPr>
        <w:ind w:left="-284"/>
        <w:rPr>
          <w:rFonts w:cs="Times New Roman"/>
        </w:rPr>
      </w:pPr>
    </w:p>
    <w:p w:rsidR="006C7894" w:rsidRPr="00725597" w:rsidRDefault="00C860E5" w:rsidP="00C860E5">
      <w:pPr>
        <w:ind w:left="-284"/>
        <w:jc w:val="both"/>
        <w:rPr>
          <w:rFonts w:cs="Times New Roman"/>
        </w:rPr>
      </w:pPr>
      <w:r w:rsidRPr="00725597">
        <w:rPr>
          <w:rFonts w:cs="Times New Roman"/>
        </w:rPr>
        <w:t xml:space="preserve">    </w:t>
      </w:r>
      <w:r w:rsidR="0098644A" w:rsidRPr="00725597">
        <w:rPr>
          <w:rFonts w:cs="Times New Roman"/>
        </w:rPr>
        <w:t>На конец года сокращена 1 койка сестринского ухода</w:t>
      </w:r>
      <w:r w:rsidR="00025198">
        <w:rPr>
          <w:rFonts w:cs="Times New Roman"/>
        </w:rPr>
        <w:t>.</w:t>
      </w:r>
    </w:p>
    <w:p w:rsidR="00FD5775" w:rsidRPr="00725597" w:rsidRDefault="00FD5775" w:rsidP="00C860E5">
      <w:pPr>
        <w:autoSpaceDE w:val="0"/>
        <w:spacing w:line="240" w:lineRule="auto"/>
        <w:jc w:val="both"/>
        <w:rPr>
          <w:rStyle w:val="2"/>
          <w:rFonts w:cs="Times New Roman"/>
        </w:rPr>
      </w:pPr>
      <w:r w:rsidRPr="00725597">
        <w:rPr>
          <w:rStyle w:val="2"/>
          <w:rFonts w:cs="Times New Roman"/>
        </w:rPr>
        <w:t>Государственное задание по пролеченным в стацио</w:t>
      </w:r>
      <w:r w:rsidR="008F0BFF" w:rsidRPr="00725597">
        <w:rPr>
          <w:rStyle w:val="2"/>
          <w:rFonts w:cs="Times New Roman"/>
        </w:rPr>
        <w:t>наре больным в 2021</w:t>
      </w:r>
      <w:r w:rsidRPr="00725597">
        <w:rPr>
          <w:rStyle w:val="2"/>
          <w:rFonts w:cs="Times New Roman"/>
        </w:rPr>
        <w:t xml:space="preserve">  году по статистике выполнено на </w:t>
      </w:r>
      <w:r w:rsidR="002B6562" w:rsidRPr="00725597">
        <w:rPr>
          <w:rStyle w:val="2"/>
          <w:rFonts w:cs="Times New Roman"/>
        </w:rPr>
        <w:t>100,5</w:t>
      </w:r>
      <w:r w:rsidR="004E58C6" w:rsidRPr="00725597">
        <w:rPr>
          <w:rStyle w:val="2"/>
          <w:rFonts w:cs="Times New Roman"/>
        </w:rPr>
        <w:t>%</w:t>
      </w:r>
      <w:r w:rsidRPr="00725597">
        <w:rPr>
          <w:rStyle w:val="2"/>
          <w:rFonts w:cs="Times New Roman"/>
          <w:color w:val="000000" w:themeColor="text1"/>
        </w:rPr>
        <w:t xml:space="preserve"> от годового плана</w:t>
      </w:r>
      <w:r w:rsidR="0098644A" w:rsidRPr="00725597">
        <w:rPr>
          <w:rStyle w:val="2"/>
          <w:rFonts w:cs="Times New Roman"/>
          <w:color w:val="000000" w:themeColor="text1"/>
        </w:rPr>
        <w:t>.</w:t>
      </w:r>
      <w:r w:rsidR="00A570AE" w:rsidRPr="00725597">
        <w:rPr>
          <w:rStyle w:val="2"/>
          <w:rFonts w:cs="Times New Roman"/>
          <w:color w:val="000000" w:themeColor="text1"/>
        </w:rPr>
        <w:t xml:space="preserve"> </w:t>
      </w:r>
      <w:r w:rsidRPr="00725597">
        <w:rPr>
          <w:rStyle w:val="2"/>
          <w:rFonts w:cs="Times New Roman"/>
        </w:rPr>
        <w:t>План по</w:t>
      </w:r>
      <w:r w:rsidRPr="00725597">
        <w:rPr>
          <w:rStyle w:val="4"/>
          <w:rFonts w:eastAsia="Times New Roman CYR" w:cs="Times New Roman"/>
        </w:rPr>
        <w:t xml:space="preserve"> высокотехнологичной помощи по профилям «</w:t>
      </w:r>
      <w:proofErr w:type="spellStart"/>
      <w:r w:rsidRPr="00725597">
        <w:rPr>
          <w:rStyle w:val="4"/>
          <w:rFonts w:eastAsia="Times New Roman CYR" w:cs="Times New Roman"/>
        </w:rPr>
        <w:t>неонатология</w:t>
      </w:r>
      <w:proofErr w:type="spellEnd"/>
      <w:r w:rsidRPr="00725597">
        <w:rPr>
          <w:rStyle w:val="4"/>
          <w:rFonts w:eastAsia="Times New Roman CYR" w:cs="Times New Roman"/>
        </w:rPr>
        <w:t xml:space="preserve">» выполнен на </w:t>
      </w:r>
      <w:r w:rsidR="002B6562" w:rsidRPr="00725597">
        <w:rPr>
          <w:rStyle w:val="4"/>
          <w:rFonts w:eastAsia="Times New Roman CYR" w:cs="Times New Roman"/>
        </w:rPr>
        <w:t>36,7</w:t>
      </w:r>
      <w:r w:rsidR="0098644A" w:rsidRPr="00725597">
        <w:rPr>
          <w:rStyle w:val="4"/>
          <w:rFonts w:eastAsia="Times New Roman CYR" w:cs="Times New Roman"/>
        </w:rPr>
        <w:t>% в  связи с изменением критериев ВМП.</w:t>
      </w:r>
      <w:r w:rsidRPr="00725597">
        <w:rPr>
          <w:rStyle w:val="4"/>
          <w:rFonts w:eastAsia="Times New Roman CYR" w:cs="Times New Roman"/>
        </w:rPr>
        <w:t xml:space="preserve"> </w:t>
      </w:r>
      <w:r w:rsidR="0098644A" w:rsidRPr="00725597">
        <w:rPr>
          <w:rStyle w:val="4"/>
          <w:rFonts w:eastAsia="Times New Roman CYR" w:cs="Times New Roman"/>
        </w:rPr>
        <w:t>В 2021</w:t>
      </w:r>
      <w:r w:rsidRPr="00725597">
        <w:rPr>
          <w:rStyle w:val="4"/>
          <w:rFonts w:eastAsia="Times New Roman CYR" w:cs="Times New Roman"/>
        </w:rPr>
        <w:t xml:space="preserve"> году высокотехнологичная медицинская помощь оказана </w:t>
      </w:r>
      <w:r w:rsidR="002B6562" w:rsidRPr="00725597">
        <w:rPr>
          <w:rStyle w:val="4"/>
          <w:rFonts w:eastAsia="Times New Roman CYR" w:cs="Times New Roman"/>
        </w:rPr>
        <w:t>29</w:t>
      </w:r>
      <w:r w:rsidRPr="00725597">
        <w:rPr>
          <w:rStyle w:val="4"/>
          <w:rFonts w:eastAsia="Times New Roman CYR" w:cs="Times New Roman"/>
        </w:rPr>
        <w:t xml:space="preserve"> новорождённым, в том числе, </w:t>
      </w:r>
      <w:r w:rsidR="002B6562" w:rsidRPr="00725597">
        <w:rPr>
          <w:rStyle w:val="4"/>
          <w:rFonts w:eastAsia="Times New Roman CYR" w:cs="Times New Roman"/>
        </w:rPr>
        <w:t xml:space="preserve"> 2 </w:t>
      </w:r>
      <w:r w:rsidRPr="00725597">
        <w:rPr>
          <w:rStyle w:val="4"/>
          <w:rFonts w:eastAsia="Times New Roman CYR" w:cs="Times New Roman"/>
        </w:rPr>
        <w:t xml:space="preserve"> иногородним. Не выполнен план по профилю «гинекология»- 1.</w:t>
      </w:r>
    </w:p>
    <w:p w:rsidR="00142B87" w:rsidRPr="00725597" w:rsidRDefault="00FD5775" w:rsidP="00C860E5">
      <w:pPr>
        <w:tabs>
          <w:tab w:val="left" w:pos="2180"/>
        </w:tabs>
        <w:jc w:val="both"/>
        <w:rPr>
          <w:rFonts w:cs="Times New Roman"/>
        </w:rPr>
      </w:pPr>
      <w:r w:rsidRPr="00725597">
        <w:rPr>
          <w:rStyle w:val="2"/>
          <w:rFonts w:cs="Times New Roman"/>
        </w:rPr>
        <w:t>Зан</w:t>
      </w:r>
      <w:r w:rsidR="0098644A" w:rsidRPr="00725597">
        <w:rPr>
          <w:rStyle w:val="2"/>
          <w:rFonts w:cs="Times New Roman"/>
        </w:rPr>
        <w:t>ятость койки в стационаре в 2021</w:t>
      </w:r>
      <w:r w:rsidRPr="00725597">
        <w:rPr>
          <w:rStyle w:val="2"/>
          <w:rFonts w:cs="Times New Roman"/>
        </w:rPr>
        <w:t xml:space="preserve"> году </w:t>
      </w:r>
      <w:r w:rsidR="0098644A" w:rsidRPr="00725597">
        <w:rPr>
          <w:rStyle w:val="2"/>
          <w:rFonts w:cs="Times New Roman"/>
        </w:rPr>
        <w:t>незначительно увеличилась</w:t>
      </w:r>
      <w:r w:rsidRPr="00725597">
        <w:rPr>
          <w:rStyle w:val="2"/>
          <w:rFonts w:cs="Times New Roman"/>
        </w:rPr>
        <w:t xml:space="preserve"> с  181,8 дня</w:t>
      </w:r>
      <w:r w:rsidR="00681DFD" w:rsidRPr="00725597">
        <w:rPr>
          <w:rStyle w:val="2"/>
          <w:rFonts w:cs="Times New Roman"/>
        </w:rPr>
        <w:t xml:space="preserve"> до 190,9. Низкая занятость круглосуточной койки связана</w:t>
      </w:r>
      <w:r w:rsidR="0098644A" w:rsidRPr="00725597">
        <w:rPr>
          <w:rStyle w:val="2"/>
          <w:rFonts w:cs="Times New Roman"/>
        </w:rPr>
        <w:t xml:space="preserve"> с маршрутизацией пациентов в течение 9 месяцев 2021 года, снижением плановой гос</w:t>
      </w:r>
      <w:r w:rsidR="00681DFD" w:rsidRPr="00725597">
        <w:rPr>
          <w:rStyle w:val="2"/>
          <w:rFonts w:cs="Times New Roman"/>
        </w:rPr>
        <w:t>питализации в условиях пандемии и проведением текущего ремонта в отделениях стационара</w:t>
      </w:r>
      <w:r w:rsidRPr="00725597">
        <w:rPr>
          <w:rStyle w:val="2"/>
          <w:rFonts w:cs="Times New Roman"/>
        </w:rPr>
        <w:t>.</w:t>
      </w:r>
      <w:r w:rsidRPr="00725597">
        <w:rPr>
          <w:rStyle w:val="2"/>
          <w:rFonts w:cs="Times New Roman"/>
          <w:color w:val="FF0000"/>
        </w:rPr>
        <w:t xml:space="preserve"> </w:t>
      </w:r>
      <w:r w:rsidR="00142B87" w:rsidRPr="00725597">
        <w:rPr>
          <w:rStyle w:val="2"/>
          <w:rFonts w:cs="Times New Roman"/>
        </w:rPr>
        <w:t>В роддоме</w:t>
      </w:r>
      <w:r w:rsidR="00142B87" w:rsidRPr="00725597">
        <w:rPr>
          <w:rStyle w:val="2"/>
          <w:rFonts w:cs="Times New Roman"/>
          <w:color w:val="FF0000"/>
        </w:rPr>
        <w:t xml:space="preserve"> </w:t>
      </w:r>
      <w:r w:rsidR="00142B87" w:rsidRPr="00725597">
        <w:rPr>
          <w:rFonts w:cs="Times New Roman"/>
        </w:rPr>
        <w:t xml:space="preserve">план по пролеченным больным выполнен на </w:t>
      </w:r>
      <w:r w:rsidR="0026180A" w:rsidRPr="00725597">
        <w:rPr>
          <w:rFonts w:cs="Times New Roman"/>
        </w:rPr>
        <w:t>100,7</w:t>
      </w:r>
      <w:r w:rsidR="00142B87" w:rsidRPr="00725597">
        <w:rPr>
          <w:rFonts w:cs="Times New Roman"/>
        </w:rPr>
        <w:t>%,</w:t>
      </w:r>
      <w:r w:rsidR="0026180A" w:rsidRPr="00725597">
        <w:rPr>
          <w:rFonts w:cs="Times New Roman"/>
        </w:rPr>
        <w:t xml:space="preserve"> план в этом году меньше прошлогоднего на</w:t>
      </w:r>
      <w:r w:rsidR="00A445B9" w:rsidRPr="00725597">
        <w:rPr>
          <w:rFonts w:cs="Times New Roman"/>
        </w:rPr>
        <w:t xml:space="preserve"> 321 законченный случай лечения</w:t>
      </w:r>
      <w:r w:rsidR="00230FF7" w:rsidRPr="00725597">
        <w:rPr>
          <w:rFonts w:cs="Times New Roman"/>
        </w:rPr>
        <w:t xml:space="preserve"> (в</w:t>
      </w:r>
      <w:r w:rsidR="002B6562" w:rsidRPr="00725597">
        <w:rPr>
          <w:rFonts w:cs="Times New Roman"/>
        </w:rPr>
        <w:t xml:space="preserve"> </w:t>
      </w:r>
      <w:r w:rsidR="00230FF7" w:rsidRPr="00725597">
        <w:rPr>
          <w:rFonts w:cs="Times New Roman"/>
        </w:rPr>
        <w:t xml:space="preserve">2020году </w:t>
      </w:r>
      <w:r w:rsidR="002B6562" w:rsidRPr="00725597">
        <w:rPr>
          <w:rFonts w:cs="Times New Roman"/>
        </w:rPr>
        <w:t>2715 -</w:t>
      </w:r>
      <w:r w:rsidR="00230FF7" w:rsidRPr="00725597">
        <w:rPr>
          <w:rFonts w:cs="Times New Roman"/>
        </w:rPr>
        <w:t xml:space="preserve"> 94,2% выполнение).</w:t>
      </w:r>
      <w:r w:rsidR="0026180A" w:rsidRPr="00725597">
        <w:rPr>
          <w:rFonts w:cs="Times New Roman"/>
        </w:rPr>
        <w:t xml:space="preserve">      П</w:t>
      </w:r>
      <w:r w:rsidR="00142B87" w:rsidRPr="00725597">
        <w:rPr>
          <w:rFonts w:cs="Times New Roman"/>
        </w:rPr>
        <w:t xml:space="preserve">ролечено </w:t>
      </w:r>
      <w:r w:rsidR="0026180A" w:rsidRPr="00725597">
        <w:rPr>
          <w:rFonts w:cs="Times New Roman"/>
        </w:rPr>
        <w:t>2412</w:t>
      </w:r>
      <w:r w:rsidR="00142B87" w:rsidRPr="00725597">
        <w:rPr>
          <w:rFonts w:cs="Times New Roman"/>
          <w:color w:val="FF0000"/>
        </w:rPr>
        <w:t xml:space="preserve"> </w:t>
      </w:r>
      <w:r w:rsidR="00142B87" w:rsidRPr="00725597">
        <w:rPr>
          <w:rFonts w:cs="Times New Roman"/>
        </w:rPr>
        <w:t>женщин</w:t>
      </w:r>
      <w:r w:rsidR="00F87118" w:rsidRPr="00725597">
        <w:rPr>
          <w:rFonts w:cs="Times New Roman"/>
        </w:rPr>
        <w:t xml:space="preserve"> (план 2394)</w:t>
      </w:r>
      <w:r w:rsidR="00681DFD" w:rsidRPr="00725597">
        <w:rPr>
          <w:rFonts w:cs="Times New Roman"/>
        </w:rPr>
        <w:t>,</w:t>
      </w:r>
      <w:r w:rsidR="00142B87" w:rsidRPr="00725597">
        <w:rPr>
          <w:rStyle w:val="2"/>
          <w:rFonts w:cs="Times New Roman"/>
        </w:rPr>
        <w:t xml:space="preserve"> занятость койки составила </w:t>
      </w:r>
      <w:r w:rsidR="0026180A" w:rsidRPr="00725597">
        <w:rPr>
          <w:rStyle w:val="2"/>
          <w:rFonts w:cs="Times New Roman"/>
        </w:rPr>
        <w:t xml:space="preserve">198,1 дня против </w:t>
      </w:r>
      <w:r w:rsidR="00142B87" w:rsidRPr="00725597">
        <w:rPr>
          <w:rStyle w:val="2"/>
          <w:rFonts w:cs="Times New Roman"/>
        </w:rPr>
        <w:t>154,6 дня</w:t>
      </w:r>
      <w:r w:rsidR="002B6562" w:rsidRPr="00725597">
        <w:rPr>
          <w:rStyle w:val="2"/>
          <w:rFonts w:cs="Times New Roman"/>
        </w:rPr>
        <w:t xml:space="preserve"> в 2020 году</w:t>
      </w:r>
      <w:r w:rsidR="00142B87" w:rsidRPr="00725597">
        <w:rPr>
          <w:rStyle w:val="2"/>
          <w:rFonts w:cs="Times New Roman"/>
        </w:rPr>
        <w:t>.</w:t>
      </w:r>
      <w:r w:rsidR="009F1B4C" w:rsidRPr="00725597">
        <w:rPr>
          <w:rStyle w:val="2"/>
          <w:rFonts w:cs="Times New Roman"/>
        </w:rPr>
        <w:t xml:space="preserve"> В большей степени этот показатель обусловлен невыполнением объёмов акушерским отделением, фактическое выполнение составило </w:t>
      </w:r>
      <w:r w:rsidR="0026180A" w:rsidRPr="00725597">
        <w:rPr>
          <w:rStyle w:val="2"/>
          <w:rFonts w:cs="Times New Roman"/>
        </w:rPr>
        <w:t>72,7</w:t>
      </w:r>
      <w:r w:rsidR="009F1B4C" w:rsidRPr="00725597">
        <w:rPr>
          <w:rStyle w:val="2"/>
          <w:rFonts w:cs="Times New Roman"/>
        </w:rPr>
        <w:t>%. Занятость акушерской койки составила</w:t>
      </w:r>
      <w:r w:rsidR="0026180A" w:rsidRPr="00725597">
        <w:rPr>
          <w:rStyle w:val="2"/>
          <w:rFonts w:cs="Times New Roman"/>
        </w:rPr>
        <w:t xml:space="preserve"> 113,2</w:t>
      </w:r>
      <w:r w:rsidR="00681DFD" w:rsidRPr="00725597">
        <w:rPr>
          <w:rStyle w:val="2"/>
          <w:rFonts w:cs="Times New Roman"/>
        </w:rPr>
        <w:t xml:space="preserve"> против </w:t>
      </w:r>
      <w:r w:rsidR="009F1B4C" w:rsidRPr="00725597">
        <w:rPr>
          <w:rStyle w:val="2"/>
          <w:rFonts w:cs="Times New Roman"/>
        </w:rPr>
        <w:t xml:space="preserve"> </w:t>
      </w:r>
      <w:r w:rsidR="0026180A" w:rsidRPr="00725597">
        <w:rPr>
          <w:rStyle w:val="2"/>
          <w:rFonts w:cs="Times New Roman"/>
        </w:rPr>
        <w:t xml:space="preserve">113,5 </w:t>
      </w:r>
      <w:r w:rsidR="00681DFD" w:rsidRPr="00725597">
        <w:rPr>
          <w:rFonts w:cs="Times New Roman"/>
        </w:rPr>
        <w:t>дней в прошлом году</w:t>
      </w:r>
      <w:r w:rsidR="009F1B4C" w:rsidRPr="00725597">
        <w:rPr>
          <w:rFonts w:cs="Times New Roman"/>
        </w:rPr>
        <w:t>.</w:t>
      </w:r>
    </w:p>
    <w:p w:rsidR="00FD5775" w:rsidRPr="00725597" w:rsidRDefault="00FD5775" w:rsidP="00C860E5">
      <w:pPr>
        <w:tabs>
          <w:tab w:val="left" w:pos="2180"/>
        </w:tabs>
        <w:jc w:val="both"/>
        <w:rPr>
          <w:rStyle w:val="2"/>
          <w:rFonts w:cs="Times New Roman"/>
        </w:rPr>
      </w:pPr>
      <w:r w:rsidRPr="00725597">
        <w:rPr>
          <w:rFonts w:cs="Times New Roman"/>
        </w:rPr>
        <w:t xml:space="preserve">Выписано из круглосуточного стационара </w:t>
      </w:r>
      <w:r w:rsidR="00681DFD" w:rsidRPr="00725597">
        <w:rPr>
          <w:rFonts w:cs="Times New Roman"/>
        </w:rPr>
        <w:t>7019</w:t>
      </w:r>
      <w:r w:rsidRPr="00725597">
        <w:rPr>
          <w:rFonts w:cs="Times New Roman"/>
        </w:rPr>
        <w:t xml:space="preserve"> человек против </w:t>
      </w:r>
      <w:r w:rsidR="00681DFD" w:rsidRPr="00725597">
        <w:rPr>
          <w:rFonts w:cs="Times New Roman"/>
        </w:rPr>
        <w:t xml:space="preserve">6560 </w:t>
      </w:r>
      <w:r w:rsidRPr="00725597">
        <w:rPr>
          <w:rFonts w:cs="Times New Roman"/>
        </w:rPr>
        <w:t>пациентов</w:t>
      </w:r>
      <w:r w:rsidR="00681DFD" w:rsidRPr="00725597">
        <w:rPr>
          <w:rFonts w:cs="Times New Roman"/>
        </w:rPr>
        <w:t xml:space="preserve"> в 2020</w:t>
      </w:r>
      <w:r w:rsidRPr="00725597">
        <w:rPr>
          <w:rFonts w:cs="Times New Roman"/>
        </w:rPr>
        <w:t xml:space="preserve"> году.</w:t>
      </w:r>
      <w:r w:rsidR="00681DFD" w:rsidRPr="00725597">
        <w:rPr>
          <w:rFonts w:cs="Times New Roman"/>
        </w:rPr>
        <w:t xml:space="preserve"> </w:t>
      </w:r>
      <w:r w:rsidRPr="00725597">
        <w:rPr>
          <w:rFonts w:cs="Times New Roman"/>
        </w:rPr>
        <w:t xml:space="preserve"> </w:t>
      </w:r>
      <w:proofErr w:type="gramStart"/>
      <w:r w:rsidRPr="00725597">
        <w:rPr>
          <w:rFonts w:cs="Times New Roman"/>
        </w:rPr>
        <w:t xml:space="preserve">Больными проведено </w:t>
      </w:r>
      <w:r w:rsidR="00681DFD" w:rsidRPr="00725597">
        <w:rPr>
          <w:rFonts w:cs="Times New Roman"/>
        </w:rPr>
        <w:t>46963</w:t>
      </w:r>
      <w:r w:rsidRPr="00725597">
        <w:rPr>
          <w:rFonts w:cs="Times New Roman"/>
        </w:rPr>
        <w:t xml:space="preserve"> </w:t>
      </w:r>
      <w:r w:rsidR="00681DFD" w:rsidRPr="00725597">
        <w:rPr>
          <w:rFonts w:cs="Times New Roman"/>
        </w:rPr>
        <w:t xml:space="preserve">к/дня </w:t>
      </w:r>
      <w:r w:rsidRPr="00725597">
        <w:rPr>
          <w:rFonts w:cs="Times New Roman"/>
        </w:rPr>
        <w:t xml:space="preserve"> против </w:t>
      </w:r>
      <w:r w:rsidR="00681DFD" w:rsidRPr="00725597">
        <w:rPr>
          <w:rFonts w:cs="Times New Roman"/>
        </w:rPr>
        <w:t>44688 к/дней</w:t>
      </w:r>
      <w:r w:rsidRPr="00725597">
        <w:rPr>
          <w:rFonts w:cs="Times New Roman"/>
        </w:rPr>
        <w:t xml:space="preserve"> в прошлом году,  средние сроки лечения в роддоме составили  5,8 дня,</w:t>
      </w:r>
      <w:r w:rsidRPr="00725597">
        <w:rPr>
          <w:rFonts w:cs="Times New Roman"/>
          <w:color w:val="FF0000"/>
        </w:rPr>
        <w:t xml:space="preserve"> </w:t>
      </w:r>
      <w:r w:rsidRPr="00725597">
        <w:rPr>
          <w:rFonts w:cs="Times New Roman"/>
        </w:rPr>
        <w:t>в</w:t>
      </w:r>
      <w:r w:rsidR="004E58C6" w:rsidRPr="00725597">
        <w:rPr>
          <w:rFonts w:cs="Times New Roman"/>
        </w:rPr>
        <w:t xml:space="preserve"> детском стационаре</w:t>
      </w:r>
      <w:r w:rsidR="00EC14EB" w:rsidRPr="00725597">
        <w:rPr>
          <w:rFonts w:cs="Times New Roman"/>
        </w:rPr>
        <w:t xml:space="preserve"> -</w:t>
      </w:r>
      <w:r w:rsidR="004E58C6" w:rsidRPr="00725597">
        <w:rPr>
          <w:rFonts w:cs="Times New Roman"/>
        </w:rPr>
        <w:t xml:space="preserve"> 7,</w:t>
      </w:r>
      <w:r w:rsidR="00EC14EB" w:rsidRPr="00725597">
        <w:rPr>
          <w:rFonts w:cs="Times New Roman"/>
        </w:rPr>
        <w:t>1</w:t>
      </w:r>
      <w:r w:rsidRPr="00725597">
        <w:rPr>
          <w:rFonts w:cs="Times New Roman"/>
          <w:color w:val="FF0000"/>
        </w:rPr>
        <w:t xml:space="preserve"> </w:t>
      </w:r>
      <w:r w:rsidRPr="00725597">
        <w:rPr>
          <w:rFonts w:cs="Times New Roman"/>
        </w:rPr>
        <w:t>дня.</w:t>
      </w:r>
      <w:proofErr w:type="gramEnd"/>
    </w:p>
    <w:p w:rsidR="00F448B3" w:rsidRPr="00725597" w:rsidRDefault="00F448B3" w:rsidP="00C860E5">
      <w:pPr>
        <w:pStyle w:val="aa"/>
        <w:spacing w:line="240" w:lineRule="auto"/>
        <w:jc w:val="both"/>
        <w:rPr>
          <w:rStyle w:val="2"/>
          <w:rFonts w:ascii="Times New Roman" w:hAnsi="Times New Roman"/>
          <w:sz w:val="24"/>
          <w:szCs w:val="24"/>
        </w:rPr>
      </w:pPr>
      <w:r w:rsidRPr="00725597">
        <w:rPr>
          <w:rStyle w:val="2"/>
          <w:rFonts w:ascii="Times New Roman" w:hAnsi="Times New Roman"/>
          <w:b/>
          <w:sz w:val="24"/>
          <w:szCs w:val="24"/>
        </w:rPr>
        <w:t>Д</w:t>
      </w:r>
      <w:r w:rsidRPr="00725597">
        <w:rPr>
          <w:rStyle w:val="2"/>
          <w:rFonts w:ascii="Times New Roman" w:hAnsi="Times New Roman"/>
          <w:b/>
          <w:bCs/>
          <w:sz w:val="24"/>
          <w:szCs w:val="24"/>
        </w:rPr>
        <w:t>етский</w:t>
      </w:r>
      <w:r w:rsidRPr="00725597">
        <w:rPr>
          <w:rStyle w:val="2"/>
          <w:rFonts w:ascii="Times New Roman" w:hAnsi="Times New Roman"/>
          <w:bCs/>
          <w:sz w:val="24"/>
          <w:szCs w:val="24"/>
        </w:rPr>
        <w:t xml:space="preserve"> стационар</w:t>
      </w:r>
      <w:r w:rsidR="00FD5775" w:rsidRPr="00725597">
        <w:rPr>
          <w:rStyle w:val="2"/>
          <w:rFonts w:ascii="Times New Roman" w:hAnsi="Times New Roman"/>
          <w:bCs/>
          <w:sz w:val="24"/>
          <w:szCs w:val="24"/>
        </w:rPr>
        <w:t xml:space="preserve"> </w:t>
      </w:r>
      <w:r w:rsidR="00161116" w:rsidRPr="00725597">
        <w:rPr>
          <w:rStyle w:val="2"/>
          <w:rFonts w:ascii="Times New Roman" w:hAnsi="Times New Roman"/>
          <w:sz w:val="24"/>
          <w:szCs w:val="24"/>
        </w:rPr>
        <w:t>в 20</w:t>
      </w:r>
      <w:r w:rsidR="00681DFD" w:rsidRPr="00725597">
        <w:rPr>
          <w:rStyle w:val="2"/>
          <w:rFonts w:ascii="Times New Roman" w:hAnsi="Times New Roman"/>
          <w:sz w:val="24"/>
          <w:szCs w:val="24"/>
        </w:rPr>
        <w:t>21</w:t>
      </w:r>
      <w:r w:rsidR="00FD5775" w:rsidRPr="00725597">
        <w:rPr>
          <w:rStyle w:val="2"/>
          <w:rFonts w:ascii="Times New Roman" w:hAnsi="Times New Roman"/>
          <w:sz w:val="24"/>
          <w:szCs w:val="24"/>
        </w:rPr>
        <w:t xml:space="preserve"> г имел</w:t>
      </w:r>
      <w:r w:rsidR="00793BF9" w:rsidRPr="00725597">
        <w:rPr>
          <w:rStyle w:val="2"/>
          <w:rFonts w:ascii="Times New Roman" w:hAnsi="Times New Roman"/>
          <w:sz w:val="24"/>
          <w:szCs w:val="24"/>
        </w:rPr>
        <w:t xml:space="preserve"> мощность 175</w:t>
      </w:r>
      <w:r w:rsidR="00161116" w:rsidRPr="00725597">
        <w:rPr>
          <w:rStyle w:val="2"/>
          <w:rFonts w:ascii="Times New Roman" w:hAnsi="Times New Roman"/>
          <w:sz w:val="24"/>
          <w:szCs w:val="24"/>
        </w:rPr>
        <w:t xml:space="preserve"> кр</w:t>
      </w:r>
      <w:r w:rsidR="00793BF9" w:rsidRPr="00725597">
        <w:rPr>
          <w:rStyle w:val="2"/>
          <w:rFonts w:ascii="Times New Roman" w:hAnsi="Times New Roman"/>
          <w:sz w:val="24"/>
          <w:szCs w:val="24"/>
        </w:rPr>
        <w:t>углосуточных</w:t>
      </w:r>
      <w:r w:rsidR="00FD5775" w:rsidRPr="00725597">
        <w:rPr>
          <w:rStyle w:val="2"/>
          <w:rFonts w:ascii="Times New Roman" w:hAnsi="Times New Roman"/>
          <w:sz w:val="24"/>
          <w:szCs w:val="24"/>
        </w:rPr>
        <w:t xml:space="preserve"> коек, в том числе 1 койка</w:t>
      </w:r>
      <w:r w:rsidR="00161116" w:rsidRPr="00725597">
        <w:rPr>
          <w:rStyle w:val="2"/>
          <w:rFonts w:ascii="Times New Roman" w:hAnsi="Times New Roman"/>
          <w:sz w:val="24"/>
          <w:szCs w:val="24"/>
        </w:rPr>
        <w:t xml:space="preserve"> СМП.</w:t>
      </w:r>
      <w:r w:rsidRPr="00725597">
        <w:rPr>
          <w:rStyle w:val="2"/>
          <w:rFonts w:ascii="Times New Roman" w:hAnsi="Times New Roman"/>
          <w:sz w:val="24"/>
          <w:szCs w:val="24"/>
        </w:rPr>
        <w:t xml:space="preserve"> Занятость койки </w:t>
      </w:r>
      <w:r w:rsidR="00F87118" w:rsidRPr="00725597">
        <w:rPr>
          <w:rStyle w:val="2"/>
          <w:rFonts w:ascii="Times New Roman" w:hAnsi="Times New Roman"/>
          <w:sz w:val="24"/>
          <w:szCs w:val="24"/>
        </w:rPr>
        <w:t xml:space="preserve">незначительно увеличилась с </w:t>
      </w:r>
      <w:r w:rsidR="00ED32E5" w:rsidRPr="00725597">
        <w:rPr>
          <w:rStyle w:val="2"/>
          <w:rFonts w:ascii="Times New Roman" w:hAnsi="Times New Roman"/>
          <w:sz w:val="24"/>
          <w:szCs w:val="24"/>
        </w:rPr>
        <w:t xml:space="preserve">170,3 дня </w:t>
      </w:r>
      <w:r w:rsidR="00F87118" w:rsidRPr="00725597">
        <w:rPr>
          <w:rStyle w:val="2"/>
          <w:rFonts w:ascii="Times New Roman" w:hAnsi="Times New Roman"/>
          <w:sz w:val="24"/>
          <w:szCs w:val="24"/>
        </w:rPr>
        <w:t>до188,0 дней в 2021</w:t>
      </w:r>
      <w:r w:rsidR="00ED32E5" w:rsidRPr="00725597">
        <w:rPr>
          <w:rStyle w:val="2"/>
          <w:rFonts w:ascii="Times New Roman" w:hAnsi="Times New Roman"/>
          <w:sz w:val="24"/>
          <w:szCs w:val="24"/>
        </w:rPr>
        <w:t xml:space="preserve"> </w:t>
      </w:r>
      <w:r w:rsidRPr="00725597">
        <w:rPr>
          <w:rStyle w:val="2"/>
          <w:rFonts w:ascii="Times New Roman" w:hAnsi="Times New Roman"/>
          <w:sz w:val="24"/>
          <w:szCs w:val="24"/>
        </w:rPr>
        <w:t>г</w:t>
      </w:r>
      <w:r w:rsidR="00ED32E5" w:rsidRPr="00725597">
        <w:rPr>
          <w:rStyle w:val="2"/>
          <w:rFonts w:ascii="Times New Roman" w:hAnsi="Times New Roman"/>
          <w:sz w:val="24"/>
          <w:szCs w:val="24"/>
        </w:rPr>
        <w:t>.</w:t>
      </w:r>
      <w:r w:rsidR="00ED32E5" w:rsidRPr="00725597">
        <w:rPr>
          <w:rStyle w:val="2"/>
          <w:rFonts w:ascii="Times New Roman" w:hAnsi="Times New Roman"/>
          <w:color w:val="FF0000"/>
          <w:sz w:val="24"/>
          <w:szCs w:val="24"/>
        </w:rPr>
        <w:t xml:space="preserve">  </w:t>
      </w:r>
      <w:r w:rsidRPr="00725597">
        <w:rPr>
          <w:rStyle w:val="2"/>
          <w:rFonts w:ascii="Times New Roman" w:hAnsi="Times New Roman"/>
          <w:sz w:val="24"/>
          <w:szCs w:val="24"/>
        </w:rPr>
        <w:t>Процент пролеченных сельских  дет</w:t>
      </w:r>
      <w:r w:rsidR="00C21147" w:rsidRPr="00725597">
        <w:rPr>
          <w:rStyle w:val="2"/>
          <w:rFonts w:ascii="Times New Roman" w:hAnsi="Times New Roman"/>
          <w:sz w:val="24"/>
          <w:szCs w:val="24"/>
        </w:rPr>
        <w:t>ей составил</w:t>
      </w:r>
      <w:r w:rsidR="000938C9" w:rsidRPr="00725597">
        <w:rPr>
          <w:rStyle w:val="2"/>
          <w:rFonts w:ascii="Times New Roman" w:hAnsi="Times New Roman"/>
          <w:sz w:val="24"/>
          <w:szCs w:val="24"/>
        </w:rPr>
        <w:t xml:space="preserve"> </w:t>
      </w:r>
      <w:r w:rsidR="00F87118" w:rsidRPr="00725597">
        <w:rPr>
          <w:rStyle w:val="2"/>
          <w:rFonts w:ascii="Times New Roman" w:hAnsi="Times New Roman"/>
          <w:sz w:val="24"/>
          <w:szCs w:val="24"/>
        </w:rPr>
        <w:t xml:space="preserve">30,62 </w:t>
      </w:r>
      <w:r w:rsidR="00A41A6C" w:rsidRPr="00725597">
        <w:rPr>
          <w:rStyle w:val="2"/>
          <w:rFonts w:ascii="Times New Roman" w:hAnsi="Times New Roman"/>
          <w:sz w:val="24"/>
          <w:szCs w:val="24"/>
        </w:rPr>
        <w:t xml:space="preserve">% против </w:t>
      </w:r>
      <w:r w:rsidR="00C21147" w:rsidRPr="00725597">
        <w:rPr>
          <w:rStyle w:val="2"/>
          <w:rFonts w:ascii="Times New Roman" w:hAnsi="Times New Roman"/>
          <w:sz w:val="24"/>
          <w:szCs w:val="24"/>
        </w:rPr>
        <w:t xml:space="preserve"> </w:t>
      </w:r>
      <w:r w:rsidR="00F87118" w:rsidRPr="00725597">
        <w:rPr>
          <w:rStyle w:val="2"/>
          <w:rFonts w:ascii="Times New Roman" w:hAnsi="Times New Roman"/>
          <w:sz w:val="24"/>
          <w:szCs w:val="24"/>
        </w:rPr>
        <w:t xml:space="preserve">34,94 </w:t>
      </w:r>
      <w:r w:rsidRPr="00725597">
        <w:rPr>
          <w:rStyle w:val="2"/>
          <w:rFonts w:ascii="Times New Roman" w:hAnsi="Times New Roman"/>
          <w:sz w:val="24"/>
          <w:szCs w:val="24"/>
        </w:rPr>
        <w:t>%</w:t>
      </w:r>
      <w:r w:rsidR="00F87118" w:rsidRPr="00725597">
        <w:rPr>
          <w:rStyle w:val="2"/>
          <w:rFonts w:ascii="Times New Roman" w:hAnsi="Times New Roman"/>
          <w:sz w:val="24"/>
          <w:szCs w:val="24"/>
        </w:rPr>
        <w:t xml:space="preserve"> в 2020</w:t>
      </w:r>
      <w:r w:rsidR="00A41A6C" w:rsidRPr="00725597">
        <w:rPr>
          <w:rStyle w:val="2"/>
          <w:rFonts w:ascii="Times New Roman" w:hAnsi="Times New Roman"/>
          <w:sz w:val="24"/>
          <w:szCs w:val="24"/>
        </w:rPr>
        <w:t xml:space="preserve"> году, </w:t>
      </w:r>
      <w:r w:rsidRPr="00725597">
        <w:rPr>
          <w:rStyle w:val="2"/>
          <w:rFonts w:ascii="Times New Roman" w:hAnsi="Times New Roman"/>
          <w:sz w:val="24"/>
          <w:szCs w:val="24"/>
        </w:rPr>
        <w:t xml:space="preserve">пролечено </w:t>
      </w:r>
      <w:r w:rsidR="000938C9" w:rsidRPr="00725597">
        <w:rPr>
          <w:rStyle w:val="2"/>
          <w:rFonts w:ascii="Times New Roman" w:hAnsi="Times New Roman"/>
          <w:sz w:val="24"/>
          <w:szCs w:val="24"/>
        </w:rPr>
        <w:t>1</w:t>
      </w:r>
      <w:r w:rsidR="00F87118" w:rsidRPr="00725597">
        <w:rPr>
          <w:rStyle w:val="2"/>
          <w:rFonts w:ascii="Times New Roman" w:hAnsi="Times New Roman"/>
          <w:sz w:val="24"/>
          <w:szCs w:val="24"/>
        </w:rPr>
        <w:t>416</w:t>
      </w:r>
      <w:r w:rsidRPr="00725597">
        <w:rPr>
          <w:rStyle w:val="2"/>
          <w:rFonts w:ascii="Times New Roman" w:hAnsi="Times New Roman"/>
          <w:sz w:val="24"/>
          <w:szCs w:val="24"/>
        </w:rPr>
        <w:t>сельских детей.</w:t>
      </w:r>
      <w:r w:rsidRPr="00725597">
        <w:rPr>
          <w:rStyle w:val="2"/>
          <w:rFonts w:ascii="Times New Roman" w:hAnsi="Times New Roman"/>
          <w:color w:val="FF0000"/>
          <w:sz w:val="24"/>
          <w:szCs w:val="24"/>
        </w:rPr>
        <w:t xml:space="preserve"> </w:t>
      </w:r>
      <w:r w:rsidR="008A165E" w:rsidRPr="00725597">
        <w:rPr>
          <w:rStyle w:val="2"/>
          <w:rFonts w:ascii="Times New Roman" w:hAnsi="Times New Roman"/>
          <w:sz w:val="24"/>
          <w:szCs w:val="24"/>
        </w:rPr>
        <w:t xml:space="preserve">Всего отказов </w:t>
      </w:r>
      <w:r w:rsidR="00C64B9E" w:rsidRPr="00725597">
        <w:rPr>
          <w:rStyle w:val="2"/>
          <w:rFonts w:ascii="Times New Roman" w:hAnsi="Times New Roman"/>
          <w:sz w:val="24"/>
          <w:szCs w:val="24"/>
        </w:rPr>
        <w:t>в госпитализации в 2021 году было 2743 против 1576 в 2020 году, при этом, не нуждались в госпитализации 2270 человек - 82,77%. О</w:t>
      </w:r>
      <w:r w:rsidR="00396CC1" w:rsidRPr="00725597">
        <w:rPr>
          <w:rStyle w:val="2"/>
          <w:rFonts w:ascii="Times New Roman" w:hAnsi="Times New Roman"/>
          <w:sz w:val="24"/>
          <w:szCs w:val="24"/>
        </w:rPr>
        <w:t xml:space="preserve">тмечается снижение процента отказов </w:t>
      </w:r>
      <w:r w:rsidR="008A165E" w:rsidRPr="00725597">
        <w:rPr>
          <w:rStyle w:val="2"/>
          <w:rFonts w:ascii="Times New Roman" w:hAnsi="Times New Roman"/>
          <w:sz w:val="24"/>
          <w:szCs w:val="24"/>
        </w:rPr>
        <w:t xml:space="preserve">родителей </w:t>
      </w:r>
      <w:r w:rsidR="00A41A6C" w:rsidRPr="00725597">
        <w:rPr>
          <w:rStyle w:val="2"/>
          <w:rFonts w:ascii="Times New Roman" w:hAnsi="Times New Roman"/>
          <w:sz w:val="24"/>
          <w:szCs w:val="24"/>
        </w:rPr>
        <w:t xml:space="preserve">в госпитализации: </w:t>
      </w:r>
      <w:r w:rsidR="008A165E" w:rsidRPr="00725597">
        <w:rPr>
          <w:rStyle w:val="2"/>
          <w:rFonts w:ascii="Times New Roman" w:hAnsi="Times New Roman"/>
          <w:sz w:val="24"/>
          <w:szCs w:val="24"/>
        </w:rPr>
        <w:t xml:space="preserve">в 2021 году </w:t>
      </w:r>
      <w:r w:rsidR="00A41A6C" w:rsidRPr="00725597">
        <w:rPr>
          <w:rStyle w:val="2"/>
          <w:rFonts w:ascii="Times New Roman" w:hAnsi="Times New Roman"/>
          <w:sz w:val="24"/>
          <w:szCs w:val="24"/>
        </w:rPr>
        <w:t xml:space="preserve">отказ </w:t>
      </w:r>
      <w:r w:rsidR="00AD5798" w:rsidRPr="00725597">
        <w:rPr>
          <w:rStyle w:val="2"/>
          <w:rFonts w:ascii="Times New Roman" w:hAnsi="Times New Roman"/>
          <w:sz w:val="24"/>
          <w:szCs w:val="24"/>
        </w:rPr>
        <w:t xml:space="preserve">родителей </w:t>
      </w:r>
      <w:r w:rsidR="00C21147" w:rsidRPr="00725597">
        <w:rPr>
          <w:rStyle w:val="2"/>
          <w:rFonts w:ascii="Times New Roman" w:hAnsi="Times New Roman"/>
          <w:sz w:val="24"/>
          <w:szCs w:val="24"/>
        </w:rPr>
        <w:t>в госпитализации</w:t>
      </w:r>
      <w:r w:rsidR="00336DE0" w:rsidRPr="00725597">
        <w:rPr>
          <w:rStyle w:val="2"/>
          <w:rFonts w:ascii="Times New Roman" w:hAnsi="Times New Roman"/>
          <w:sz w:val="24"/>
          <w:szCs w:val="24"/>
        </w:rPr>
        <w:t xml:space="preserve"> </w:t>
      </w:r>
      <w:r w:rsidR="008A165E" w:rsidRPr="00725597">
        <w:rPr>
          <w:rStyle w:val="2"/>
          <w:rFonts w:ascii="Times New Roman" w:hAnsi="Times New Roman"/>
          <w:sz w:val="24"/>
          <w:szCs w:val="24"/>
        </w:rPr>
        <w:t xml:space="preserve">составил </w:t>
      </w:r>
      <w:r w:rsidR="00396CC1" w:rsidRPr="00725597">
        <w:rPr>
          <w:rStyle w:val="2"/>
          <w:rFonts w:ascii="Times New Roman" w:hAnsi="Times New Roman"/>
          <w:sz w:val="24"/>
          <w:szCs w:val="24"/>
        </w:rPr>
        <w:t>460</w:t>
      </w:r>
      <w:r w:rsidR="008A165E" w:rsidRPr="00725597">
        <w:rPr>
          <w:rStyle w:val="2"/>
          <w:rFonts w:ascii="Times New Roman" w:hAnsi="Times New Roman"/>
          <w:sz w:val="24"/>
          <w:szCs w:val="24"/>
        </w:rPr>
        <w:t xml:space="preserve"> случаев</w:t>
      </w:r>
      <w:r w:rsidR="00396CC1" w:rsidRPr="00725597">
        <w:rPr>
          <w:rStyle w:val="2"/>
          <w:rFonts w:ascii="Times New Roman" w:hAnsi="Times New Roman"/>
          <w:sz w:val="24"/>
          <w:szCs w:val="24"/>
        </w:rPr>
        <w:t xml:space="preserve"> </w:t>
      </w:r>
      <w:r w:rsidR="008A165E" w:rsidRPr="00725597">
        <w:rPr>
          <w:rStyle w:val="2"/>
          <w:rFonts w:ascii="Times New Roman" w:hAnsi="Times New Roman"/>
          <w:sz w:val="24"/>
          <w:szCs w:val="24"/>
        </w:rPr>
        <w:t>-</w:t>
      </w:r>
      <w:r w:rsidR="00396CC1" w:rsidRPr="00725597">
        <w:rPr>
          <w:rStyle w:val="2"/>
          <w:rFonts w:ascii="Times New Roman" w:hAnsi="Times New Roman"/>
          <w:sz w:val="24"/>
          <w:szCs w:val="24"/>
        </w:rPr>
        <w:t xml:space="preserve"> 16,77% (</w:t>
      </w:r>
      <w:r w:rsidR="000938C9" w:rsidRPr="00725597">
        <w:rPr>
          <w:rStyle w:val="2"/>
          <w:rFonts w:ascii="Times New Roman" w:hAnsi="Times New Roman"/>
          <w:sz w:val="24"/>
          <w:szCs w:val="24"/>
        </w:rPr>
        <w:t>363</w:t>
      </w:r>
      <w:r w:rsidR="00AD5798" w:rsidRPr="00725597">
        <w:rPr>
          <w:rStyle w:val="2"/>
          <w:rFonts w:ascii="Times New Roman" w:hAnsi="Times New Roman"/>
          <w:sz w:val="24"/>
          <w:szCs w:val="24"/>
        </w:rPr>
        <w:t>–</w:t>
      </w:r>
      <w:r w:rsidR="000938C9" w:rsidRPr="00725597">
        <w:rPr>
          <w:rStyle w:val="2"/>
          <w:rFonts w:ascii="Times New Roman" w:hAnsi="Times New Roman"/>
          <w:sz w:val="24"/>
          <w:szCs w:val="24"/>
        </w:rPr>
        <w:t>23,04</w:t>
      </w:r>
      <w:r w:rsidR="00AD5798" w:rsidRPr="00725597">
        <w:rPr>
          <w:rStyle w:val="2"/>
          <w:rFonts w:ascii="Times New Roman" w:hAnsi="Times New Roman"/>
          <w:sz w:val="24"/>
          <w:szCs w:val="24"/>
        </w:rPr>
        <w:t>%</w:t>
      </w:r>
      <w:r w:rsidR="00396CC1" w:rsidRPr="00725597">
        <w:rPr>
          <w:rStyle w:val="2"/>
          <w:rFonts w:ascii="Times New Roman" w:hAnsi="Times New Roman"/>
          <w:sz w:val="24"/>
          <w:szCs w:val="24"/>
        </w:rPr>
        <w:t xml:space="preserve"> в 2020 году)</w:t>
      </w:r>
      <w:r w:rsidR="00AD5798" w:rsidRPr="00725597">
        <w:rPr>
          <w:rStyle w:val="2"/>
          <w:rFonts w:ascii="Times New Roman" w:hAnsi="Times New Roman"/>
          <w:sz w:val="24"/>
          <w:szCs w:val="24"/>
        </w:rPr>
        <w:t xml:space="preserve">. </w:t>
      </w:r>
      <w:r w:rsidR="003F23A1" w:rsidRPr="00725597">
        <w:rPr>
          <w:rStyle w:val="2"/>
          <w:rFonts w:ascii="Times New Roman" w:hAnsi="Times New Roman"/>
          <w:sz w:val="24"/>
          <w:szCs w:val="24"/>
        </w:rPr>
        <w:t xml:space="preserve">Процент расхождений диагнозов  </w:t>
      </w:r>
      <w:r w:rsidR="0055183A" w:rsidRPr="00725597">
        <w:rPr>
          <w:rStyle w:val="2"/>
          <w:rFonts w:ascii="Times New Roman" w:hAnsi="Times New Roman"/>
          <w:sz w:val="24"/>
          <w:szCs w:val="24"/>
        </w:rPr>
        <w:t xml:space="preserve">уменьшился с </w:t>
      </w:r>
      <w:r w:rsidR="000938C9" w:rsidRPr="00725597">
        <w:rPr>
          <w:rStyle w:val="2"/>
          <w:rFonts w:ascii="Times New Roman" w:hAnsi="Times New Roman"/>
          <w:sz w:val="24"/>
          <w:szCs w:val="24"/>
        </w:rPr>
        <w:t>0,82%</w:t>
      </w:r>
      <w:r w:rsidR="00A41A6C" w:rsidRPr="00725597">
        <w:rPr>
          <w:rStyle w:val="2"/>
          <w:rFonts w:ascii="Times New Roman" w:hAnsi="Times New Roman"/>
          <w:sz w:val="24"/>
          <w:szCs w:val="24"/>
        </w:rPr>
        <w:t xml:space="preserve"> </w:t>
      </w:r>
      <w:r w:rsidR="00EC14EB" w:rsidRPr="00725597">
        <w:rPr>
          <w:rStyle w:val="2"/>
          <w:rFonts w:ascii="Times New Roman" w:hAnsi="Times New Roman"/>
          <w:sz w:val="24"/>
          <w:szCs w:val="24"/>
        </w:rPr>
        <w:t>в 2020 до 0,59% в 2021 году. О</w:t>
      </w:r>
      <w:r w:rsidR="003F23A1" w:rsidRPr="00725597">
        <w:rPr>
          <w:rStyle w:val="2"/>
          <w:rFonts w:ascii="Times New Roman" w:hAnsi="Times New Roman"/>
          <w:sz w:val="24"/>
          <w:szCs w:val="24"/>
        </w:rPr>
        <w:t xml:space="preserve">сновные расхождения </w:t>
      </w:r>
      <w:r w:rsidR="0055183A" w:rsidRPr="00725597">
        <w:rPr>
          <w:rStyle w:val="2"/>
          <w:rFonts w:ascii="Times New Roman" w:hAnsi="Times New Roman"/>
          <w:sz w:val="24"/>
          <w:szCs w:val="24"/>
        </w:rPr>
        <w:t>диагнозов</w:t>
      </w:r>
      <w:r w:rsidR="003F23A1" w:rsidRPr="00725597">
        <w:rPr>
          <w:rStyle w:val="2"/>
          <w:rFonts w:ascii="Times New Roman" w:hAnsi="Times New Roman"/>
          <w:sz w:val="24"/>
          <w:szCs w:val="24"/>
        </w:rPr>
        <w:t xml:space="preserve"> пациентов, </w:t>
      </w:r>
      <w:r w:rsidR="000938C9" w:rsidRPr="00725597">
        <w:rPr>
          <w:rStyle w:val="2"/>
          <w:rFonts w:ascii="Times New Roman" w:hAnsi="Times New Roman"/>
          <w:sz w:val="24"/>
          <w:szCs w:val="24"/>
        </w:rPr>
        <w:t xml:space="preserve">направленных врачами </w:t>
      </w:r>
      <w:r w:rsidR="0055183A" w:rsidRPr="00725597">
        <w:rPr>
          <w:rStyle w:val="2"/>
          <w:rFonts w:ascii="Times New Roman" w:hAnsi="Times New Roman"/>
          <w:sz w:val="24"/>
          <w:szCs w:val="24"/>
        </w:rPr>
        <w:t>детской больницы – 0,56</w:t>
      </w:r>
      <w:r w:rsidR="00EC14EB" w:rsidRPr="00725597">
        <w:rPr>
          <w:rStyle w:val="2"/>
          <w:rFonts w:ascii="Times New Roman" w:hAnsi="Times New Roman"/>
          <w:sz w:val="24"/>
          <w:szCs w:val="24"/>
        </w:rPr>
        <w:t>% и</w:t>
      </w:r>
      <w:r w:rsidR="000938C9" w:rsidRPr="00725597">
        <w:rPr>
          <w:rStyle w:val="2"/>
          <w:rFonts w:ascii="Times New Roman" w:hAnsi="Times New Roman"/>
          <w:sz w:val="24"/>
          <w:szCs w:val="24"/>
        </w:rPr>
        <w:t xml:space="preserve"> </w:t>
      </w:r>
      <w:r w:rsidR="00EC14EB" w:rsidRPr="00725597">
        <w:rPr>
          <w:rStyle w:val="2"/>
          <w:rFonts w:ascii="Times New Roman" w:hAnsi="Times New Roman"/>
          <w:sz w:val="24"/>
          <w:szCs w:val="24"/>
        </w:rPr>
        <w:t>0,94% доставленных бригадой СМП.</w:t>
      </w:r>
    </w:p>
    <w:p w:rsidR="00A35689" w:rsidRPr="00725597" w:rsidRDefault="00A35689" w:rsidP="00C860E5">
      <w:pPr>
        <w:pStyle w:val="aa"/>
        <w:spacing w:line="240" w:lineRule="auto"/>
        <w:jc w:val="both"/>
        <w:rPr>
          <w:rStyle w:val="2"/>
          <w:rFonts w:ascii="Times New Roman" w:hAnsi="Times New Roman"/>
          <w:sz w:val="24"/>
          <w:szCs w:val="24"/>
        </w:rPr>
      </w:pPr>
      <w:r w:rsidRPr="00725597">
        <w:rPr>
          <w:rStyle w:val="2"/>
          <w:rFonts w:ascii="Times New Roman" w:hAnsi="Times New Roman"/>
          <w:sz w:val="24"/>
          <w:szCs w:val="24"/>
        </w:rPr>
        <w:t>Структура состава больных: 1 место</w:t>
      </w:r>
      <w:r w:rsidR="00E45787" w:rsidRPr="00725597">
        <w:rPr>
          <w:rStyle w:val="2"/>
          <w:rFonts w:ascii="Times New Roman" w:hAnsi="Times New Roman"/>
          <w:sz w:val="24"/>
          <w:szCs w:val="24"/>
        </w:rPr>
        <w:t xml:space="preserve"> - болезни органов дыхания – 31,74%, второе место – инфекционные заболевания, 3 место – болезни нервной системы – 11,16%, далее травмы и отравления – 9,26%, болезни органов пищеварения – 8,7%,перинатальная заболеваемость – 5,73%, </w:t>
      </w:r>
      <w:proofErr w:type="spellStart"/>
      <w:r w:rsidR="00E45787" w:rsidRPr="00725597">
        <w:rPr>
          <w:rStyle w:val="2"/>
          <w:rFonts w:ascii="Times New Roman" w:hAnsi="Times New Roman"/>
          <w:sz w:val="24"/>
          <w:szCs w:val="24"/>
          <w:lang w:val="en-US"/>
        </w:rPr>
        <w:t>covid</w:t>
      </w:r>
      <w:proofErr w:type="spellEnd"/>
      <w:r w:rsidR="00E45787" w:rsidRPr="00725597">
        <w:rPr>
          <w:rStyle w:val="2"/>
          <w:rFonts w:ascii="Times New Roman" w:hAnsi="Times New Roman"/>
          <w:sz w:val="24"/>
          <w:szCs w:val="24"/>
        </w:rPr>
        <w:t xml:space="preserve"> 19 – 5,0%, болезни мочеполовой системы – 4,1% и другие.</w:t>
      </w:r>
    </w:p>
    <w:p w:rsidR="00F448B3" w:rsidRPr="00725597" w:rsidRDefault="00F448B3" w:rsidP="00C860E5">
      <w:pPr>
        <w:pStyle w:val="aa"/>
        <w:spacing w:line="240" w:lineRule="auto"/>
        <w:ind w:firstLine="708"/>
        <w:jc w:val="both"/>
        <w:rPr>
          <w:rStyle w:val="2"/>
          <w:rFonts w:ascii="Times New Roman" w:eastAsia="Times New Roman CYR" w:hAnsi="Times New Roman"/>
          <w:sz w:val="24"/>
          <w:szCs w:val="24"/>
        </w:rPr>
      </w:pPr>
      <w:r w:rsidRPr="00725597">
        <w:rPr>
          <w:rStyle w:val="2"/>
          <w:rFonts w:ascii="Times New Roman" w:hAnsi="Times New Roman"/>
          <w:sz w:val="24"/>
          <w:szCs w:val="24"/>
        </w:rPr>
        <w:lastRenderedPageBreak/>
        <w:t xml:space="preserve">В педиатрическом </w:t>
      </w:r>
      <w:r w:rsidR="00161116" w:rsidRPr="00725597">
        <w:rPr>
          <w:rStyle w:val="2"/>
          <w:rFonts w:ascii="Times New Roman" w:hAnsi="Times New Roman"/>
          <w:sz w:val="24"/>
          <w:szCs w:val="24"/>
        </w:rPr>
        <w:t>отделении с коечной мощностью 56</w:t>
      </w:r>
      <w:r w:rsidR="00681DFD" w:rsidRPr="00725597">
        <w:rPr>
          <w:rStyle w:val="2"/>
          <w:rFonts w:ascii="Times New Roman" w:hAnsi="Times New Roman"/>
          <w:sz w:val="24"/>
          <w:szCs w:val="24"/>
        </w:rPr>
        <w:t xml:space="preserve"> коек (1</w:t>
      </w:r>
      <w:r w:rsidRPr="00725597">
        <w:rPr>
          <w:rStyle w:val="2"/>
          <w:rFonts w:ascii="Times New Roman" w:hAnsi="Times New Roman"/>
          <w:sz w:val="24"/>
          <w:szCs w:val="24"/>
        </w:rPr>
        <w:t>5 коек патологии нов</w:t>
      </w:r>
      <w:r w:rsidR="00161116" w:rsidRPr="00725597">
        <w:rPr>
          <w:rStyle w:val="2"/>
          <w:rFonts w:ascii="Times New Roman" w:hAnsi="Times New Roman"/>
          <w:sz w:val="24"/>
          <w:szCs w:val="24"/>
        </w:rPr>
        <w:t>орожденных, 15 неврологических,</w:t>
      </w:r>
      <w:r w:rsidRPr="00725597">
        <w:rPr>
          <w:rStyle w:val="2"/>
          <w:rFonts w:ascii="Times New Roman" w:hAnsi="Times New Roman"/>
          <w:sz w:val="24"/>
          <w:szCs w:val="24"/>
        </w:rPr>
        <w:t xml:space="preserve"> 15 педиатрических</w:t>
      </w:r>
      <w:r w:rsidR="00161116" w:rsidRPr="00725597">
        <w:rPr>
          <w:rStyle w:val="2"/>
          <w:rFonts w:ascii="Times New Roman" w:hAnsi="Times New Roman"/>
          <w:sz w:val="24"/>
          <w:szCs w:val="24"/>
        </w:rPr>
        <w:t xml:space="preserve"> и 1 паллиативная койка</w:t>
      </w:r>
      <w:r w:rsidR="00681DFD" w:rsidRPr="00725597">
        <w:rPr>
          <w:rStyle w:val="2"/>
          <w:rFonts w:ascii="Times New Roman" w:hAnsi="Times New Roman"/>
          <w:sz w:val="24"/>
          <w:szCs w:val="24"/>
        </w:rPr>
        <w:t>, 10 коек медицинской реабилитации</w:t>
      </w:r>
      <w:r w:rsidRPr="00725597">
        <w:rPr>
          <w:rStyle w:val="2"/>
          <w:rFonts w:ascii="Times New Roman" w:hAnsi="Times New Roman"/>
          <w:sz w:val="24"/>
          <w:szCs w:val="24"/>
        </w:rPr>
        <w:t>) пролечено</w:t>
      </w:r>
      <w:r w:rsidR="00FD5775" w:rsidRPr="00725597">
        <w:rPr>
          <w:rStyle w:val="2"/>
          <w:rFonts w:ascii="Times New Roman" w:hAnsi="Times New Roman"/>
          <w:sz w:val="24"/>
          <w:szCs w:val="24"/>
        </w:rPr>
        <w:t xml:space="preserve">  </w:t>
      </w:r>
      <w:r w:rsidR="001D0FA1" w:rsidRPr="00725597">
        <w:rPr>
          <w:rStyle w:val="2"/>
          <w:rFonts w:ascii="Times New Roman" w:hAnsi="Times New Roman"/>
          <w:sz w:val="24"/>
          <w:szCs w:val="24"/>
        </w:rPr>
        <w:t xml:space="preserve">1179 </w:t>
      </w:r>
      <w:r w:rsidR="00FD5775" w:rsidRPr="00725597">
        <w:rPr>
          <w:rStyle w:val="2"/>
          <w:rFonts w:ascii="Times New Roman" w:hAnsi="Times New Roman"/>
          <w:sz w:val="24"/>
          <w:szCs w:val="24"/>
        </w:rPr>
        <w:t>детей</w:t>
      </w:r>
      <w:r w:rsidRPr="00725597">
        <w:rPr>
          <w:rStyle w:val="2"/>
          <w:rFonts w:ascii="Times New Roman" w:hAnsi="Times New Roman"/>
          <w:sz w:val="24"/>
          <w:szCs w:val="24"/>
        </w:rPr>
        <w:t xml:space="preserve"> </w:t>
      </w:r>
      <w:r w:rsidR="00FD5775" w:rsidRPr="00725597">
        <w:rPr>
          <w:rStyle w:val="2"/>
          <w:rFonts w:ascii="Times New Roman" w:hAnsi="Times New Roman"/>
          <w:sz w:val="24"/>
          <w:szCs w:val="24"/>
        </w:rPr>
        <w:t>(</w:t>
      </w:r>
      <w:r w:rsidR="001D0FA1" w:rsidRPr="00725597">
        <w:rPr>
          <w:rStyle w:val="2"/>
          <w:rFonts w:ascii="Times New Roman" w:hAnsi="Times New Roman"/>
          <w:sz w:val="24"/>
          <w:szCs w:val="24"/>
        </w:rPr>
        <w:t>1056</w:t>
      </w:r>
      <w:r w:rsidRPr="00725597">
        <w:rPr>
          <w:rStyle w:val="2"/>
          <w:rFonts w:ascii="Times New Roman" w:hAnsi="Times New Roman"/>
          <w:sz w:val="24"/>
          <w:szCs w:val="24"/>
        </w:rPr>
        <w:t xml:space="preserve"> детей</w:t>
      </w:r>
      <w:r w:rsidR="00FD5775" w:rsidRPr="00725597">
        <w:rPr>
          <w:rStyle w:val="2"/>
          <w:rFonts w:ascii="Times New Roman" w:hAnsi="Times New Roman"/>
          <w:sz w:val="24"/>
          <w:szCs w:val="24"/>
        </w:rPr>
        <w:t xml:space="preserve"> в прошлом году)</w:t>
      </w:r>
      <w:r w:rsidRPr="00725597">
        <w:rPr>
          <w:rStyle w:val="2"/>
          <w:rFonts w:ascii="Times New Roman" w:hAnsi="Times New Roman"/>
          <w:sz w:val="24"/>
          <w:szCs w:val="24"/>
        </w:rPr>
        <w:t>, в том числе</w:t>
      </w:r>
      <w:r w:rsidR="001D0FA1" w:rsidRPr="00725597">
        <w:rPr>
          <w:rStyle w:val="2"/>
          <w:rFonts w:ascii="Times New Roman" w:hAnsi="Times New Roman"/>
          <w:sz w:val="24"/>
          <w:szCs w:val="24"/>
        </w:rPr>
        <w:t xml:space="preserve"> 281</w:t>
      </w:r>
      <w:r w:rsidR="00FD5775" w:rsidRPr="00725597">
        <w:rPr>
          <w:rStyle w:val="2"/>
          <w:rFonts w:ascii="Times New Roman" w:hAnsi="Times New Roman"/>
          <w:sz w:val="24"/>
          <w:szCs w:val="24"/>
        </w:rPr>
        <w:t xml:space="preserve">новорожденных </w:t>
      </w:r>
      <w:r w:rsidR="00705D7D" w:rsidRPr="00725597">
        <w:rPr>
          <w:rStyle w:val="2"/>
          <w:rFonts w:ascii="Times New Roman" w:hAnsi="Times New Roman"/>
          <w:sz w:val="24"/>
          <w:szCs w:val="24"/>
        </w:rPr>
        <w:t>(</w:t>
      </w:r>
      <w:r w:rsidR="001D0FA1" w:rsidRPr="00725597">
        <w:rPr>
          <w:rStyle w:val="2"/>
          <w:rFonts w:ascii="Times New Roman" w:hAnsi="Times New Roman"/>
          <w:sz w:val="24"/>
          <w:szCs w:val="24"/>
        </w:rPr>
        <w:t xml:space="preserve">358 </w:t>
      </w:r>
      <w:r w:rsidR="00705D7D" w:rsidRPr="00725597">
        <w:rPr>
          <w:rStyle w:val="2"/>
          <w:rFonts w:ascii="Times New Roman" w:hAnsi="Times New Roman"/>
          <w:sz w:val="24"/>
          <w:szCs w:val="24"/>
        </w:rPr>
        <w:t xml:space="preserve"> в 2020)</w:t>
      </w:r>
      <w:r w:rsidR="00161116" w:rsidRPr="00725597">
        <w:rPr>
          <w:rStyle w:val="2"/>
          <w:rFonts w:ascii="Times New Roman" w:hAnsi="Times New Roman"/>
          <w:sz w:val="24"/>
          <w:szCs w:val="24"/>
        </w:rPr>
        <w:t xml:space="preserve">. </w:t>
      </w:r>
      <w:r w:rsidR="00717DFC" w:rsidRPr="00725597">
        <w:rPr>
          <w:rStyle w:val="2"/>
          <w:rFonts w:ascii="Times New Roman" w:hAnsi="Times New Roman"/>
          <w:sz w:val="24"/>
          <w:szCs w:val="24"/>
        </w:rPr>
        <w:t xml:space="preserve"> Плановое задание в отделении  выполнено на 89,3%, в том числе,  по неврологическому профилю –  60,8%, по медицинской реабилитации – 87,7 %. Занятость всех </w:t>
      </w:r>
      <w:r w:rsidRPr="00725597">
        <w:rPr>
          <w:rStyle w:val="2"/>
          <w:rFonts w:ascii="Times New Roman" w:hAnsi="Times New Roman"/>
          <w:sz w:val="24"/>
          <w:szCs w:val="24"/>
        </w:rPr>
        <w:t xml:space="preserve"> </w:t>
      </w:r>
      <w:r w:rsidR="00705D7D" w:rsidRPr="00725597">
        <w:rPr>
          <w:rStyle w:val="2"/>
          <w:rFonts w:ascii="Times New Roman" w:hAnsi="Times New Roman"/>
          <w:sz w:val="24"/>
          <w:szCs w:val="24"/>
        </w:rPr>
        <w:t xml:space="preserve">педиатрических </w:t>
      </w:r>
      <w:r w:rsidRPr="00725597">
        <w:rPr>
          <w:rStyle w:val="2"/>
          <w:rFonts w:ascii="Times New Roman" w:hAnsi="Times New Roman"/>
          <w:sz w:val="24"/>
          <w:szCs w:val="24"/>
        </w:rPr>
        <w:t xml:space="preserve">коек в этом отделении составила </w:t>
      </w:r>
      <w:r w:rsidR="001D0FA1" w:rsidRPr="00725597">
        <w:rPr>
          <w:rStyle w:val="2"/>
          <w:rFonts w:ascii="Times New Roman" w:hAnsi="Times New Roman"/>
          <w:sz w:val="24"/>
          <w:szCs w:val="24"/>
        </w:rPr>
        <w:t xml:space="preserve">167,3дня </w:t>
      </w:r>
      <w:r w:rsidR="00AE034E" w:rsidRPr="00725597">
        <w:rPr>
          <w:rStyle w:val="2"/>
          <w:rFonts w:ascii="Times New Roman" w:hAnsi="Times New Roman"/>
          <w:sz w:val="24"/>
          <w:szCs w:val="24"/>
        </w:rPr>
        <w:t xml:space="preserve">против </w:t>
      </w:r>
      <w:r w:rsidR="001D0FA1" w:rsidRPr="00725597">
        <w:rPr>
          <w:rStyle w:val="2"/>
          <w:rFonts w:ascii="Times New Roman" w:hAnsi="Times New Roman"/>
          <w:sz w:val="24"/>
          <w:szCs w:val="24"/>
        </w:rPr>
        <w:t>189,7 дня</w:t>
      </w:r>
      <w:r w:rsidRPr="00725597">
        <w:rPr>
          <w:rStyle w:val="2"/>
          <w:rFonts w:ascii="Times New Roman" w:hAnsi="Times New Roman"/>
          <w:sz w:val="24"/>
          <w:szCs w:val="24"/>
        </w:rPr>
        <w:t xml:space="preserve"> </w:t>
      </w:r>
      <w:r w:rsidR="001D0FA1" w:rsidRPr="00725597">
        <w:rPr>
          <w:rStyle w:val="2"/>
          <w:rFonts w:ascii="Times New Roman" w:hAnsi="Times New Roman"/>
          <w:sz w:val="24"/>
          <w:szCs w:val="24"/>
        </w:rPr>
        <w:t>в 2020</w:t>
      </w:r>
      <w:r w:rsidR="00AE034E" w:rsidRPr="00725597">
        <w:rPr>
          <w:rStyle w:val="2"/>
          <w:rFonts w:ascii="Times New Roman" w:hAnsi="Times New Roman"/>
          <w:sz w:val="24"/>
          <w:szCs w:val="24"/>
        </w:rPr>
        <w:t>г</w:t>
      </w:r>
      <w:r w:rsidR="00717DFC" w:rsidRPr="00725597">
        <w:rPr>
          <w:rStyle w:val="2"/>
          <w:rFonts w:ascii="Times New Roman" w:hAnsi="Times New Roman"/>
          <w:sz w:val="24"/>
          <w:szCs w:val="24"/>
        </w:rPr>
        <w:t>. Причина - низкая занятость</w:t>
      </w:r>
      <w:r w:rsidR="00AE034E" w:rsidRPr="00725597">
        <w:rPr>
          <w:rStyle w:val="2"/>
          <w:rFonts w:ascii="Times New Roman" w:hAnsi="Times New Roman"/>
          <w:sz w:val="24"/>
          <w:szCs w:val="24"/>
        </w:rPr>
        <w:t xml:space="preserve"> </w:t>
      </w:r>
      <w:r w:rsidR="00705D7D" w:rsidRPr="00725597">
        <w:rPr>
          <w:rStyle w:val="2"/>
          <w:rFonts w:ascii="Times New Roman" w:hAnsi="Times New Roman"/>
          <w:sz w:val="24"/>
          <w:szCs w:val="24"/>
        </w:rPr>
        <w:t xml:space="preserve">как </w:t>
      </w:r>
      <w:proofErr w:type="spellStart"/>
      <w:r w:rsidRPr="00725597">
        <w:rPr>
          <w:rStyle w:val="2"/>
          <w:rFonts w:ascii="Times New Roman" w:hAnsi="Times New Roman"/>
          <w:sz w:val="24"/>
          <w:szCs w:val="24"/>
        </w:rPr>
        <w:t>неонатальной</w:t>
      </w:r>
      <w:proofErr w:type="spellEnd"/>
      <w:r w:rsidRPr="00725597">
        <w:rPr>
          <w:rStyle w:val="2"/>
          <w:rFonts w:ascii="Times New Roman" w:hAnsi="Times New Roman"/>
          <w:sz w:val="24"/>
          <w:szCs w:val="24"/>
        </w:rPr>
        <w:t xml:space="preserve"> койки, </w:t>
      </w:r>
      <w:r w:rsidR="00E65CC7" w:rsidRPr="00725597">
        <w:rPr>
          <w:rStyle w:val="2"/>
          <w:rFonts w:ascii="Times New Roman" w:hAnsi="Times New Roman"/>
          <w:sz w:val="24"/>
          <w:szCs w:val="24"/>
        </w:rPr>
        <w:t>работавшей</w:t>
      </w:r>
      <w:r w:rsidRPr="00725597">
        <w:rPr>
          <w:rStyle w:val="2"/>
          <w:rFonts w:ascii="Times New Roman" w:hAnsi="Times New Roman"/>
          <w:sz w:val="24"/>
          <w:szCs w:val="24"/>
        </w:rPr>
        <w:t xml:space="preserve"> </w:t>
      </w:r>
      <w:r w:rsidR="001D0FA1" w:rsidRPr="00725597">
        <w:rPr>
          <w:rStyle w:val="2"/>
          <w:rFonts w:ascii="Times New Roman" w:hAnsi="Times New Roman"/>
          <w:sz w:val="24"/>
          <w:szCs w:val="24"/>
        </w:rPr>
        <w:t xml:space="preserve"> 129,0 </w:t>
      </w:r>
      <w:r w:rsidR="00705D7D" w:rsidRPr="00725597">
        <w:rPr>
          <w:rStyle w:val="2"/>
          <w:rFonts w:ascii="Times New Roman" w:hAnsi="Times New Roman"/>
          <w:sz w:val="24"/>
          <w:szCs w:val="24"/>
        </w:rPr>
        <w:t>дней</w:t>
      </w:r>
      <w:r w:rsidRPr="00725597">
        <w:rPr>
          <w:rStyle w:val="2"/>
          <w:rFonts w:ascii="Times New Roman" w:hAnsi="Times New Roman"/>
          <w:sz w:val="24"/>
          <w:szCs w:val="24"/>
        </w:rPr>
        <w:t xml:space="preserve"> против </w:t>
      </w:r>
      <w:r w:rsidR="001D0FA1" w:rsidRPr="00725597">
        <w:rPr>
          <w:rStyle w:val="2"/>
          <w:rFonts w:ascii="Times New Roman" w:hAnsi="Times New Roman"/>
          <w:sz w:val="24"/>
          <w:szCs w:val="24"/>
        </w:rPr>
        <w:t>159,7 дней в 2020</w:t>
      </w:r>
      <w:r w:rsidR="00161116" w:rsidRPr="00725597">
        <w:rPr>
          <w:rStyle w:val="2"/>
          <w:rFonts w:ascii="Times New Roman" w:hAnsi="Times New Roman"/>
          <w:sz w:val="24"/>
          <w:szCs w:val="24"/>
        </w:rPr>
        <w:t xml:space="preserve">г, </w:t>
      </w:r>
      <w:r w:rsidR="00705D7D" w:rsidRPr="00725597">
        <w:rPr>
          <w:rStyle w:val="2"/>
          <w:rFonts w:ascii="Times New Roman" w:hAnsi="Times New Roman"/>
          <w:sz w:val="24"/>
          <w:szCs w:val="24"/>
        </w:rPr>
        <w:t>так и педиатрической –</w:t>
      </w:r>
      <w:r w:rsidR="001D0FA1" w:rsidRPr="00725597">
        <w:rPr>
          <w:rStyle w:val="2"/>
          <w:rFonts w:ascii="Times New Roman" w:hAnsi="Times New Roman"/>
          <w:sz w:val="24"/>
          <w:szCs w:val="24"/>
        </w:rPr>
        <w:t>199,2 дня</w:t>
      </w:r>
      <w:r w:rsidR="00705D7D" w:rsidRPr="00725597">
        <w:rPr>
          <w:rStyle w:val="2"/>
          <w:rFonts w:ascii="Times New Roman" w:hAnsi="Times New Roman"/>
          <w:sz w:val="24"/>
          <w:szCs w:val="24"/>
        </w:rPr>
        <w:t xml:space="preserve"> против </w:t>
      </w:r>
      <w:r w:rsidR="001D0FA1" w:rsidRPr="00725597">
        <w:rPr>
          <w:rStyle w:val="2"/>
          <w:rFonts w:ascii="Times New Roman" w:hAnsi="Times New Roman"/>
          <w:sz w:val="24"/>
          <w:szCs w:val="24"/>
        </w:rPr>
        <w:t xml:space="preserve">219,6 </w:t>
      </w:r>
      <w:r w:rsidR="00717DFC" w:rsidRPr="00725597">
        <w:rPr>
          <w:rStyle w:val="2"/>
          <w:rFonts w:ascii="Times New Roman" w:hAnsi="Times New Roman"/>
          <w:sz w:val="24"/>
          <w:szCs w:val="24"/>
        </w:rPr>
        <w:t>дня в прошлом году при более низком, чем в прошлом году задании.</w:t>
      </w:r>
      <w:r w:rsidR="00705D7D" w:rsidRPr="00725597">
        <w:rPr>
          <w:rStyle w:val="2"/>
          <w:rFonts w:ascii="Times New Roman" w:hAnsi="Times New Roman"/>
          <w:sz w:val="24"/>
          <w:szCs w:val="24"/>
        </w:rPr>
        <w:t xml:space="preserve"> Кроме ограничения плановой госпитализации низкая занятость коек обусловлена</w:t>
      </w:r>
      <w:r w:rsidR="00161116" w:rsidRPr="00725597">
        <w:rPr>
          <w:rStyle w:val="2"/>
          <w:rFonts w:ascii="Times New Roman" w:hAnsi="Times New Roman"/>
          <w:sz w:val="24"/>
          <w:szCs w:val="24"/>
        </w:rPr>
        <w:t xml:space="preserve"> </w:t>
      </w:r>
      <w:r w:rsidRPr="00725597">
        <w:rPr>
          <w:rStyle w:val="2"/>
          <w:rFonts w:ascii="Times New Roman" w:hAnsi="Times New Roman"/>
          <w:sz w:val="24"/>
          <w:szCs w:val="24"/>
        </w:rPr>
        <w:t xml:space="preserve"> уменьшением  средних сроков пребывания </w:t>
      </w:r>
      <w:r w:rsidR="00705D7D" w:rsidRPr="00725597">
        <w:rPr>
          <w:rStyle w:val="2"/>
          <w:rFonts w:ascii="Times New Roman" w:hAnsi="Times New Roman"/>
          <w:sz w:val="24"/>
          <w:szCs w:val="24"/>
        </w:rPr>
        <w:t xml:space="preserve">на койке </w:t>
      </w:r>
      <w:r w:rsidRPr="00725597">
        <w:rPr>
          <w:rStyle w:val="2"/>
          <w:rFonts w:ascii="Times New Roman" w:hAnsi="Times New Roman"/>
          <w:sz w:val="24"/>
          <w:szCs w:val="24"/>
        </w:rPr>
        <w:t xml:space="preserve">с </w:t>
      </w:r>
      <w:r w:rsidR="00AE034E" w:rsidRPr="00725597">
        <w:rPr>
          <w:rStyle w:val="2"/>
          <w:rFonts w:ascii="Times New Roman" w:hAnsi="Times New Roman"/>
          <w:sz w:val="24"/>
          <w:szCs w:val="24"/>
        </w:rPr>
        <w:t>9,</w:t>
      </w:r>
      <w:r w:rsidR="00705D7D" w:rsidRPr="00725597">
        <w:rPr>
          <w:rStyle w:val="2"/>
          <w:rFonts w:ascii="Times New Roman" w:hAnsi="Times New Roman"/>
          <w:sz w:val="24"/>
          <w:szCs w:val="24"/>
        </w:rPr>
        <w:t>0</w:t>
      </w:r>
      <w:r w:rsidR="00AE034E" w:rsidRPr="00725597">
        <w:rPr>
          <w:rStyle w:val="2"/>
          <w:rFonts w:ascii="Times New Roman" w:hAnsi="Times New Roman"/>
          <w:sz w:val="24"/>
          <w:szCs w:val="24"/>
        </w:rPr>
        <w:t xml:space="preserve"> дней </w:t>
      </w:r>
      <w:r w:rsidR="00161116" w:rsidRPr="00725597">
        <w:rPr>
          <w:rStyle w:val="2"/>
          <w:rFonts w:ascii="Times New Roman" w:hAnsi="Times New Roman"/>
          <w:sz w:val="24"/>
          <w:szCs w:val="24"/>
        </w:rPr>
        <w:t>до</w:t>
      </w:r>
      <w:r w:rsidR="00705D7D" w:rsidRPr="00725597">
        <w:rPr>
          <w:rStyle w:val="2"/>
          <w:rFonts w:ascii="Times New Roman" w:hAnsi="Times New Roman"/>
          <w:sz w:val="24"/>
          <w:szCs w:val="24"/>
        </w:rPr>
        <w:t xml:space="preserve"> </w:t>
      </w:r>
      <w:r w:rsidR="001D0FA1" w:rsidRPr="00725597">
        <w:rPr>
          <w:rStyle w:val="2"/>
          <w:rFonts w:ascii="Times New Roman" w:hAnsi="Times New Roman"/>
          <w:sz w:val="24"/>
          <w:szCs w:val="24"/>
        </w:rPr>
        <w:t>8,3</w:t>
      </w:r>
      <w:r w:rsidR="00AE034E" w:rsidRPr="00725597">
        <w:rPr>
          <w:rStyle w:val="2"/>
          <w:rFonts w:ascii="Times New Roman" w:hAnsi="Times New Roman"/>
          <w:sz w:val="24"/>
          <w:szCs w:val="24"/>
        </w:rPr>
        <w:t xml:space="preserve"> дней</w:t>
      </w:r>
      <w:r w:rsidR="00161116" w:rsidRPr="00725597">
        <w:rPr>
          <w:rStyle w:val="2"/>
          <w:rFonts w:ascii="Times New Roman" w:hAnsi="Times New Roman"/>
          <w:sz w:val="24"/>
          <w:szCs w:val="24"/>
        </w:rPr>
        <w:t>, уменьшением количества родившихся детей.</w:t>
      </w:r>
      <w:r w:rsidR="00E65CC7" w:rsidRPr="00725597">
        <w:rPr>
          <w:rStyle w:val="2"/>
          <w:rFonts w:ascii="Times New Roman" w:hAnsi="Times New Roman"/>
          <w:sz w:val="24"/>
          <w:szCs w:val="24"/>
        </w:rPr>
        <w:t xml:space="preserve"> </w:t>
      </w:r>
      <w:r w:rsidR="00161116" w:rsidRPr="00725597">
        <w:rPr>
          <w:rStyle w:val="2"/>
          <w:rFonts w:ascii="Times New Roman" w:hAnsi="Times New Roman"/>
          <w:sz w:val="24"/>
          <w:szCs w:val="24"/>
        </w:rPr>
        <w:t xml:space="preserve"> </w:t>
      </w:r>
      <w:r w:rsidR="001A7724" w:rsidRPr="00725597">
        <w:rPr>
          <w:rStyle w:val="2"/>
          <w:rFonts w:ascii="Times New Roman" w:hAnsi="Times New Roman"/>
          <w:sz w:val="24"/>
          <w:szCs w:val="24"/>
        </w:rPr>
        <w:t xml:space="preserve">Восемь </w:t>
      </w:r>
      <w:r w:rsidR="00705D7D" w:rsidRPr="00725597">
        <w:rPr>
          <w:rStyle w:val="2"/>
          <w:rFonts w:ascii="Times New Roman" w:hAnsi="Times New Roman"/>
          <w:sz w:val="24"/>
          <w:szCs w:val="24"/>
        </w:rPr>
        <w:t xml:space="preserve"> </w:t>
      </w:r>
      <w:r w:rsidR="004763B6" w:rsidRPr="00725597">
        <w:rPr>
          <w:rStyle w:val="2"/>
          <w:rFonts w:ascii="Times New Roman" w:hAnsi="Times New Roman"/>
          <w:sz w:val="24"/>
          <w:szCs w:val="24"/>
        </w:rPr>
        <w:t xml:space="preserve"> </w:t>
      </w:r>
      <w:r w:rsidR="00161116" w:rsidRPr="00725597">
        <w:rPr>
          <w:rStyle w:val="2"/>
          <w:rFonts w:ascii="Times New Roman" w:hAnsi="Times New Roman"/>
          <w:sz w:val="24"/>
          <w:szCs w:val="24"/>
        </w:rPr>
        <w:t xml:space="preserve"> коек медицинской реабилитации </w:t>
      </w:r>
      <w:r w:rsidR="00705D7D" w:rsidRPr="00725597">
        <w:rPr>
          <w:rStyle w:val="2"/>
          <w:rFonts w:ascii="Times New Roman" w:hAnsi="Times New Roman"/>
          <w:sz w:val="24"/>
          <w:szCs w:val="24"/>
        </w:rPr>
        <w:t xml:space="preserve">были закрыты на ремонт с 1.04. по 31.12.20, </w:t>
      </w:r>
      <w:r w:rsidR="001D0FA1" w:rsidRPr="00725597">
        <w:rPr>
          <w:rStyle w:val="2"/>
          <w:rFonts w:ascii="Times New Roman" w:hAnsi="Times New Roman"/>
          <w:sz w:val="24"/>
          <w:szCs w:val="24"/>
        </w:rPr>
        <w:t>тем не менее</w:t>
      </w:r>
      <w:r w:rsidR="00EB71D3" w:rsidRPr="00725597">
        <w:rPr>
          <w:rStyle w:val="2"/>
          <w:rFonts w:ascii="Times New Roman" w:hAnsi="Times New Roman"/>
          <w:sz w:val="24"/>
          <w:szCs w:val="24"/>
        </w:rPr>
        <w:t>,</w:t>
      </w:r>
      <w:r w:rsidR="001D0FA1" w:rsidRPr="00725597">
        <w:rPr>
          <w:rStyle w:val="2"/>
          <w:rFonts w:ascii="Times New Roman" w:hAnsi="Times New Roman"/>
          <w:sz w:val="24"/>
          <w:szCs w:val="24"/>
        </w:rPr>
        <w:t xml:space="preserve"> занятость её повысилась</w:t>
      </w:r>
      <w:r w:rsidR="00705D7D" w:rsidRPr="00725597">
        <w:rPr>
          <w:rStyle w:val="2"/>
          <w:rFonts w:ascii="Times New Roman" w:hAnsi="Times New Roman"/>
          <w:sz w:val="24"/>
          <w:szCs w:val="24"/>
        </w:rPr>
        <w:t xml:space="preserve"> </w:t>
      </w:r>
      <w:r w:rsidR="001D0FA1" w:rsidRPr="00725597">
        <w:rPr>
          <w:rStyle w:val="2"/>
          <w:rFonts w:ascii="Times New Roman" w:hAnsi="Times New Roman"/>
          <w:sz w:val="24"/>
          <w:szCs w:val="24"/>
        </w:rPr>
        <w:t>с</w:t>
      </w:r>
      <w:r w:rsidR="00705D7D" w:rsidRPr="00725597">
        <w:rPr>
          <w:rStyle w:val="2"/>
          <w:rFonts w:ascii="Times New Roman" w:hAnsi="Times New Roman"/>
          <w:sz w:val="24"/>
          <w:szCs w:val="24"/>
        </w:rPr>
        <w:t xml:space="preserve"> </w:t>
      </w:r>
      <w:r w:rsidR="001A7724" w:rsidRPr="00725597">
        <w:rPr>
          <w:rStyle w:val="2"/>
          <w:rFonts w:ascii="Times New Roman" w:hAnsi="Times New Roman"/>
          <w:sz w:val="24"/>
          <w:szCs w:val="24"/>
        </w:rPr>
        <w:t xml:space="preserve">101,2 </w:t>
      </w:r>
      <w:r w:rsidR="004763B6" w:rsidRPr="00725597">
        <w:rPr>
          <w:rStyle w:val="2"/>
          <w:rFonts w:ascii="Times New Roman" w:hAnsi="Times New Roman"/>
          <w:sz w:val="24"/>
          <w:szCs w:val="24"/>
        </w:rPr>
        <w:t xml:space="preserve"> дня</w:t>
      </w:r>
      <w:r w:rsidR="001D0FA1" w:rsidRPr="00725597">
        <w:rPr>
          <w:rStyle w:val="2"/>
          <w:rFonts w:ascii="Times New Roman" w:hAnsi="Times New Roman"/>
          <w:sz w:val="24"/>
          <w:szCs w:val="24"/>
        </w:rPr>
        <w:t xml:space="preserve"> до 207,6 дней</w:t>
      </w:r>
      <w:r w:rsidR="00161116" w:rsidRPr="00725597">
        <w:rPr>
          <w:rStyle w:val="2"/>
          <w:rFonts w:ascii="Times New Roman" w:hAnsi="Times New Roman"/>
          <w:sz w:val="24"/>
          <w:szCs w:val="24"/>
        </w:rPr>
        <w:t>, пролечен</w:t>
      </w:r>
      <w:r w:rsidR="004763B6" w:rsidRPr="00725597">
        <w:rPr>
          <w:rStyle w:val="2"/>
          <w:rFonts w:ascii="Times New Roman" w:hAnsi="Times New Roman"/>
          <w:sz w:val="24"/>
          <w:szCs w:val="24"/>
        </w:rPr>
        <w:t>о</w:t>
      </w:r>
      <w:r w:rsidR="00161116" w:rsidRPr="00725597">
        <w:rPr>
          <w:rStyle w:val="2"/>
          <w:rFonts w:ascii="Times New Roman" w:hAnsi="Times New Roman"/>
          <w:sz w:val="24"/>
          <w:szCs w:val="24"/>
        </w:rPr>
        <w:t xml:space="preserve"> </w:t>
      </w:r>
      <w:r w:rsidR="001D0FA1" w:rsidRPr="00725597">
        <w:rPr>
          <w:rStyle w:val="2"/>
          <w:rFonts w:ascii="Times New Roman" w:hAnsi="Times New Roman"/>
          <w:sz w:val="24"/>
          <w:szCs w:val="24"/>
        </w:rPr>
        <w:t xml:space="preserve">242 ребёнка против </w:t>
      </w:r>
      <w:r w:rsidR="001A7724" w:rsidRPr="00725597">
        <w:rPr>
          <w:rStyle w:val="2"/>
          <w:rFonts w:ascii="Times New Roman" w:hAnsi="Times New Roman"/>
          <w:sz w:val="24"/>
          <w:szCs w:val="24"/>
        </w:rPr>
        <w:t>111</w:t>
      </w:r>
      <w:r w:rsidR="004763B6" w:rsidRPr="00725597">
        <w:rPr>
          <w:rStyle w:val="2"/>
          <w:rFonts w:ascii="Times New Roman" w:hAnsi="Times New Roman"/>
          <w:sz w:val="24"/>
          <w:szCs w:val="24"/>
        </w:rPr>
        <w:t xml:space="preserve"> детей</w:t>
      </w:r>
      <w:r w:rsidR="001D0FA1" w:rsidRPr="00725597">
        <w:rPr>
          <w:rStyle w:val="2"/>
          <w:rFonts w:ascii="Times New Roman" w:hAnsi="Times New Roman"/>
          <w:sz w:val="24"/>
          <w:szCs w:val="24"/>
        </w:rPr>
        <w:t xml:space="preserve"> в прошлом году</w:t>
      </w:r>
      <w:r w:rsidR="004763B6" w:rsidRPr="00725597">
        <w:rPr>
          <w:rStyle w:val="2"/>
          <w:rFonts w:ascii="Times New Roman" w:hAnsi="Times New Roman"/>
          <w:sz w:val="24"/>
          <w:szCs w:val="24"/>
        </w:rPr>
        <w:t>.</w:t>
      </w:r>
      <w:r w:rsidRPr="00725597">
        <w:rPr>
          <w:rStyle w:val="2"/>
          <w:rFonts w:ascii="Times New Roman" w:hAnsi="Times New Roman"/>
          <w:sz w:val="24"/>
          <w:szCs w:val="24"/>
        </w:rPr>
        <w:t xml:space="preserve"> С </w:t>
      </w:r>
      <w:r w:rsidR="00EB71D3" w:rsidRPr="00725597">
        <w:rPr>
          <w:rStyle w:val="2"/>
          <w:rFonts w:ascii="Times New Roman" w:hAnsi="Times New Roman"/>
          <w:sz w:val="24"/>
          <w:szCs w:val="24"/>
        </w:rPr>
        <w:t>низкой</w:t>
      </w:r>
      <w:r w:rsidR="00161116" w:rsidRPr="00725597">
        <w:rPr>
          <w:rStyle w:val="2"/>
          <w:rFonts w:ascii="Times New Roman" w:hAnsi="Times New Roman"/>
          <w:sz w:val="24"/>
          <w:szCs w:val="24"/>
        </w:rPr>
        <w:t xml:space="preserve"> </w:t>
      </w:r>
      <w:r w:rsidRPr="00725597">
        <w:rPr>
          <w:rStyle w:val="2"/>
          <w:rFonts w:ascii="Times New Roman" w:hAnsi="Times New Roman"/>
          <w:sz w:val="24"/>
          <w:szCs w:val="24"/>
        </w:rPr>
        <w:t xml:space="preserve"> нагрузкой в этом отделении работала неврологическая койка </w:t>
      </w:r>
      <w:r w:rsidR="00161116" w:rsidRPr="00725597">
        <w:rPr>
          <w:rStyle w:val="2"/>
          <w:rFonts w:ascii="Times New Roman" w:hAnsi="Times New Roman"/>
          <w:sz w:val="24"/>
          <w:szCs w:val="24"/>
        </w:rPr>
        <w:t>–</w:t>
      </w:r>
      <w:r w:rsidR="004763B6" w:rsidRPr="00725597">
        <w:rPr>
          <w:rStyle w:val="2"/>
          <w:rFonts w:ascii="Times New Roman" w:hAnsi="Times New Roman"/>
          <w:sz w:val="24"/>
          <w:szCs w:val="24"/>
        </w:rPr>
        <w:t xml:space="preserve"> </w:t>
      </w:r>
      <w:r w:rsidR="00EB71D3" w:rsidRPr="00725597">
        <w:rPr>
          <w:rStyle w:val="2"/>
          <w:rFonts w:ascii="Times New Roman" w:hAnsi="Times New Roman"/>
          <w:sz w:val="24"/>
          <w:szCs w:val="24"/>
        </w:rPr>
        <w:t xml:space="preserve">141,9 дня против </w:t>
      </w:r>
      <w:r w:rsidR="001A7724" w:rsidRPr="00725597">
        <w:rPr>
          <w:rStyle w:val="2"/>
          <w:rFonts w:ascii="Times New Roman" w:hAnsi="Times New Roman"/>
          <w:sz w:val="24"/>
          <w:szCs w:val="24"/>
        </w:rPr>
        <w:t>145,5 дня</w:t>
      </w:r>
      <w:r w:rsidR="004763B6" w:rsidRPr="00725597">
        <w:rPr>
          <w:rStyle w:val="2"/>
          <w:rFonts w:ascii="Times New Roman" w:hAnsi="Times New Roman"/>
          <w:sz w:val="24"/>
          <w:szCs w:val="24"/>
        </w:rPr>
        <w:t xml:space="preserve"> </w:t>
      </w:r>
      <w:r w:rsidR="00161116" w:rsidRPr="00725597">
        <w:rPr>
          <w:rStyle w:val="2"/>
          <w:rFonts w:ascii="Times New Roman" w:hAnsi="Times New Roman"/>
          <w:sz w:val="24"/>
          <w:szCs w:val="24"/>
        </w:rPr>
        <w:t>в прошлом году</w:t>
      </w:r>
      <w:r w:rsidR="00EB71D3" w:rsidRPr="00725597">
        <w:rPr>
          <w:rStyle w:val="2"/>
          <w:rFonts w:ascii="Times New Roman" w:hAnsi="Times New Roman"/>
          <w:sz w:val="24"/>
          <w:szCs w:val="24"/>
        </w:rPr>
        <w:t>.</w:t>
      </w:r>
      <w:r w:rsidR="004763B6" w:rsidRPr="00725597">
        <w:rPr>
          <w:rStyle w:val="2"/>
          <w:rFonts w:ascii="Times New Roman" w:hAnsi="Times New Roman"/>
          <w:sz w:val="24"/>
          <w:szCs w:val="24"/>
        </w:rPr>
        <w:t xml:space="preserve"> </w:t>
      </w:r>
      <w:r w:rsidR="00EB71D3" w:rsidRPr="00725597">
        <w:rPr>
          <w:rStyle w:val="2"/>
          <w:rFonts w:ascii="Times New Roman" w:hAnsi="Times New Roman"/>
          <w:sz w:val="24"/>
          <w:szCs w:val="24"/>
        </w:rPr>
        <w:t>Не в полной мере находится активность неврологов по оздоровлению детей с заболеваниями нервной системы.</w:t>
      </w:r>
      <w:r w:rsidR="009D16B7" w:rsidRPr="00725597">
        <w:rPr>
          <w:rStyle w:val="2"/>
          <w:rFonts w:ascii="Times New Roman" w:hAnsi="Times New Roman"/>
          <w:sz w:val="24"/>
          <w:szCs w:val="24"/>
        </w:rPr>
        <w:t xml:space="preserve"> </w:t>
      </w:r>
      <w:r w:rsidR="00E65CC7" w:rsidRPr="00725597">
        <w:rPr>
          <w:rStyle w:val="2"/>
          <w:rFonts w:ascii="Times New Roman" w:hAnsi="Times New Roman"/>
          <w:sz w:val="24"/>
          <w:szCs w:val="24"/>
        </w:rPr>
        <w:t xml:space="preserve">Пролечено на неврологической койке </w:t>
      </w:r>
      <w:r w:rsidR="00EB71D3" w:rsidRPr="00725597">
        <w:rPr>
          <w:rStyle w:val="2"/>
          <w:rFonts w:ascii="Times New Roman" w:hAnsi="Times New Roman"/>
          <w:sz w:val="24"/>
          <w:szCs w:val="24"/>
        </w:rPr>
        <w:t>253 ребенка (</w:t>
      </w:r>
      <w:r w:rsidR="001A7724" w:rsidRPr="00725597">
        <w:rPr>
          <w:rStyle w:val="2"/>
          <w:rFonts w:ascii="Times New Roman" w:hAnsi="Times New Roman"/>
          <w:sz w:val="24"/>
          <w:szCs w:val="24"/>
        </w:rPr>
        <w:t>227</w:t>
      </w:r>
      <w:r w:rsidR="00E65CC7" w:rsidRPr="00725597">
        <w:rPr>
          <w:rStyle w:val="2"/>
          <w:rFonts w:ascii="Times New Roman" w:hAnsi="Times New Roman"/>
          <w:sz w:val="24"/>
          <w:szCs w:val="24"/>
        </w:rPr>
        <w:t xml:space="preserve"> </w:t>
      </w:r>
      <w:r w:rsidR="00EB71D3" w:rsidRPr="00725597">
        <w:rPr>
          <w:rStyle w:val="2"/>
          <w:rFonts w:ascii="Times New Roman" w:hAnsi="Times New Roman"/>
          <w:sz w:val="24"/>
          <w:szCs w:val="24"/>
        </w:rPr>
        <w:t>детей в 2020 году)</w:t>
      </w:r>
      <w:r w:rsidR="00E65CC7" w:rsidRPr="00725597">
        <w:rPr>
          <w:rStyle w:val="2"/>
          <w:rFonts w:ascii="Times New Roman" w:hAnsi="Times New Roman"/>
          <w:sz w:val="24"/>
          <w:szCs w:val="24"/>
        </w:rPr>
        <w:t xml:space="preserve">.  </w:t>
      </w:r>
      <w:r w:rsidR="009D16B7" w:rsidRPr="00725597">
        <w:rPr>
          <w:rStyle w:val="2"/>
          <w:rFonts w:ascii="Times New Roman" w:hAnsi="Times New Roman"/>
          <w:sz w:val="24"/>
          <w:szCs w:val="24"/>
        </w:rPr>
        <w:t>На</w:t>
      </w:r>
      <w:r w:rsidR="001A7724" w:rsidRPr="00725597">
        <w:rPr>
          <w:rStyle w:val="2"/>
          <w:rFonts w:ascii="Times New Roman" w:hAnsi="Times New Roman"/>
          <w:sz w:val="24"/>
          <w:szCs w:val="24"/>
        </w:rPr>
        <w:t xml:space="preserve"> паллиативной койке </w:t>
      </w:r>
      <w:r w:rsidR="00EB71D3" w:rsidRPr="00725597">
        <w:rPr>
          <w:rStyle w:val="2"/>
          <w:rFonts w:ascii="Times New Roman" w:hAnsi="Times New Roman"/>
          <w:sz w:val="24"/>
          <w:szCs w:val="24"/>
        </w:rPr>
        <w:t>лечились 1</w:t>
      </w:r>
      <w:r w:rsidR="001A7724" w:rsidRPr="00725597">
        <w:rPr>
          <w:rStyle w:val="2"/>
          <w:rFonts w:ascii="Times New Roman" w:hAnsi="Times New Roman"/>
          <w:sz w:val="24"/>
          <w:szCs w:val="24"/>
        </w:rPr>
        <w:t>5</w:t>
      </w:r>
      <w:r w:rsidR="009D16B7" w:rsidRPr="00725597">
        <w:rPr>
          <w:rStyle w:val="2"/>
          <w:rFonts w:ascii="Times New Roman" w:hAnsi="Times New Roman"/>
          <w:sz w:val="24"/>
          <w:szCs w:val="24"/>
        </w:rPr>
        <w:t xml:space="preserve"> больных, ими проведе</w:t>
      </w:r>
      <w:r w:rsidR="00E65CC7" w:rsidRPr="00725597">
        <w:rPr>
          <w:rStyle w:val="2"/>
          <w:rFonts w:ascii="Times New Roman" w:hAnsi="Times New Roman"/>
          <w:sz w:val="24"/>
          <w:szCs w:val="24"/>
        </w:rPr>
        <w:t xml:space="preserve">но </w:t>
      </w:r>
      <w:r w:rsidR="00EB71D3" w:rsidRPr="00725597">
        <w:rPr>
          <w:rStyle w:val="2"/>
          <w:rFonts w:ascii="Times New Roman" w:hAnsi="Times New Roman"/>
          <w:sz w:val="24"/>
          <w:szCs w:val="24"/>
        </w:rPr>
        <w:t xml:space="preserve">243 </w:t>
      </w:r>
      <w:proofErr w:type="gramStart"/>
      <w:r w:rsidR="001A7724" w:rsidRPr="00725597">
        <w:rPr>
          <w:rStyle w:val="2"/>
          <w:rFonts w:ascii="Times New Roman" w:hAnsi="Times New Roman"/>
          <w:sz w:val="24"/>
          <w:szCs w:val="24"/>
        </w:rPr>
        <w:t>к</w:t>
      </w:r>
      <w:proofErr w:type="gramEnd"/>
      <w:r w:rsidR="001A7724" w:rsidRPr="00725597">
        <w:rPr>
          <w:rStyle w:val="2"/>
          <w:rFonts w:ascii="Times New Roman" w:hAnsi="Times New Roman"/>
          <w:sz w:val="24"/>
          <w:szCs w:val="24"/>
        </w:rPr>
        <w:t>/дня.</w:t>
      </w:r>
      <w:r w:rsidR="00E65CC7" w:rsidRPr="00725597">
        <w:rPr>
          <w:rStyle w:val="2"/>
          <w:rFonts w:ascii="Times New Roman" w:hAnsi="Times New Roman"/>
          <w:sz w:val="24"/>
          <w:szCs w:val="24"/>
        </w:rPr>
        <w:t xml:space="preserve"> </w:t>
      </w:r>
      <w:r w:rsidR="001A7724" w:rsidRPr="00725597">
        <w:rPr>
          <w:rStyle w:val="2"/>
          <w:rFonts w:ascii="Times New Roman" w:hAnsi="Times New Roman"/>
          <w:sz w:val="24"/>
          <w:szCs w:val="24"/>
        </w:rPr>
        <w:t>На 1 койке</w:t>
      </w:r>
      <w:r w:rsidR="00524E53" w:rsidRPr="00725597">
        <w:rPr>
          <w:rStyle w:val="2"/>
          <w:rFonts w:ascii="Times New Roman" w:hAnsi="Times New Roman"/>
          <w:sz w:val="24"/>
          <w:szCs w:val="24"/>
        </w:rPr>
        <w:t xml:space="preserve"> скорой медицинской по</w:t>
      </w:r>
      <w:r w:rsidR="001A7724" w:rsidRPr="00725597">
        <w:rPr>
          <w:rStyle w:val="2"/>
          <w:rFonts w:ascii="Times New Roman" w:hAnsi="Times New Roman"/>
          <w:sz w:val="24"/>
          <w:szCs w:val="24"/>
        </w:rPr>
        <w:t xml:space="preserve">мощи проведено </w:t>
      </w:r>
      <w:r w:rsidR="00EB71D3" w:rsidRPr="00725597">
        <w:rPr>
          <w:rStyle w:val="2"/>
          <w:rFonts w:ascii="Times New Roman" w:hAnsi="Times New Roman"/>
          <w:sz w:val="24"/>
          <w:szCs w:val="24"/>
        </w:rPr>
        <w:t>2,0</w:t>
      </w:r>
      <w:r w:rsidR="001A7724" w:rsidRPr="00725597">
        <w:rPr>
          <w:rStyle w:val="2"/>
          <w:rFonts w:ascii="Times New Roman" w:hAnsi="Times New Roman"/>
          <w:sz w:val="24"/>
          <w:szCs w:val="24"/>
        </w:rPr>
        <w:t xml:space="preserve"> </w:t>
      </w:r>
      <w:proofErr w:type="gramStart"/>
      <w:r w:rsidR="001A7724" w:rsidRPr="00725597">
        <w:rPr>
          <w:rStyle w:val="2"/>
          <w:rFonts w:ascii="Times New Roman" w:hAnsi="Times New Roman"/>
          <w:sz w:val="24"/>
          <w:szCs w:val="24"/>
        </w:rPr>
        <w:t>к</w:t>
      </w:r>
      <w:proofErr w:type="gramEnd"/>
      <w:r w:rsidR="001A7724" w:rsidRPr="00725597">
        <w:rPr>
          <w:rStyle w:val="2"/>
          <w:rFonts w:ascii="Times New Roman" w:hAnsi="Times New Roman"/>
          <w:sz w:val="24"/>
          <w:szCs w:val="24"/>
        </w:rPr>
        <w:t>/</w:t>
      </w:r>
      <w:proofErr w:type="gramStart"/>
      <w:r w:rsidR="001A7724" w:rsidRPr="00725597">
        <w:rPr>
          <w:rStyle w:val="2"/>
          <w:rFonts w:ascii="Times New Roman" w:hAnsi="Times New Roman"/>
          <w:sz w:val="24"/>
          <w:szCs w:val="24"/>
        </w:rPr>
        <w:t>дня</w:t>
      </w:r>
      <w:proofErr w:type="gramEnd"/>
      <w:r w:rsidR="001A7724" w:rsidRPr="00725597">
        <w:rPr>
          <w:rStyle w:val="2"/>
          <w:rFonts w:ascii="Times New Roman" w:hAnsi="Times New Roman"/>
          <w:sz w:val="24"/>
          <w:szCs w:val="24"/>
        </w:rPr>
        <w:t xml:space="preserve">, другим больным </w:t>
      </w:r>
      <w:r w:rsidR="00793BF9" w:rsidRPr="00725597">
        <w:rPr>
          <w:rStyle w:val="2"/>
          <w:rFonts w:ascii="Times New Roman" w:hAnsi="Times New Roman"/>
          <w:sz w:val="24"/>
          <w:szCs w:val="24"/>
        </w:rPr>
        <w:t>медицинская помощь оказывалась в</w:t>
      </w:r>
      <w:r w:rsidR="001A7724" w:rsidRPr="00725597">
        <w:rPr>
          <w:rStyle w:val="2"/>
          <w:rFonts w:ascii="Times New Roman" w:hAnsi="Times New Roman"/>
          <w:sz w:val="24"/>
          <w:szCs w:val="24"/>
        </w:rPr>
        <w:t xml:space="preserve"> сроки менее суток.</w:t>
      </w:r>
    </w:p>
    <w:p w:rsidR="00F448B3" w:rsidRPr="00725597" w:rsidRDefault="00F448B3" w:rsidP="00C860E5">
      <w:pPr>
        <w:pStyle w:val="Standard"/>
        <w:autoSpaceDE w:val="0"/>
        <w:spacing w:line="240" w:lineRule="auto"/>
        <w:ind w:firstLine="708"/>
        <w:jc w:val="both"/>
        <w:rPr>
          <w:rStyle w:val="2"/>
          <w:rFonts w:ascii="Times New Roman" w:eastAsia="Times New Roman CYR" w:hAnsi="Times New Roman" w:cs="Times New Roman"/>
        </w:rPr>
      </w:pPr>
      <w:r w:rsidRPr="00725597">
        <w:rPr>
          <w:rStyle w:val="2"/>
          <w:rFonts w:ascii="Times New Roman" w:eastAsia="Times New Roman CYR" w:hAnsi="Times New Roman" w:cs="Times New Roman"/>
        </w:rPr>
        <w:t xml:space="preserve">Койки хирургического профиля </w:t>
      </w:r>
      <w:proofErr w:type="gramStart"/>
      <w:r w:rsidR="00717DFC" w:rsidRPr="00725597">
        <w:rPr>
          <w:rStyle w:val="2"/>
          <w:rFonts w:ascii="Times New Roman" w:eastAsia="Times New Roman CYR" w:hAnsi="Times New Roman" w:cs="Times New Roman"/>
        </w:rPr>
        <w:t xml:space="preserve">( </w:t>
      </w:r>
      <w:proofErr w:type="gramEnd"/>
      <w:r w:rsidR="00717DFC" w:rsidRPr="00725597">
        <w:rPr>
          <w:rStyle w:val="2"/>
          <w:rFonts w:ascii="Times New Roman" w:eastAsia="Times New Roman CYR" w:hAnsi="Times New Roman" w:cs="Times New Roman"/>
        </w:rPr>
        <w:t xml:space="preserve">плановое задание выполнено на 90,2 %) </w:t>
      </w:r>
      <w:r w:rsidR="00EB71D3" w:rsidRPr="00725597">
        <w:rPr>
          <w:rStyle w:val="2"/>
          <w:rFonts w:ascii="Times New Roman" w:eastAsia="Times New Roman CYR" w:hAnsi="Times New Roman" w:cs="Times New Roman"/>
        </w:rPr>
        <w:t xml:space="preserve">для детей </w:t>
      </w:r>
      <w:r w:rsidRPr="00725597">
        <w:rPr>
          <w:rStyle w:val="2"/>
          <w:rFonts w:ascii="Times New Roman" w:eastAsia="Times New Roman CYR" w:hAnsi="Times New Roman" w:cs="Times New Roman"/>
        </w:rPr>
        <w:t xml:space="preserve">работали в этом году </w:t>
      </w:r>
      <w:r w:rsidR="00EB71D3" w:rsidRPr="00725597">
        <w:rPr>
          <w:rStyle w:val="2"/>
          <w:rFonts w:ascii="Times New Roman" w:eastAsia="Times New Roman CYR" w:hAnsi="Times New Roman" w:cs="Times New Roman"/>
        </w:rPr>
        <w:t xml:space="preserve">234,4 против </w:t>
      </w:r>
      <w:r w:rsidR="001A7724" w:rsidRPr="00725597">
        <w:rPr>
          <w:rStyle w:val="2"/>
          <w:rFonts w:ascii="Times New Roman" w:eastAsia="Times New Roman CYR" w:hAnsi="Times New Roman" w:cs="Times New Roman"/>
        </w:rPr>
        <w:t xml:space="preserve">257,8 </w:t>
      </w:r>
      <w:r w:rsidR="00EB71D3" w:rsidRPr="00725597">
        <w:rPr>
          <w:rStyle w:val="2"/>
          <w:rFonts w:ascii="Times New Roman" w:eastAsia="Times New Roman CYR" w:hAnsi="Times New Roman" w:cs="Times New Roman"/>
        </w:rPr>
        <w:t>в 2020</w:t>
      </w:r>
      <w:r w:rsidR="004763B6" w:rsidRPr="00725597">
        <w:rPr>
          <w:rStyle w:val="2"/>
          <w:rFonts w:ascii="Times New Roman" w:eastAsia="Times New Roman CYR" w:hAnsi="Times New Roman" w:cs="Times New Roman"/>
        </w:rPr>
        <w:t xml:space="preserve"> году</w:t>
      </w:r>
      <w:r w:rsidR="001A7724" w:rsidRPr="00725597">
        <w:rPr>
          <w:rStyle w:val="2"/>
          <w:rFonts w:ascii="Times New Roman" w:eastAsia="Times New Roman CYR" w:hAnsi="Times New Roman" w:cs="Times New Roman"/>
        </w:rPr>
        <w:t>,</w:t>
      </w:r>
      <w:r w:rsidR="004763B6" w:rsidRPr="00725597">
        <w:rPr>
          <w:rStyle w:val="2"/>
          <w:rFonts w:ascii="Times New Roman" w:eastAsia="Times New Roman CYR" w:hAnsi="Times New Roman" w:cs="Times New Roman"/>
        </w:rPr>
        <w:t xml:space="preserve"> пролечено </w:t>
      </w:r>
      <w:r w:rsidR="00EB71D3" w:rsidRPr="00725597">
        <w:rPr>
          <w:rStyle w:val="2"/>
          <w:rFonts w:ascii="Times New Roman" w:eastAsia="Times New Roman CYR" w:hAnsi="Times New Roman" w:cs="Times New Roman"/>
        </w:rPr>
        <w:t>887 детей</w:t>
      </w:r>
      <w:r w:rsidR="00F94BB1" w:rsidRPr="00725597">
        <w:rPr>
          <w:rStyle w:val="2"/>
          <w:rFonts w:ascii="Times New Roman" w:eastAsia="Times New Roman CYR" w:hAnsi="Times New Roman" w:cs="Times New Roman"/>
        </w:rPr>
        <w:t xml:space="preserve">, что </w:t>
      </w:r>
      <w:r w:rsidR="004763B6" w:rsidRPr="00725597">
        <w:rPr>
          <w:rStyle w:val="2"/>
          <w:rFonts w:ascii="Times New Roman" w:eastAsia="Times New Roman CYR" w:hAnsi="Times New Roman" w:cs="Times New Roman"/>
        </w:rPr>
        <w:t xml:space="preserve">на </w:t>
      </w:r>
      <w:r w:rsidR="00EB71D3" w:rsidRPr="00725597">
        <w:rPr>
          <w:rStyle w:val="2"/>
          <w:rFonts w:ascii="Times New Roman" w:eastAsia="Times New Roman CYR" w:hAnsi="Times New Roman" w:cs="Times New Roman"/>
        </w:rPr>
        <w:t>91</w:t>
      </w:r>
      <w:r w:rsidR="004763B6" w:rsidRPr="00725597">
        <w:rPr>
          <w:rStyle w:val="2"/>
          <w:rFonts w:ascii="Times New Roman" w:eastAsia="Times New Roman CYR" w:hAnsi="Times New Roman" w:cs="Times New Roman"/>
        </w:rPr>
        <w:t xml:space="preserve"> </w:t>
      </w:r>
      <w:r w:rsidR="00F94BB1" w:rsidRPr="00725597">
        <w:rPr>
          <w:rStyle w:val="2"/>
          <w:rFonts w:ascii="Times New Roman" w:eastAsia="Times New Roman CYR" w:hAnsi="Times New Roman" w:cs="Times New Roman"/>
        </w:rPr>
        <w:t>пациента меньше</w:t>
      </w:r>
      <w:r w:rsidR="004763B6" w:rsidRPr="00725597">
        <w:rPr>
          <w:rStyle w:val="2"/>
          <w:rFonts w:ascii="Times New Roman" w:eastAsia="Times New Roman CYR" w:hAnsi="Times New Roman" w:cs="Times New Roman"/>
        </w:rPr>
        <w:t>.</w:t>
      </w:r>
      <w:r w:rsidRPr="00725597">
        <w:rPr>
          <w:rStyle w:val="2"/>
          <w:rFonts w:ascii="Times New Roman" w:eastAsia="Times New Roman CYR" w:hAnsi="Times New Roman" w:cs="Times New Roman"/>
        </w:rPr>
        <w:t xml:space="preserve"> </w:t>
      </w:r>
      <w:r w:rsidR="00EB71D3" w:rsidRPr="00725597">
        <w:rPr>
          <w:rStyle w:val="2"/>
          <w:rFonts w:ascii="Times New Roman" w:eastAsia="Times New Roman CYR" w:hAnsi="Times New Roman" w:cs="Times New Roman"/>
        </w:rPr>
        <w:t>На одном уровне были заняты хирургические и травматологические койки, 234,5 и 234,0 соответственно против</w:t>
      </w:r>
      <w:r w:rsidRPr="00725597">
        <w:rPr>
          <w:rStyle w:val="2"/>
          <w:rFonts w:ascii="Times New Roman" w:eastAsia="Times New Roman CYR" w:hAnsi="Times New Roman" w:cs="Times New Roman"/>
        </w:rPr>
        <w:t xml:space="preserve"> </w:t>
      </w:r>
      <w:r w:rsidR="00EB71D3" w:rsidRPr="00725597">
        <w:rPr>
          <w:rStyle w:val="2"/>
          <w:rFonts w:ascii="Times New Roman" w:eastAsia="Times New Roman CYR" w:hAnsi="Times New Roman" w:cs="Times New Roman"/>
        </w:rPr>
        <w:t xml:space="preserve"> 252,1 и  272 дней в прошлом году</w:t>
      </w:r>
      <w:r w:rsidRPr="00725597">
        <w:rPr>
          <w:rStyle w:val="2"/>
          <w:rFonts w:ascii="Times New Roman" w:eastAsia="Times New Roman CYR" w:hAnsi="Times New Roman" w:cs="Times New Roman"/>
        </w:rPr>
        <w:t xml:space="preserve">. </w:t>
      </w:r>
      <w:r w:rsidR="00F94BB1" w:rsidRPr="00725597">
        <w:rPr>
          <w:rStyle w:val="2"/>
          <w:rFonts w:ascii="Times New Roman" w:eastAsia="Times New Roman CYR" w:hAnsi="Times New Roman" w:cs="Times New Roman"/>
        </w:rPr>
        <w:t>Средние сроки</w:t>
      </w:r>
      <w:r w:rsidRPr="00725597">
        <w:rPr>
          <w:rStyle w:val="2"/>
          <w:rFonts w:ascii="Times New Roman" w:eastAsia="Times New Roman CYR" w:hAnsi="Times New Roman" w:cs="Times New Roman"/>
        </w:rPr>
        <w:t xml:space="preserve"> лечения </w:t>
      </w:r>
      <w:r w:rsidR="00F94BB1" w:rsidRPr="00725597">
        <w:rPr>
          <w:rStyle w:val="2"/>
          <w:rFonts w:ascii="Times New Roman" w:eastAsia="Times New Roman CYR" w:hAnsi="Times New Roman" w:cs="Times New Roman"/>
        </w:rPr>
        <w:t>остали</w:t>
      </w:r>
      <w:r w:rsidR="0074150D" w:rsidRPr="00725597">
        <w:rPr>
          <w:rStyle w:val="2"/>
          <w:rFonts w:ascii="Times New Roman" w:eastAsia="Times New Roman CYR" w:hAnsi="Times New Roman" w:cs="Times New Roman"/>
        </w:rPr>
        <w:t>сь на уровне прошлого года – 6,6 по хирургии и 9,3</w:t>
      </w:r>
      <w:r w:rsidR="00F94BB1" w:rsidRPr="00725597">
        <w:rPr>
          <w:rStyle w:val="2"/>
          <w:rFonts w:ascii="Times New Roman" w:eastAsia="Times New Roman CYR" w:hAnsi="Times New Roman" w:cs="Times New Roman"/>
        </w:rPr>
        <w:t xml:space="preserve"> по травматологии.</w:t>
      </w:r>
    </w:p>
    <w:p w:rsidR="001709FE" w:rsidRPr="00725597" w:rsidRDefault="001709FE" w:rsidP="001709FE">
      <w:pPr>
        <w:pStyle w:val="Standard"/>
        <w:autoSpaceDE w:val="0"/>
        <w:spacing w:line="240" w:lineRule="auto"/>
        <w:ind w:firstLine="708"/>
        <w:jc w:val="both"/>
        <w:rPr>
          <w:rFonts w:ascii="Times New Roman" w:eastAsia="Times New Roman CYR" w:hAnsi="Times New Roman" w:cs="Times New Roman"/>
        </w:rPr>
      </w:pPr>
      <w:r w:rsidRPr="00725597">
        <w:rPr>
          <w:rStyle w:val="2"/>
          <w:rFonts w:ascii="Times New Roman" w:eastAsia="Times New Roman CYR" w:hAnsi="Times New Roman" w:cs="Times New Roman"/>
        </w:rPr>
        <w:t xml:space="preserve">В 2021 году в детском стационаре выполнено 475 операций, что  больше чем в 2020 году </w:t>
      </w:r>
      <w:r w:rsidR="0011513E" w:rsidRPr="00725597">
        <w:rPr>
          <w:rStyle w:val="2"/>
          <w:rFonts w:ascii="Times New Roman" w:eastAsia="Times New Roman CYR" w:hAnsi="Times New Roman" w:cs="Times New Roman"/>
        </w:rPr>
        <w:t>(</w:t>
      </w:r>
      <w:r w:rsidRPr="00725597">
        <w:rPr>
          <w:rStyle w:val="2"/>
          <w:rFonts w:ascii="Times New Roman" w:eastAsia="Times New Roman CYR" w:hAnsi="Times New Roman" w:cs="Times New Roman"/>
        </w:rPr>
        <w:t>445 операци</w:t>
      </w:r>
      <w:r w:rsidR="0011513E" w:rsidRPr="00725597">
        <w:rPr>
          <w:rStyle w:val="2"/>
          <w:rFonts w:ascii="Times New Roman" w:eastAsia="Times New Roman CYR" w:hAnsi="Times New Roman" w:cs="Times New Roman"/>
        </w:rPr>
        <w:t>й)</w:t>
      </w:r>
      <w:r w:rsidRPr="00725597">
        <w:rPr>
          <w:rStyle w:val="2"/>
          <w:rFonts w:ascii="Times New Roman" w:eastAsia="Times New Roman CYR" w:hAnsi="Times New Roman" w:cs="Times New Roman"/>
        </w:rPr>
        <w:t xml:space="preserve">. Соотношение  </w:t>
      </w:r>
      <w:r w:rsidR="0011513E" w:rsidRPr="00725597">
        <w:rPr>
          <w:rStyle w:val="2"/>
          <w:rFonts w:ascii="Times New Roman" w:eastAsia="Times New Roman CYR" w:hAnsi="Times New Roman" w:cs="Times New Roman"/>
        </w:rPr>
        <w:t xml:space="preserve">плановых </w:t>
      </w:r>
      <w:r w:rsidR="00FD3EE3" w:rsidRPr="00725597">
        <w:rPr>
          <w:rStyle w:val="2"/>
          <w:rFonts w:ascii="Times New Roman" w:eastAsia="Times New Roman CYR" w:hAnsi="Times New Roman" w:cs="Times New Roman"/>
        </w:rPr>
        <w:t xml:space="preserve">операций </w:t>
      </w:r>
      <w:r w:rsidR="0011513E" w:rsidRPr="00725597">
        <w:rPr>
          <w:rStyle w:val="2"/>
          <w:rFonts w:ascii="Times New Roman" w:eastAsia="Times New Roman CYR" w:hAnsi="Times New Roman" w:cs="Times New Roman"/>
        </w:rPr>
        <w:t xml:space="preserve">(180) к </w:t>
      </w:r>
      <w:proofErr w:type="gramStart"/>
      <w:r w:rsidR="0011513E" w:rsidRPr="00725597">
        <w:rPr>
          <w:rStyle w:val="2"/>
          <w:rFonts w:ascii="Times New Roman" w:eastAsia="Times New Roman CYR" w:hAnsi="Times New Roman" w:cs="Times New Roman"/>
        </w:rPr>
        <w:t>экстренным</w:t>
      </w:r>
      <w:proofErr w:type="gramEnd"/>
      <w:r w:rsidRPr="00725597">
        <w:rPr>
          <w:rStyle w:val="2"/>
          <w:rFonts w:ascii="Times New Roman" w:eastAsia="Times New Roman CYR" w:hAnsi="Times New Roman" w:cs="Times New Roman"/>
        </w:rPr>
        <w:t xml:space="preserve"> (295) </w:t>
      </w:r>
      <w:r w:rsidR="0011513E" w:rsidRPr="00725597">
        <w:rPr>
          <w:rStyle w:val="2"/>
          <w:rFonts w:ascii="Times New Roman" w:eastAsia="Times New Roman CYR" w:hAnsi="Times New Roman" w:cs="Times New Roman"/>
        </w:rPr>
        <w:t xml:space="preserve">составило </w:t>
      </w:r>
      <w:r w:rsidRPr="00725597">
        <w:rPr>
          <w:rStyle w:val="2"/>
          <w:rFonts w:ascii="Times New Roman" w:eastAsia="Times New Roman CYR" w:hAnsi="Times New Roman" w:cs="Times New Roman"/>
        </w:rPr>
        <w:t>1:1,6</w:t>
      </w:r>
      <w:r w:rsidR="0011513E" w:rsidRPr="00725597">
        <w:rPr>
          <w:rStyle w:val="2"/>
          <w:rFonts w:ascii="Times New Roman" w:eastAsia="Times New Roman CYR" w:hAnsi="Times New Roman" w:cs="Times New Roman"/>
        </w:rPr>
        <w:t>.</w:t>
      </w:r>
      <w:r w:rsidRPr="00725597">
        <w:rPr>
          <w:rStyle w:val="2"/>
          <w:rFonts w:ascii="Times New Roman" w:eastAsia="Times New Roman CYR" w:hAnsi="Times New Roman" w:cs="Times New Roman"/>
        </w:rPr>
        <w:t xml:space="preserve"> </w:t>
      </w:r>
      <w:r w:rsidR="0011513E" w:rsidRPr="00725597">
        <w:rPr>
          <w:rStyle w:val="2"/>
          <w:rFonts w:ascii="Times New Roman" w:eastAsia="Times New Roman CYR" w:hAnsi="Times New Roman" w:cs="Times New Roman"/>
        </w:rPr>
        <w:t>Отмечался один случа</w:t>
      </w:r>
      <w:r w:rsidR="00FD3EE3" w:rsidRPr="00725597">
        <w:rPr>
          <w:rStyle w:val="2"/>
          <w:rFonts w:ascii="Times New Roman" w:eastAsia="Times New Roman CYR" w:hAnsi="Times New Roman" w:cs="Times New Roman"/>
        </w:rPr>
        <w:t xml:space="preserve">й </w:t>
      </w:r>
      <w:r w:rsidR="0037462E" w:rsidRPr="00725597">
        <w:rPr>
          <w:rStyle w:val="2"/>
          <w:rFonts w:ascii="Times New Roman" w:eastAsia="Times New Roman CYR" w:hAnsi="Times New Roman" w:cs="Times New Roman"/>
        </w:rPr>
        <w:t xml:space="preserve">(0,34) </w:t>
      </w:r>
      <w:r w:rsidR="00FD3EE3" w:rsidRPr="00725597">
        <w:rPr>
          <w:rStyle w:val="2"/>
          <w:rFonts w:ascii="Times New Roman" w:eastAsia="Times New Roman CYR" w:hAnsi="Times New Roman" w:cs="Times New Roman"/>
        </w:rPr>
        <w:t xml:space="preserve">послеоперационной летальности ребёнка с тяжёлой черепно-мозговой травмой с геморрагическим ушибом головного мозга, </w:t>
      </w:r>
      <w:proofErr w:type="spellStart"/>
      <w:r w:rsidR="00FD3EE3" w:rsidRPr="00725597">
        <w:rPr>
          <w:rStyle w:val="2"/>
          <w:rFonts w:ascii="Times New Roman" w:eastAsia="Times New Roman CYR" w:hAnsi="Times New Roman" w:cs="Times New Roman"/>
        </w:rPr>
        <w:t>субдуральной</w:t>
      </w:r>
      <w:proofErr w:type="spellEnd"/>
      <w:r w:rsidR="00FD3EE3" w:rsidRPr="00725597">
        <w:rPr>
          <w:rStyle w:val="2"/>
          <w:rFonts w:ascii="Times New Roman" w:eastAsia="Times New Roman CYR" w:hAnsi="Times New Roman" w:cs="Times New Roman"/>
        </w:rPr>
        <w:t xml:space="preserve"> гематомой, травматическим шоком</w:t>
      </w:r>
      <w:r w:rsidR="0037462E" w:rsidRPr="00725597">
        <w:rPr>
          <w:rStyle w:val="2"/>
          <w:rFonts w:ascii="Times New Roman" w:eastAsia="Times New Roman CYR" w:hAnsi="Times New Roman" w:cs="Times New Roman"/>
        </w:rPr>
        <w:t xml:space="preserve">. Общая летальность в хирургическом отделении 0,23. </w:t>
      </w:r>
      <w:r w:rsidR="00FD3EE3" w:rsidRPr="00725597">
        <w:rPr>
          <w:rStyle w:val="2"/>
          <w:rFonts w:ascii="Times New Roman" w:eastAsia="Times New Roman CYR" w:hAnsi="Times New Roman" w:cs="Times New Roman"/>
        </w:rPr>
        <w:t xml:space="preserve"> </w:t>
      </w:r>
      <w:r w:rsidRPr="00725597">
        <w:rPr>
          <w:rStyle w:val="2"/>
          <w:rFonts w:ascii="Times New Roman" w:eastAsia="Times New Roman CYR" w:hAnsi="Times New Roman" w:cs="Times New Roman"/>
        </w:rPr>
        <w:t>Оперативная активность</w:t>
      </w:r>
      <w:r w:rsidR="0011513E" w:rsidRPr="00725597">
        <w:rPr>
          <w:rStyle w:val="2"/>
          <w:rFonts w:ascii="Times New Roman" w:eastAsia="Times New Roman CYR" w:hAnsi="Times New Roman" w:cs="Times New Roman"/>
        </w:rPr>
        <w:t xml:space="preserve"> в этом году</w:t>
      </w:r>
      <w:r w:rsidRPr="00725597">
        <w:rPr>
          <w:rStyle w:val="2"/>
          <w:rFonts w:ascii="Times New Roman" w:eastAsia="Times New Roman CYR" w:hAnsi="Times New Roman" w:cs="Times New Roman"/>
        </w:rPr>
        <w:t xml:space="preserve"> 53,7(45% % в 2020 году). Обращаемость за медицинской помощью в </w:t>
      </w:r>
      <w:proofErr w:type="spellStart"/>
      <w:r w:rsidRPr="00725597">
        <w:rPr>
          <w:rStyle w:val="2"/>
          <w:rFonts w:ascii="Times New Roman" w:eastAsia="Times New Roman CYR" w:hAnsi="Times New Roman" w:cs="Times New Roman"/>
        </w:rPr>
        <w:t>травмпункт</w:t>
      </w:r>
      <w:proofErr w:type="spellEnd"/>
      <w:r w:rsidRPr="00725597">
        <w:rPr>
          <w:rStyle w:val="2"/>
          <w:rFonts w:ascii="Times New Roman" w:eastAsia="Times New Roman CYR" w:hAnsi="Times New Roman" w:cs="Times New Roman"/>
        </w:rPr>
        <w:t xml:space="preserve"> составила 1191 посещений, число  </w:t>
      </w:r>
      <w:proofErr w:type="gramStart"/>
      <w:r w:rsidRPr="00725597">
        <w:rPr>
          <w:rStyle w:val="2"/>
          <w:rFonts w:ascii="Times New Roman" w:eastAsia="Times New Roman CYR" w:hAnsi="Times New Roman" w:cs="Times New Roman"/>
        </w:rPr>
        <w:t xml:space="preserve">операций, проведенных в </w:t>
      </w:r>
      <w:proofErr w:type="spellStart"/>
      <w:r w:rsidRPr="00725597">
        <w:rPr>
          <w:rStyle w:val="2"/>
          <w:rFonts w:ascii="Times New Roman" w:eastAsia="Times New Roman CYR" w:hAnsi="Times New Roman" w:cs="Times New Roman"/>
        </w:rPr>
        <w:t>травмпункте</w:t>
      </w:r>
      <w:proofErr w:type="spellEnd"/>
      <w:r w:rsidRPr="00725597">
        <w:rPr>
          <w:rStyle w:val="2"/>
          <w:rFonts w:ascii="Times New Roman" w:eastAsia="Times New Roman CYR" w:hAnsi="Times New Roman" w:cs="Times New Roman"/>
        </w:rPr>
        <w:t xml:space="preserve">  увеличилось</w:t>
      </w:r>
      <w:proofErr w:type="gramEnd"/>
      <w:r w:rsidRPr="00725597">
        <w:rPr>
          <w:rStyle w:val="2"/>
          <w:rFonts w:ascii="Times New Roman" w:eastAsia="Times New Roman CYR" w:hAnsi="Times New Roman" w:cs="Times New Roman"/>
        </w:rPr>
        <w:t xml:space="preserve"> с 220 в  до188 2020 году.</w:t>
      </w:r>
    </w:p>
    <w:p w:rsidR="007D337B" w:rsidRPr="00725597" w:rsidRDefault="00FD3EE3" w:rsidP="00FD3EE3">
      <w:pPr>
        <w:pStyle w:val="Standard"/>
        <w:autoSpaceDE w:val="0"/>
        <w:spacing w:line="240" w:lineRule="auto"/>
        <w:jc w:val="both"/>
        <w:rPr>
          <w:rStyle w:val="2"/>
          <w:rFonts w:ascii="Times New Roman" w:eastAsia="Times New Roman CYR" w:hAnsi="Times New Roman" w:cs="Times New Roman"/>
          <w:color w:val="FF0000"/>
        </w:rPr>
      </w:pPr>
      <w:r w:rsidRPr="00725597">
        <w:rPr>
          <w:rStyle w:val="2"/>
          <w:rFonts w:ascii="Times New Roman" w:eastAsia="Calibri" w:hAnsi="Times New Roman" w:cs="Times New Roman"/>
        </w:rPr>
        <w:t xml:space="preserve">         </w:t>
      </w:r>
      <w:r w:rsidR="009D16B7" w:rsidRPr="00725597">
        <w:rPr>
          <w:rStyle w:val="2"/>
          <w:rFonts w:ascii="Times New Roman" w:eastAsia="Calibri" w:hAnsi="Times New Roman" w:cs="Times New Roman"/>
        </w:rPr>
        <w:t>Коечная мощность</w:t>
      </w:r>
      <w:r w:rsidR="004763B6" w:rsidRPr="00725597">
        <w:rPr>
          <w:rStyle w:val="2"/>
          <w:rFonts w:ascii="Times New Roman" w:eastAsia="Calibri" w:hAnsi="Times New Roman" w:cs="Times New Roman"/>
        </w:rPr>
        <w:t xml:space="preserve">  инфекционного отделения</w:t>
      </w:r>
      <w:r w:rsidR="002E1D6B" w:rsidRPr="00725597">
        <w:rPr>
          <w:rStyle w:val="2"/>
          <w:rFonts w:ascii="Times New Roman" w:eastAsia="Calibri" w:hAnsi="Times New Roman" w:cs="Times New Roman"/>
        </w:rPr>
        <w:t xml:space="preserve">  </w:t>
      </w:r>
      <w:r w:rsidR="009D16B7" w:rsidRPr="00725597">
        <w:rPr>
          <w:rStyle w:val="2"/>
          <w:rFonts w:ascii="Times New Roman" w:eastAsia="Calibri" w:hAnsi="Times New Roman" w:cs="Times New Roman"/>
        </w:rPr>
        <w:t>составляет</w:t>
      </w:r>
      <w:r w:rsidR="002E1D6B" w:rsidRPr="00725597">
        <w:rPr>
          <w:rStyle w:val="2"/>
          <w:rFonts w:ascii="Times New Roman" w:eastAsia="Calibri" w:hAnsi="Times New Roman" w:cs="Times New Roman"/>
        </w:rPr>
        <w:t xml:space="preserve"> 90 коек,  из них – 15 пульмонологических, 45 коек для лечения респираторных инфекций и 30 коек для лечения кишечных инфекций. </w:t>
      </w:r>
      <w:r w:rsidR="0074150D" w:rsidRPr="00725597">
        <w:rPr>
          <w:rStyle w:val="2"/>
          <w:rFonts w:ascii="Times New Roman" w:eastAsia="Calibri" w:hAnsi="Times New Roman" w:cs="Times New Roman"/>
        </w:rPr>
        <w:t xml:space="preserve">С 01.10.21 года в связи с осложнением эпидемиологической ситуации по распространению </w:t>
      </w:r>
      <w:proofErr w:type="spellStart"/>
      <w:r w:rsidR="0074150D" w:rsidRPr="00725597">
        <w:rPr>
          <w:rStyle w:val="2"/>
          <w:rFonts w:ascii="Times New Roman" w:eastAsia="Calibri" w:hAnsi="Times New Roman" w:cs="Times New Roman"/>
        </w:rPr>
        <w:t>коронавирусной</w:t>
      </w:r>
      <w:proofErr w:type="spellEnd"/>
      <w:r w:rsidR="0074150D" w:rsidRPr="00725597">
        <w:rPr>
          <w:rStyle w:val="2"/>
          <w:rFonts w:ascii="Times New Roman" w:eastAsia="Calibri" w:hAnsi="Times New Roman" w:cs="Times New Roman"/>
        </w:rPr>
        <w:t xml:space="preserve"> инфекции 40 коек инфекционного отделения были перепрофилированы в 40  коек  для </w:t>
      </w:r>
      <w:r w:rsidR="00FC6A7C" w:rsidRPr="00725597">
        <w:rPr>
          <w:rStyle w:val="2"/>
          <w:rFonts w:ascii="Times New Roman" w:eastAsia="Calibri" w:hAnsi="Times New Roman" w:cs="Times New Roman"/>
        </w:rPr>
        <w:t xml:space="preserve">лечения </w:t>
      </w:r>
      <w:proofErr w:type="spellStart"/>
      <w:r w:rsidR="00FC6A7C" w:rsidRPr="00725597">
        <w:rPr>
          <w:rStyle w:val="2"/>
          <w:rFonts w:ascii="Times New Roman" w:eastAsia="Calibri" w:hAnsi="Times New Roman" w:cs="Times New Roman"/>
        </w:rPr>
        <w:t>коронавирусной</w:t>
      </w:r>
      <w:proofErr w:type="spellEnd"/>
      <w:r w:rsidR="00FC6A7C" w:rsidRPr="00725597">
        <w:rPr>
          <w:rStyle w:val="2"/>
          <w:rFonts w:ascii="Times New Roman" w:eastAsia="Calibri" w:hAnsi="Times New Roman" w:cs="Times New Roman"/>
        </w:rPr>
        <w:t xml:space="preserve"> инфекции. </w:t>
      </w:r>
      <w:r w:rsidR="0074150D" w:rsidRPr="00725597">
        <w:rPr>
          <w:rStyle w:val="2"/>
          <w:rFonts w:ascii="Times New Roman" w:eastAsia="Calibri" w:hAnsi="Times New Roman" w:cs="Times New Roman"/>
        </w:rPr>
        <w:t xml:space="preserve"> </w:t>
      </w:r>
      <w:r w:rsidR="00FC6A7C" w:rsidRPr="00725597">
        <w:rPr>
          <w:rStyle w:val="2"/>
          <w:rFonts w:ascii="Times New Roman" w:eastAsia="Calibri" w:hAnsi="Times New Roman" w:cs="Times New Roman"/>
        </w:rPr>
        <w:t>Увеличилась</w:t>
      </w:r>
      <w:r w:rsidR="0074150D" w:rsidRPr="00725597">
        <w:rPr>
          <w:rStyle w:val="2"/>
          <w:rFonts w:ascii="Times New Roman" w:eastAsia="Calibri" w:hAnsi="Times New Roman" w:cs="Times New Roman"/>
        </w:rPr>
        <w:t xml:space="preserve">  з</w:t>
      </w:r>
      <w:r w:rsidR="009D16B7" w:rsidRPr="00725597">
        <w:rPr>
          <w:rStyle w:val="2"/>
          <w:rFonts w:ascii="Times New Roman" w:eastAsia="Calibri" w:hAnsi="Times New Roman" w:cs="Times New Roman"/>
        </w:rPr>
        <w:t xml:space="preserve">анятость </w:t>
      </w:r>
      <w:r w:rsidR="00622BEF" w:rsidRPr="00725597">
        <w:rPr>
          <w:rStyle w:val="2"/>
          <w:rFonts w:ascii="Times New Roman" w:eastAsia="Calibri" w:hAnsi="Times New Roman" w:cs="Times New Roman"/>
        </w:rPr>
        <w:t xml:space="preserve">коек </w:t>
      </w:r>
      <w:r w:rsidR="00FC6A7C" w:rsidRPr="00725597">
        <w:rPr>
          <w:rStyle w:val="2"/>
          <w:rFonts w:ascii="Times New Roman" w:eastAsia="Calibri" w:hAnsi="Times New Roman" w:cs="Times New Roman"/>
        </w:rPr>
        <w:t xml:space="preserve"> </w:t>
      </w:r>
      <w:r w:rsidR="00622BEF" w:rsidRPr="00725597">
        <w:rPr>
          <w:rStyle w:val="2"/>
          <w:rFonts w:ascii="Times New Roman" w:eastAsia="Calibri" w:hAnsi="Times New Roman" w:cs="Times New Roman"/>
        </w:rPr>
        <w:t>инфекционного отделения</w:t>
      </w:r>
      <w:r w:rsidR="009D16B7" w:rsidRPr="00725597">
        <w:rPr>
          <w:rStyle w:val="2"/>
          <w:rFonts w:ascii="Times New Roman" w:eastAsia="Calibri" w:hAnsi="Times New Roman" w:cs="Times New Roman"/>
        </w:rPr>
        <w:t xml:space="preserve"> </w:t>
      </w:r>
      <w:r w:rsidR="0074150D" w:rsidRPr="00725597">
        <w:rPr>
          <w:rStyle w:val="2"/>
          <w:rFonts w:ascii="Times New Roman" w:eastAsia="Calibri" w:hAnsi="Times New Roman" w:cs="Times New Roman"/>
        </w:rPr>
        <w:t xml:space="preserve">с 150,7 дней до 188,5 </w:t>
      </w:r>
      <w:proofErr w:type="gramStart"/>
      <w:r w:rsidR="0074150D" w:rsidRPr="00725597">
        <w:rPr>
          <w:rStyle w:val="2"/>
          <w:rFonts w:ascii="Times New Roman" w:eastAsia="Calibri" w:hAnsi="Times New Roman" w:cs="Times New Roman"/>
        </w:rPr>
        <w:t>дней</w:t>
      </w:r>
      <w:proofErr w:type="gramEnd"/>
      <w:r w:rsidR="00793BF9" w:rsidRPr="00725597">
        <w:rPr>
          <w:rStyle w:val="2"/>
          <w:rFonts w:ascii="Times New Roman" w:eastAsia="Calibri" w:hAnsi="Times New Roman" w:cs="Times New Roman"/>
        </w:rPr>
        <w:t xml:space="preserve"> </w:t>
      </w:r>
      <w:r w:rsidR="00FC6A7C" w:rsidRPr="00725597">
        <w:rPr>
          <w:rStyle w:val="2"/>
          <w:rFonts w:ascii="Times New Roman" w:eastAsia="Calibri" w:hAnsi="Times New Roman" w:cs="Times New Roman"/>
        </w:rPr>
        <w:t>несмотря на  закрытие</w:t>
      </w:r>
      <w:r w:rsidR="00622BEF" w:rsidRPr="00725597">
        <w:rPr>
          <w:rStyle w:val="2"/>
          <w:rFonts w:ascii="Times New Roman" w:eastAsia="Calibri" w:hAnsi="Times New Roman" w:cs="Times New Roman"/>
        </w:rPr>
        <w:t xml:space="preserve"> 30 инфекционных коек на текущий ремо</w:t>
      </w:r>
      <w:r w:rsidR="0074150D" w:rsidRPr="00725597">
        <w:rPr>
          <w:rStyle w:val="2"/>
          <w:rFonts w:ascii="Times New Roman" w:eastAsia="Calibri" w:hAnsi="Times New Roman" w:cs="Times New Roman"/>
        </w:rPr>
        <w:t>нт и замену оконных конструкций. О</w:t>
      </w:r>
      <w:r w:rsidR="009D16B7" w:rsidRPr="00725597">
        <w:rPr>
          <w:rStyle w:val="2"/>
          <w:rFonts w:ascii="Times New Roman" w:eastAsia="Calibri" w:hAnsi="Times New Roman" w:cs="Times New Roman"/>
        </w:rPr>
        <w:t>борот</w:t>
      </w:r>
      <w:r w:rsidR="00622BEF" w:rsidRPr="00725597">
        <w:rPr>
          <w:rStyle w:val="2"/>
          <w:rFonts w:ascii="Times New Roman" w:eastAsia="Calibri" w:hAnsi="Times New Roman" w:cs="Times New Roman"/>
        </w:rPr>
        <w:t xml:space="preserve"> </w:t>
      </w:r>
      <w:r w:rsidR="00C27C20" w:rsidRPr="00725597">
        <w:rPr>
          <w:rStyle w:val="2"/>
          <w:rFonts w:ascii="Times New Roman" w:eastAsia="Calibri" w:hAnsi="Times New Roman" w:cs="Times New Roman"/>
        </w:rPr>
        <w:t xml:space="preserve">койки составил </w:t>
      </w:r>
      <w:r w:rsidR="0074150D" w:rsidRPr="00725597">
        <w:rPr>
          <w:rStyle w:val="2"/>
          <w:rFonts w:ascii="Times New Roman" w:eastAsia="Calibri" w:hAnsi="Times New Roman" w:cs="Times New Roman"/>
        </w:rPr>
        <w:t xml:space="preserve">28,6 </w:t>
      </w:r>
      <w:r w:rsidR="00C27C20" w:rsidRPr="00725597">
        <w:rPr>
          <w:rStyle w:val="2"/>
          <w:rFonts w:ascii="Times New Roman" w:eastAsia="Calibri" w:hAnsi="Times New Roman" w:cs="Times New Roman"/>
        </w:rPr>
        <w:t>против</w:t>
      </w:r>
      <w:r w:rsidR="009D16B7" w:rsidRPr="00725597">
        <w:rPr>
          <w:rStyle w:val="2"/>
          <w:rFonts w:ascii="Times New Roman" w:eastAsia="Calibri" w:hAnsi="Times New Roman" w:cs="Times New Roman"/>
        </w:rPr>
        <w:t xml:space="preserve"> </w:t>
      </w:r>
      <w:r w:rsidR="0074150D" w:rsidRPr="00725597">
        <w:rPr>
          <w:rStyle w:val="2"/>
          <w:rFonts w:ascii="Times New Roman" w:eastAsia="Calibri" w:hAnsi="Times New Roman" w:cs="Times New Roman"/>
        </w:rPr>
        <w:t>22,9</w:t>
      </w:r>
      <w:r w:rsidR="009D16B7" w:rsidRPr="00725597">
        <w:rPr>
          <w:rStyle w:val="2"/>
          <w:rFonts w:ascii="Times New Roman" w:eastAsia="Calibri" w:hAnsi="Times New Roman" w:cs="Times New Roman"/>
        </w:rPr>
        <w:t>, средние сроки пребывания инфекционных больных составили</w:t>
      </w:r>
      <w:r w:rsidR="00915B40" w:rsidRPr="00725597">
        <w:rPr>
          <w:rStyle w:val="2"/>
          <w:rFonts w:ascii="Times New Roman" w:eastAsia="Calibri" w:hAnsi="Times New Roman" w:cs="Times New Roman"/>
        </w:rPr>
        <w:t xml:space="preserve"> </w:t>
      </w:r>
      <w:r w:rsidR="0074150D" w:rsidRPr="00725597">
        <w:rPr>
          <w:rStyle w:val="2"/>
          <w:rFonts w:ascii="Times New Roman" w:eastAsia="Calibri" w:hAnsi="Times New Roman" w:cs="Times New Roman"/>
        </w:rPr>
        <w:t>6,6</w:t>
      </w:r>
      <w:r w:rsidR="00C27C20" w:rsidRPr="00725597">
        <w:rPr>
          <w:rStyle w:val="2"/>
          <w:rFonts w:ascii="Times New Roman" w:eastAsia="Calibri" w:hAnsi="Times New Roman" w:cs="Times New Roman"/>
        </w:rPr>
        <w:t xml:space="preserve"> дня (</w:t>
      </w:r>
      <w:r w:rsidR="0074150D" w:rsidRPr="00725597">
        <w:rPr>
          <w:rStyle w:val="2"/>
          <w:rFonts w:ascii="Times New Roman" w:eastAsia="Calibri" w:hAnsi="Times New Roman" w:cs="Times New Roman"/>
        </w:rPr>
        <w:t>6,5</w:t>
      </w:r>
      <w:r w:rsidR="009D16B7" w:rsidRPr="00725597">
        <w:rPr>
          <w:rStyle w:val="2"/>
          <w:rFonts w:ascii="Times New Roman" w:eastAsia="Calibri" w:hAnsi="Times New Roman" w:cs="Times New Roman"/>
        </w:rPr>
        <w:t xml:space="preserve"> дня</w:t>
      </w:r>
      <w:r w:rsidR="0074150D" w:rsidRPr="00725597">
        <w:rPr>
          <w:rStyle w:val="2"/>
          <w:rFonts w:ascii="Times New Roman" w:eastAsia="Calibri" w:hAnsi="Times New Roman" w:cs="Times New Roman"/>
        </w:rPr>
        <w:t xml:space="preserve"> в 2020</w:t>
      </w:r>
      <w:r w:rsidR="00C27C20" w:rsidRPr="00725597">
        <w:rPr>
          <w:rStyle w:val="2"/>
          <w:rFonts w:ascii="Times New Roman" w:eastAsia="Calibri" w:hAnsi="Times New Roman" w:cs="Times New Roman"/>
        </w:rPr>
        <w:t>г)</w:t>
      </w:r>
      <w:r w:rsidR="009D16B7" w:rsidRPr="00725597">
        <w:rPr>
          <w:rStyle w:val="2"/>
          <w:rFonts w:ascii="Times New Roman" w:eastAsia="Calibri" w:hAnsi="Times New Roman" w:cs="Times New Roman"/>
        </w:rPr>
        <w:t>.</w:t>
      </w:r>
      <w:r w:rsidR="002E1D6B" w:rsidRPr="00725597">
        <w:rPr>
          <w:rStyle w:val="2"/>
          <w:rFonts w:ascii="Times New Roman" w:eastAsia="Calibri" w:hAnsi="Times New Roman" w:cs="Times New Roman"/>
        </w:rPr>
        <w:t xml:space="preserve"> </w:t>
      </w:r>
      <w:r w:rsidR="00717DFC" w:rsidRPr="00725597">
        <w:rPr>
          <w:rStyle w:val="2"/>
          <w:rFonts w:ascii="Times New Roman" w:eastAsia="Calibri" w:hAnsi="Times New Roman" w:cs="Times New Roman"/>
        </w:rPr>
        <w:t xml:space="preserve">Плановое задание выполнено на 111%. </w:t>
      </w:r>
      <w:r w:rsidR="002E1D6B" w:rsidRPr="00725597">
        <w:rPr>
          <w:rStyle w:val="2"/>
          <w:rFonts w:ascii="Times New Roman" w:eastAsia="Times New Roman CYR" w:hAnsi="Times New Roman" w:cs="Times New Roman"/>
        </w:rPr>
        <w:t xml:space="preserve">Процент расшифровки этиологии кишечных инфекций  составил </w:t>
      </w:r>
      <w:r w:rsidR="00FB6763" w:rsidRPr="00725597">
        <w:rPr>
          <w:rStyle w:val="2"/>
          <w:rFonts w:ascii="Times New Roman" w:eastAsia="Times New Roman CYR" w:hAnsi="Times New Roman" w:cs="Times New Roman"/>
        </w:rPr>
        <w:t>72,4</w:t>
      </w:r>
      <w:r w:rsidR="002E1D6B" w:rsidRPr="00725597">
        <w:rPr>
          <w:rStyle w:val="2"/>
          <w:rFonts w:ascii="Times New Roman" w:eastAsia="Times New Roman CYR" w:hAnsi="Times New Roman" w:cs="Times New Roman"/>
        </w:rPr>
        <w:t>%.</w:t>
      </w:r>
    </w:p>
    <w:p w:rsidR="007D337B" w:rsidRPr="00725597" w:rsidRDefault="002E1D6B" w:rsidP="00C860E5">
      <w:pPr>
        <w:pStyle w:val="Standard"/>
        <w:autoSpaceDE w:val="0"/>
        <w:spacing w:line="240" w:lineRule="auto"/>
        <w:ind w:firstLine="708"/>
        <w:jc w:val="both"/>
        <w:rPr>
          <w:rStyle w:val="2"/>
          <w:rFonts w:ascii="Times New Roman" w:eastAsia="Times New Roman CYR" w:hAnsi="Times New Roman" w:cs="Times New Roman"/>
        </w:rPr>
      </w:pPr>
      <w:r w:rsidRPr="00725597">
        <w:rPr>
          <w:rStyle w:val="2"/>
          <w:rFonts w:ascii="Times New Roman" w:eastAsia="Times New Roman CYR" w:hAnsi="Times New Roman" w:cs="Times New Roman"/>
        </w:rPr>
        <w:t>На койках пульмонологического профиля</w:t>
      </w:r>
      <w:r w:rsidR="00B82644" w:rsidRPr="00725597">
        <w:rPr>
          <w:rStyle w:val="2"/>
          <w:rFonts w:ascii="Times New Roman" w:eastAsia="Times New Roman CYR" w:hAnsi="Times New Roman" w:cs="Times New Roman"/>
        </w:rPr>
        <w:t xml:space="preserve"> (</w:t>
      </w:r>
      <w:r w:rsidR="00717DFC" w:rsidRPr="00725597">
        <w:rPr>
          <w:rStyle w:val="2"/>
          <w:rFonts w:ascii="Times New Roman" w:eastAsia="Times New Roman CYR" w:hAnsi="Times New Roman" w:cs="Times New Roman"/>
        </w:rPr>
        <w:t xml:space="preserve">плановое задание выполнено на </w:t>
      </w:r>
      <w:r w:rsidRPr="00725597">
        <w:rPr>
          <w:rStyle w:val="2"/>
          <w:rFonts w:ascii="Times New Roman" w:eastAsia="Times New Roman CYR" w:hAnsi="Times New Roman" w:cs="Times New Roman"/>
        </w:rPr>
        <w:t xml:space="preserve"> </w:t>
      </w:r>
      <w:r w:rsidR="00B82644" w:rsidRPr="00725597">
        <w:rPr>
          <w:rStyle w:val="2"/>
          <w:rFonts w:ascii="Times New Roman" w:eastAsia="Times New Roman CYR" w:hAnsi="Times New Roman" w:cs="Times New Roman"/>
        </w:rPr>
        <w:t xml:space="preserve">79,7%)  </w:t>
      </w:r>
      <w:r w:rsidRPr="00725597">
        <w:rPr>
          <w:rStyle w:val="2"/>
          <w:rFonts w:ascii="Times New Roman" w:eastAsia="Times New Roman CYR" w:hAnsi="Times New Roman" w:cs="Times New Roman"/>
        </w:rPr>
        <w:t>в течение года было пролечено</w:t>
      </w:r>
      <w:r w:rsidR="00C27C20" w:rsidRPr="00725597">
        <w:rPr>
          <w:rStyle w:val="2"/>
          <w:rFonts w:ascii="Times New Roman" w:eastAsia="Times New Roman CYR" w:hAnsi="Times New Roman" w:cs="Times New Roman"/>
        </w:rPr>
        <w:t xml:space="preserve"> </w:t>
      </w:r>
      <w:r w:rsidR="0074150D" w:rsidRPr="00725597">
        <w:rPr>
          <w:rStyle w:val="2"/>
          <w:rFonts w:ascii="Times New Roman" w:eastAsia="Times New Roman CYR" w:hAnsi="Times New Roman" w:cs="Times New Roman"/>
        </w:rPr>
        <w:t>278 детей</w:t>
      </w:r>
      <w:r w:rsidR="007D337B" w:rsidRPr="00725597">
        <w:rPr>
          <w:rStyle w:val="2"/>
          <w:rFonts w:ascii="Times New Roman" w:eastAsia="Times New Roman CYR" w:hAnsi="Times New Roman" w:cs="Times New Roman"/>
        </w:rPr>
        <w:t xml:space="preserve"> (</w:t>
      </w:r>
      <w:r w:rsidR="00C27C20" w:rsidRPr="00725597">
        <w:rPr>
          <w:rStyle w:val="2"/>
          <w:rFonts w:ascii="Times New Roman" w:eastAsia="Times New Roman CYR" w:hAnsi="Times New Roman" w:cs="Times New Roman"/>
        </w:rPr>
        <w:t xml:space="preserve">на </w:t>
      </w:r>
      <w:r w:rsidR="0074150D" w:rsidRPr="00725597">
        <w:rPr>
          <w:rStyle w:val="2"/>
          <w:rFonts w:ascii="Times New Roman" w:eastAsia="Times New Roman CYR" w:hAnsi="Times New Roman" w:cs="Times New Roman"/>
        </w:rPr>
        <w:t>25</w:t>
      </w:r>
      <w:r w:rsidR="00C27C20" w:rsidRPr="00725597">
        <w:rPr>
          <w:rStyle w:val="2"/>
          <w:rFonts w:ascii="Times New Roman" w:eastAsia="Times New Roman CYR" w:hAnsi="Times New Roman" w:cs="Times New Roman"/>
        </w:rPr>
        <w:t xml:space="preserve"> детей </w:t>
      </w:r>
      <w:r w:rsidR="0074150D" w:rsidRPr="00725597">
        <w:rPr>
          <w:rStyle w:val="2"/>
          <w:rFonts w:ascii="Times New Roman" w:eastAsia="Times New Roman CYR" w:hAnsi="Times New Roman" w:cs="Times New Roman"/>
        </w:rPr>
        <w:t>больше</w:t>
      </w:r>
      <w:r w:rsidR="00C27C20" w:rsidRPr="00725597">
        <w:rPr>
          <w:rStyle w:val="2"/>
          <w:rFonts w:ascii="Times New Roman" w:eastAsia="Times New Roman CYR" w:hAnsi="Times New Roman" w:cs="Times New Roman"/>
        </w:rPr>
        <w:t>)</w:t>
      </w:r>
      <w:r w:rsidRPr="00725597">
        <w:rPr>
          <w:rStyle w:val="2"/>
          <w:rFonts w:ascii="Times New Roman" w:eastAsia="Times New Roman CYR" w:hAnsi="Times New Roman" w:cs="Times New Roman"/>
        </w:rPr>
        <w:t>,</w:t>
      </w:r>
      <w:r w:rsidR="009D16B7" w:rsidRPr="00725597">
        <w:rPr>
          <w:rStyle w:val="2"/>
          <w:rFonts w:ascii="Times New Roman" w:eastAsia="Times New Roman CYR" w:hAnsi="Times New Roman" w:cs="Times New Roman"/>
        </w:rPr>
        <w:t xml:space="preserve"> средние сроки лечения </w:t>
      </w:r>
      <w:r w:rsidR="00C27C20" w:rsidRPr="00725597">
        <w:rPr>
          <w:rStyle w:val="2"/>
          <w:rFonts w:ascii="Times New Roman" w:eastAsia="Times New Roman CYR" w:hAnsi="Times New Roman" w:cs="Times New Roman"/>
        </w:rPr>
        <w:t xml:space="preserve">снизились </w:t>
      </w:r>
      <w:r w:rsidR="009D16B7" w:rsidRPr="00725597">
        <w:rPr>
          <w:rStyle w:val="2"/>
          <w:rFonts w:ascii="Times New Roman" w:eastAsia="Times New Roman CYR" w:hAnsi="Times New Roman" w:cs="Times New Roman"/>
        </w:rPr>
        <w:t xml:space="preserve"> </w:t>
      </w:r>
      <w:r w:rsidR="00C27C20" w:rsidRPr="00725597">
        <w:rPr>
          <w:rStyle w:val="2"/>
          <w:rFonts w:ascii="Times New Roman" w:eastAsia="Times New Roman CYR" w:hAnsi="Times New Roman" w:cs="Times New Roman"/>
        </w:rPr>
        <w:t xml:space="preserve">с </w:t>
      </w:r>
      <w:r w:rsidR="009D16B7" w:rsidRPr="00725597">
        <w:rPr>
          <w:rStyle w:val="2"/>
          <w:rFonts w:ascii="Times New Roman" w:eastAsia="Times New Roman CYR" w:hAnsi="Times New Roman" w:cs="Times New Roman"/>
        </w:rPr>
        <w:t>10</w:t>
      </w:r>
      <w:r w:rsidR="00C27C20" w:rsidRPr="00725597">
        <w:rPr>
          <w:rStyle w:val="2"/>
          <w:rFonts w:ascii="Times New Roman" w:eastAsia="Times New Roman CYR" w:hAnsi="Times New Roman" w:cs="Times New Roman"/>
        </w:rPr>
        <w:t xml:space="preserve"> дней </w:t>
      </w:r>
      <w:r w:rsidR="009D16B7" w:rsidRPr="00725597">
        <w:rPr>
          <w:rStyle w:val="2"/>
          <w:rFonts w:ascii="Times New Roman" w:eastAsia="Times New Roman CYR" w:hAnsi="Times New Roman" w:cs="Times New Roman"/>
        </w:rPr>
        <w:t xml:space="preserve"> </w:t>
      </w:r>
      <w:r w:rsidR="00C27C20" w:rsidRPr="00725597">
        <w:rPr>
          <w:rStyle w:val="2"/>
          <w:rFonts w:ascii="Times New Roman" w:eastAsia="Times New Roman CYR" w:hAnsi="Times New Roman" w:cs="Times New Roman"/>
        </w:rPr>
        <w:t>9,7</w:t>
      </w:r>
      <w:r w:rsidR="009D16B7" w:rsidRPr="00725597">
        <w:rPr>
          <w:rStyle w:val="2"/>
          <w:rFonts w:ascii="Times New Roman" w:eastAsia="Times New Roman CYR" w:hAnsi="Times New Roman" w:cs="Times New Roman"/>
        </w:rPr>
        <w:t>,</w:t>
      </w:r>
      <w:r w:rsidRPr="00725597">
        <w:rPr>
          <w:rStyle w:val="2"/>
          <w:rFonts w:ascii="Times New Roman" w:eastAsia="Times New Roman CYR" w:hAnsi="Times New Roman" w:cs="Times New Roman"/>
        </w:rPr>
        <w:t xml:space="preserve"> </w:t>
      </w:r>
      <w:r w:rsidR="007D337B" w:rsidRPr="00725597">
        <w:rPr>
          <w:rStyle w:val="2"/>
          <w:rFonts w:ascii="Times New Roman" w:eastAsia="Times New Roman CYR" w:hAnsi="Times New Roman" w:cs="Times New Roman"/>
        </w:rPr>
        <w:t xml:space="preserve"> </w:t>
      </w:r>
      <w:r w:rsidR="009D16B7" w:rsidRPr="00725597">
        <w:rPr>
          <w:rStyle w:val="2"/>
          <w:rFonts w:ascii="Times New Roman" w:eastAsia="Times New Roman CYR" w:hAnsi="Times New Roman" w:cs="Times New Roman"/>
        </w:rPr>
        <w:t>койка</w:t>
      </w:r>
      <w:r w:rsidRPr="00725597">
        <w:rPr>
          <w:rStyle w:val="2"/>
          <w:rFonts w:ascii="Times New Roman" w:eastAsia="Times New Roman CYR" w:hAnsi="Times New Roman" w:cs="Times New Roman"/>
        </w:rPr>
        <w:t xml:space="preserve"> </w:t>
      </w:r>
      <w:r w:rsidR="009D16B7" w:rsidRPr="00725597">
        <w:rPr>
          <w:rStyle w:val="2"/>
          <w:rFonts w:ascii="Times New Roman" w:eastAsia="Times New Roman CYR" w:hAnsi="Times New Roman" w:cs="Times New Roman"/>
        </w:rPr>
        <w:t>была занята</w:t>
      </w:r>
      <w:r w:rsidRPr="00725597">
        <w:rPr>
          <w:rStyle w:val="2"/>
          <w:rFonts w:ascii="Times New Roman" w:eastAsia="Times New Roman CYR" w:hAnsi="Times New Roman" w:cs="Times New Roman"/>
        </w:rPr>
        <w:t xml:space="preserve">  </w:t>
      </w:r>
      <w:r w:rsidR="00A935DA" w:rsidRPr="00725597">
        <w:rPr>
          <w:rStyle w:val="2"/>
          <w:rFonts w:ascii="Times New Roman" w:eastAsia="Times New Roman CYR" w:hAnsi="Times New Roman" w:cs="Times New Roman"/>
        </w:rPr>
        <w:t xml:space="preserve">179,3 дня против </w:t>
      </w:r>
      <w:r w:rsidR="00C27C20" w:rsidRPr="00725597">
        <w:rPr>
          <w:rStyle w:val="2"/>
          <w:rFonts w:ascii="Times New Roman" w:eastAsia="Times New Roman CYR" w:hAnsi="Times New Roman" w:cs="Times New Roman"/>
        </w:rPr>
        <w:t>159,4 дня дней</w:t>
      </w:r>
      <w:r w:rsidR="00A935DA" w:rsidRPr="00725597">
        <w:rPr>
          <w:rStyle w:val="2"/>
          <w:rFonts w:ascii="Times New Roman" w:eastAsia="Times New Roman CYR" w:hAnsi="Times New Roman" w:cs="Times New Roman"/>
        </w:rPr>
        <w:t>.</w:t>
      </w:r>
      <w:r w:rsidRPr="00725597">
        <w:rPr>
          <w:rStyle w:val="2"/>
          <w:rFonts w:ascii="Times New Roman" w:eastAsia="Times New Roman CYR" w:hAnsi="Times New Roman" w:cs="Times New Roman"/>
        </w:rPr>
        <w:t xml:space="preserve"> </w:t>
      </w:r>
      <w:r w:rsidR="00A935DA" w:rsidRPr="00725597">
        <w:rPr>
          <w:rStyle w:val="2"/>
          <w:rFonts w:ascii="Times New Roman" w:eastAsia="Times New Roman CYR" w:hAnsi="Times New Roman" w:cs="Times New Roman"/>
        </w:rPr>
        <w:t xml:space="preserve">Занятость койки остаётся низкой </w:t>
      </w:r>
      <w:r w:rsidR="007D337B" w:rsidRPr="00725597">
        <w:rPr>
          <w:rStyle w:val="2"/>
          <w:rFonts w:ascii="Times New Roman" w:eastAsia="Times New Roman CYR" w:hAnsi="Times New Roman" w:cs="Times New Roman"/>
        </w:rPr>
        <w:t xml:space="preserve">и </w:t>
      </w:r>
      <w:r w:rsidR="00C27C20" w:rsidRPr="00725597">
        <w:rPr>
          <w:rStyle w:val="2"/>
          <w:rFonts w:ascii="Times New Roman" w:eastAsia="Times New Roman CYR" w:hAnsi="Times New Roman" w:cs="Times New Roman"/>
        </w:rPr>
        <w:t xml:space="preserve"> </w:t>
      </w:r>
      <w:r w:rsidR="00A935DA" w:rsidRPr="00725597">
        <w:rPr>
          <w:rStyle w:val="2"/>
          <w:rFonts w:ascii="Times New Roman" w:eastAsia="Times New Roman CYR" w:hAnsi="Times New Roman" w:cs="Times New Roman"/>
        </w:rPr>
        <w:t>связана</w:t>
      </w:r>
      <w:r w:rsidR="007D337B" w:rsidRPr="00725597">
        <w:rPr>
          <w:rStyle w:val="2"/>
          <w:rFonts w:ascii="Times New Roman" w:eastAsia="Times New Roman CYR" w:hAnsi="Times New Roman" w:cs="Times New Roman"/>
        </w:rPr>
        <w:t xml:space="preserve"> с маршрутизацией детей </w:t>
      </w:r>
      <w:r w:rsidR="00C27C20" w:rsidRPr="00725597">
        <w:rPr>
          <w:rStyle w:val="2"/>
          <w:rFonts w:ascii="Times New Roman" w:eastAsia="Times New Roman CYR" w:hAnsi="Times New Roman" w:cs="Times New Roman"/>
        </w:rPr>
        <w:t xml:space="preserve"> и </w:t>
      </w:r>
      <w:r w:rsidR="007D337B" w:rsidRPr="00725597">
        <w:rPr>
          <w:rStyle w:val="2"/>
          <w:rFonts w:ascii="Times New Roman" w:eastAsia="Times New Roman CYR" w:hAnsi="Times New Roman" w:cs="Times New Roman"/>
        </w:rPr>
        <w:t>снижением</w:t>
      </w:r>
      <w:r w:rsidR="00C27C20" w:rsidRPr="00725597">
        <w:rPr>
          <w:rStyle w:val="2"/>
          <w:rFonts w:ascii="Times New Roman" w:eastAsia="Times New Roman CYR" w:hAnsi="Times New Roman" w:cs="Times New Roman"/>
        </w:rPr>
        <w:t xml:space="preserve"> </w:t>
      </w:r>
      <w:r w:rsidR="007D337B" w:rsidRPr="00725597">
        <w:rPr>
          <w:rStyle w:val="2"/>
          <w:rFonts w:ascii="Times New Roman" w:eastAsia="Times New Roman CYR" w:hAnsi="Times New Roman" w:cs="Times New Roman"/>
        </w:rPr>
        <w:t>заболеваемости пневмониями</w:t>
      </w:r>
      <w:r w:rsidRPr="00725597">
        <w:rPr>
          <w:rStyle w:val="2"/>
          <w:rFonts w:ascii="Times New Roman" w:eastAsia="Times New Roman CYR" w:hAnsi="Times New Roman" w:cs="Times New Roman"/>
        </w:rPr>
        <w:t>.</w:t>
      </w:r>
    </w:p>
    <w:p w:rsidR="00FB6763" w:rsidRPr="00725597" w:rsidRDefault="00FB6763" w:rsidP="00FB6763">
      <w:pPr>
        <w:widowControl/>
        <w:suppressAutoHyphens w:val="0"/>
        <w:autoSpaceDE w:val="0"/>
        <w:autoSpaceDN w:val="0"/>
        <w:adjustRightInd w:val="0"/>
        <w:spacing w:line="240" w:lineRule="auto"/>
        <w:jc w:val="both"/>
        <w:textAlignment w:val="auto"/>
        <w:rPr>
          <w:rFonts w:eastAsia="Times New Roman" w:cs="Times New Roman"/>
          <w:kern w:val="0"/>
          <w:lang w:eastAsia="ru-RU" w:bidi="ar-SA"/>
        </w:rPr>
      </w:pPr>
      <w:r w:rsidRPr="00725597">
        <w:rPr>
          <w:rFonts w:eastAsia="Times New Roman" w:cs="Times New Roman"/>
          <w:kern w:val="0"/>
          <w:lang w:eastAsia="ru-RU" w:bidi="ar-SA"/>
        </w:rPr>
        <w:tab/>
        <w:t xml:space="preserve"> Отделение реанимации рассчитано на 12 коек, из них 6 коек – для новорожденных детей. Средние сроки лечения уменьшились до  1,9 к/</w:t>
      </w:r>
      <w:proofErr w:type="spellStart"/>
      <w:r w:rsidRPr="00725597">
        <w:rPr>
          <w:rFonts w:eastAsia="Times New Roman" w:cs="Times New Roman"/>
          <w:kern w:val="0"/>
          <w:lang w:eastAsia="ru-RU" w:bidi="ar-SA"/>
        </w:rPr>
        <w:t>д</w:t>
      </w:r>
      <w:proofErr w:type="spellEnd"/>
      <w:r w:rsidRPr="00725597">
        <w:rPr>
          <w:rFonts w:eastAsia="Times New Roman" w:cs="Times New Roman"/>
          <w:kern w:val="0"/>
          <w:lang w:eastAsia="ru-RU" w:bidi="ar-SA"/>
        </w:rPr>
        <w:t xml:space="preserve">  против 2,0 к/</w:t>
      </w:r>
      <w:proofErr w:type="spellStart"/>
      <w:r w:rsidRPr="00725597">
        <w:rPr>
          <w:rFonts w:eastAsia="Times New Roman" w:cs="Times New Roman"/>
          <w:kern w:val="0"/>
          <w:lang w:eastAsia="ru-RU" w:bidi="ar-SA"/>
        </w:rPr>
        <w:t>д</w:t>
      </w:r>
      <w:proofErr w:type="spellEnd"/>
      <w:r w:rsidRPr="00725597">
        <w:rPr>
          <w:rFonts w:eastAsia="Times New Roman" w:cs="Times New Roman"/>
          <w:kern w:val="0"/>
          <w:lang w:eastAsia="ru-RU" w:bidi="ar-SA"/>
        </w:rPr>
        <w:t xml:space="preserve">  в 2020году</w:t>
      </w:r>
      <w:proofErr w:type="gramStart"/>
      <w:r w:rsidRPr="00725597">
        <w:rPr>
          <w:rFonts w:eastAsia="Times New Roman" w:cs="Times New Roman"/>
          <w:kern w:val="0"/>
          <w:lang w:eastAsia="ru-RU" w:bidi="ar-SA"/>
        </w:rPr>
        <w:t xml:space="preserve"> .</w:t>
      </w:r>
      <w:proofErr w:type="gramEnd"/>
      <w:r w:rsidRPr="00725597">
        <w:rPr>
          <w:rFonts w:eastAsia="Times New Roman" w:cs="Times New Roman"/>
          <w:kern w:val="0"/>
          <w:lang w:eastAsia="ru-RU" w:bidi="ar-SA"/>
        </w:rPr>
        <w:t xml:space="preserve"> Работа койки составила  119,7 к/</w:t>
      </w:r>
      <w:proofErr w:type="spellStart"/>
      <w:r w:rsidRPr="00725597">
        <w:rPr>
          <w:rFonts w:eastAsia="Times New Roman" w:cs="Times New Roman"/>
          <w:kern w:val="0"/>
          <w:lang w:eastAsia="ru-RU" w:bidi="ar-SA"/>
        </w:rPr>
        <w:t>д</w:t>
      </w:r>
      <w:proofErr w:type="spellEnd"/>
      <w:r w:rsidRPr="00725597">
        <w:rPr>
          <w:rFonts w:eastAsia="Times New Roman" w:cs="Times New Roman"/>
          <w:kern w:val="0"/>
          <w:lang w:eastAsia="ru-RU" w:bidi="ar-SA"/>
        </w:rPr>
        <w:t xml:space="preserve"> (в 2020 году 139 к/</w:t>
      </w:r>
      <w:proofErr w:type="spellStart"/>
      <w:r w:rsidRPr="00725597">
        <w:rPr>
          <w:rFonts w:eastAsia="Times New Roman" w:cs="Times New Roman"/>
          <w:kern w:val="0"/>
          <w:lang w:eastAsia="ru-RU" w:bidi="ar-SA"/>
        </w:rPr>
        <w:t>д</w:t>
      </w:r>
      <w:proofErr w:type="spellEnd"/>
      <w:r w:rsidRPr="00725597">
        <w:rPr>
          <w:rFonts w:eastAsia="Times New Roman" w:cs="Times New Roman"/>
          <w:kern w:val="0"/>
          <w:lang w:eastAsia="ru-RU" w:bidi="ar-SA"/>
        </w:rPr>
        <w:t xml:space="preserve">).  За 2021 год пролечено 741 пациент, из них 282 ребенка,  в том числе 100 новорожденных.  </w:t>
      </w:r>
      <w:r w:rsidRPr="00725597">
        <w:rPr>
          <w:rFonts w:eastAsia="Times New Roman" w:cs="Times New Roman"/>
          <w:color w:val="000000"/>
          <w:kern w:val="0"/>
          <w:lang w:eastAsia="ru-RU" w:bidi="ar-SA"/>
        </w:rPr>
        <w:t>За 2020 год пролечено  804  больных</w:t>
      </w:r>
      <w:proofErr w:type="gramStart"/>
      <w:r w:rsidRPr="00725597">
        <w:rPr>
          <w:rFonts w:eastAsia="Times New Roman" w:cs="Times New Roman"/>
          <w:color w:val="000000"/>
          <w:kern w:val="0"/>
          <w:lang w:eastAsia="ru-RU" w:bidi="ar-SA"/>
        </w:rPr>
        <w:t xml:space="preserve"> ,</w:t>
      </w:r>
      <w:proofErr w:type="gramEnd"/>
      <w:r w:rsidRPr="00725597">
        <w:rPr>
          <w:rFonts w:eastAsia="Times New Roman" w:cs="Times New Roman"/>
          <w:color w:val="000000"/>
          <w:kern w:val="0"/>
          <w:lang w:eastAsia="ru-RU" w:bidi="ar-SA"/>
        </w:rPr>
        <w:t xml:space="preserve">  из них  291 ребенок, в том числе  120 новорожденных ребенка.  На ИВЛ находилось  75 детей, из них 65 новорожденные. Респираторную поддержку </w:t>
      </w:r>
      <w:proofErr w:type="spellStart"/>
      <w:r w:rsidRPr="00725597">
        <w:rPr>
          <w:rFonts w:eastAsia="Times New Roman" w:cs="Times New Roman"/>
          <w:color w:val="000000"/>
          <w:kern w:val="0"/>
          <w:lang w:eastAsia="ru-RU" w:bidi="ar-SA"/>
        </w:rPr>
        <w:t>неинвазивной</w:t>
      </w:r>
      <w:proofErr w:type="spellEnd"/>
      <w:r w:rsidRPr="00725597">
        <w:rPr>
          <w:rFonts w:eastAsia="Times New Roman" w:cs="Times New Roman"/>
          <w:color w:val="000000"/>
          <w:kern w:val="0"/>
          <w:lang w:eastAsia="ru-RU" w:bidi="ar-SA"/>
        </w:rPr>
        <w:t xml:space="preserve">  ИВЛ получили 26 детей.  </w:t>
      </w:r>
      <w:proofErr w:type="spellStart"/>
      <w:r w:rsidRPr="00725597">
        <w:rPr>
          <w:rFonts w:eastAsia="Times New Roman" w:cs="Times New Roman"/>
          <w:color w:val="000000"/>
          <w:kern w:val="0"/>
          <w:lang w:eastAsia="ru-RU" w:bidi="ar-SA"/>
        </w:rPr>
        <w:lastRenderedPageBreak/>
        <w:t>Сурфактант</w:t>
      </w:r>
      <w:proofErr w:type="spellEnd"/>
      <w:r w:rsidRPr="00725597">
        <w:rPr>
          <w:rFonts w:eastAsia="Times New Roman" w:cs="Times New Roman"/>
          <w:color w:val="000000"/>
          <w:kern w:val="0"/>
          <w:lang w:eastAsia="ru-RU" w:bidi="ar-SA"/>
        </w:rPr>
        <w:t xml:space="preserve">  </w:t>
      </w:r>
      <w:proofErr w:type="gramStart"/>
      <w:r w:rsidRPr="00725597">
        <w:rPr>
          <w:rFonts w:eastAsia="Times New Roman" w:cs="Times New Roman"/>
          <w:color w:val="000000"/>
          <w:kern w:val="0"/>
          <w:lang w:eastAsia="ru-RU" w:bidi="ar-SA"/>
        </w:rPr>
        <w:t>введен</w:t>
      </w:r>
      <w:proofErr w:type="gramEnd"/>
      <w:r w:rsidRPr="00725597">
        <w:rPr>
          <w:rFonts w:eastAsia="Times New Roman" w:cs="Times New Roman"/>
          <w:color w:val="000000"/>
          <w:kern w:val="0"/>
          <w:lang w:eastAsia="ru-RU" w:bidi="ar-SA"/>
        </w:rPr>
        <w:t xml:space="preserve">   в 5 случаях (17 доз)  против  3 случаев (7доз) в 2020 году. В  2021году, ВМП </w:t>
      </w:r>
      <w:proofErr w:type="gramStart"/>
      <w:r w:rsidRPr="00725597">
        <w:rPr>
          <w:rFonts w:eastAsia="Times New Roman" w:cs="Times New Roman"/>
          <w:color w:val="000000"/>
          <w:kern w:val="0"/>
          <w:lang w:eastAsia="ru-RU" w:bidi="ar-SA"/>
        </w:rPr>
        <w:t>оказана</w:t>
      </w:r>
      <w:proofErr w:type="gramEnd"/>
      <w:r w:rsidRPr="00725597">
        <w:rPr>
          <w:rFonts w:eastAsia="Times New Roman" w:cs="Times New Roman"/>
          <w:color w:val="000000"/>
          <w:kern w:val="0"/>
          <w:lang w:eastAsia="ru-RU" w:bidi="ar-SA"/>
        </w:rPr>
        <w:t xml:space="preserve"> 29 новорожденным, в том числе 2 детей  иногородним.</w:t>
      </w:r>
    </w:p>
    <w:p w:rsidR="004A0868" w:rsidRPr="00725597" w:rsidRDefault="006818B3" w:rsidP="00C860E5">
      <w:pPr>
        <w:pStyle w:val="aa"/>
        <w:spacing w:line="240" w:lineRule="auto"/>
        <w:jc w:val="both"/>
        <w:rPr>
          <w:rStyle w:val="4"/>
          <w:rFonts w:ascii="Times New Roman" w:eastAsia="Times New Roman CYR" w:hAnsi="Times New Roman"/>
          <w:sz w:val="24"/>
          <w:szCs w:val="24"/>
        </w:rPr>
      </w:pPr>
      <w:r w:rsidRPr="00725597">
        <w:rPr>
          <w:rStyle w:val="2"/>
          <w:rFonts w:ascii="Times New Roman" w:hAnsi="Times New Roman"/>
          <w:b/>
          <w:bCs/>
          <w:sz w:val="24"/>
          <w:szCs w:val="24"/>
        </w:rPr>
        <w:t xml:space="preserve">В стационаре </w:t>
      </w:r>
      <w:r w:rsidR="0088736A" w:rsidRPr="00725597">
        <w:rPr>
          <w:rStyle w:val="2"/>
          <w:rFonts w:ascii="Times New Roman" w:hAnsi="Times New Roman"/>
          <w:sz w:val="24"/>
          <w:szCs w:val="24"/>
        </w:rPr>
        <w:t xml:space="preserve">выполнено </w:t>
      </w:r>
      <w:r w:rsidR="00FD3EE3" w:rsidRPr="00725597">
        <w:rPr>
          <w:rStyle w:val="2"/>
          <w:rFonts w:ascii="Times New Roman" w:hAnsi="Times New Roman"/>
          <w:sz w:val="24"/>
          <w:szCs w:val="24"/>
        </w:rPr>
        <w:t>1480</w:t>
      </w:r>
      <w:r w:rsidR="007E2121" w:rsidRPr="00725597">
        <w:rPr>
          <w:rStyle w:val="2"/>
          <w:rFonts w:ascii="Times New Roman" w:hAnsi="Times New Roman"/>
          <w:sz w:val="24"/>
          <w:szCs w:val="24"/>
        </w:rPr>
        <w:t xml:space="preserve"> операций против</w:t>
      </w:r>
      <w:r w:rsidR="0088736A" w:rsidRPr="00725597">
        <w:rPr>
          <w:rStyle w:val="2"/>
          <w:rFonts w:ascii="Times New Roman" w:hAnsi="Times New Roman"/>
          <w:sz w:val="24"/>
          <w:szCs w:val="24"/>
        </w:rPr>
        <w:t xml:space="preserve"> </w:t>
      </w:r>
      <w:r w:rsidR="00FD3EE3" w:rsidRPr="00725597">
        <w:rPr>
          <w:rStyle w:val="2"/>
          <w:rFonts w:ascii="Times New Roman" w:hAnsi="Times New Roman"/>
          <w:sz w:val="24"/>
          <w:szCs w:val="24"/>
        </w:rPr>
        <w:t>1479</w:t>
      </w:r>
      <w:r w:rsidR="0088736A" w:rsidRPr="00725597">
        <w:rPr>
          <w:rStyle w:val="2"/>
          <w:rFonts w:ascii="Times New Roman" w:hAnsi="Times New Roman"/>
          <w:sz w:val="24"/>
          <w:szCs w:val="24"/>
        </w:rPr>
        <w:t xml:space="preserve">, в том числе </w:t>
      </w:r>
      <w:r w:rsidR="0037462E" w:rsidRPr="00725597">
        <w:rPr>
          <w:rStyle w:val="2"/>
          <w:rFonts w:ascii="Times New Roman" w:hAnsi="Times New Roman"/>
          <w:sz w:val="24"/>
          <w:szCs w:val="24"/>
        </w:rPr>
        <w:t xml:space="preserve">611 </w:t>
      </w:r>
      <w:r w:rsidR="0088736A" w:rsidRPr="00725597">
        <w:rPr>
          <w:rStyle w:val="2"/>
          <w:rFonts w:ascii="Times New Roman" w:hAnsi="Times New Roman"/>
          <w:sz w:val="24"/>
          <w:szCs w:val="24"/>
        </w:rPr>
        <w:t xml:space="preserve">плановых против </w:t>
      </w:r>
      <w:r w:rsidR="0037462E" w:rsidRPr="00725597">
        <w:rPr>
          <w:rStyle w:val="2"/>
          <w:rFonts w:ascii="Times New Roman" w:hAnsi="Times New Roman"/>
          <w:sz w:val="24"/>
          <w:szCs w:val="24"/>
        </w:rPr>
        <w:t>566 в 2020</w:t>
      </w:r>
      <w:r w:rsidR="0088736A" w:rsidRPr="00725597">
        <w:rPr>
          <w:rStyle w:val="2"/>
          <w:rFonts w:ascii="Times New Roman" w:hAnsi="Times New Roman"/>
          <w:sz w:val="24"/>
          <w:szCs w:val="24"/>
        </w:rPr>
        <w:t xml:space="preserve"> году</w:t>
      </w:r>
      <w:r w:rsidR="009855A1" w:rsidRPr="00725597">
        <w:rPr>
          <w:rStyle w:val="2"/>
          <w:rFonts w:ascii="Times New Roman" w:hAnsi="Times New Roman"/>
          <w:sz w:val="24"/>
          <w:szCs w:val="24"/>
        </w:rPr>
        <w:t xml:space="preserve"> и</w:t>
      </w:r>
      <w:r w:rsidR="007E2121" w:rsidRPr="00725597">
        <w:rPr>
          <w:rStyle w:val="2"/>
          <w:rFonts w:ascii="Times New Roman" w:hAnsi="Times New Roman"/>
          <w:sz w:val="24"/>
          <w:szCs w:val="24"/>
        </w:rPr>
        <w:t xml:space="preserve"> </w:t>
      </w:r>
      <w:r w:rsidR="0037462E" w:rsidRPr="00725597">
        <w:rPr>
          <w:rStyle w:val="2"/>
          <w:rFonts w:ascii="Times New Roman" w:hAnsi="Times New Roman"/>
          <w:sz w:val="24"/>
          <w:szCs w:val="24"/>
        </w:rPr>
        <w:t>869</w:t>
      </w:r>
      <w:r w:rsidR="007E2121" w:rsidRPr="00725597">
        <w:rPr>
          <w:rStyle w:val="2"/>
          <w:rFonts w:ascii="Times New Roman" w:hAnsi="Times New Roman"/>
          <w:sz w:val="24"/>
          <w:szCs w:val="24"/>
        </w:rPr>
        <w:t xml:space="preserve"> </w:t>
      </w:r>
      <w:r w:rsidRPr="00725597">
        <w:rPr>
          <w:rStyle w:val="2"/>
          <w:rFonts w:ascii="Times New Roman" w:hAnsi="Times New Roman"/>
          <w:sz w:val="24"/>
          <w:szCs w:val="24"/>
        </w:rPr>
        <w:t>экстренных</w:t>
      </w:r>
      <w:r w:rsidR="007E2121" w:rsidRPr="00725597">
        <w:rPr>
          <w:rStyle w:val="2"/>
          <w:rFonts w:ascii="Times New Roman" w:hAnsi="Times New Roman"/>
          <w:sz w:val="24"/>
          <w:szCs w:val="24"/>
        </w:rPr>
        <w:t xml:space="preserve"> </w:t>
      </w:r>
      <w:r w:rsidR="0088736A" w:rsidRPr="00725597">
        <w:rPr>
          <w:rStyle w:val="2"/>
          <w:rFonts w:ascii="Times New Roman" w:hAnsi="Times New Roman"/>
          <w:sz w:val="24"/>
          <w:szCs w:val="24"/>
        </w:rPr>
        <w:t>против</w:t>
      </w:r>
      <w:r w:rsidR="007E2121" w:rsidRPr="00725597">
        <w:rPr>
          <w:rStyle w:val="2"/>
          <w:rFonts w:ascii="Times New Roman" w:hAnsi="Times New Roman"/>
          <w:sz w:val="24"/>
          <w:szCs w:val="24"/>
        </w:rPr>
        <w:t xml:space="preserve"> </w:t>
      </w:r>
      <w:r w:rsidR="0037462E" w:rsidRPr="00725597">
        <w:rPr>
          <w:rStyle w:val="2"/>
          <w:rFonts w:ascii="Times New Roman" w:hAnsi="Times New Roman"/>
          <w:sz w:val="24"/>
          <w:szCs w:val="24"/>
        </w:rPr>
        <w:t>909 в 2020</w:t>
      </w:r>
      <w:r w:rsidR="005C22C8" w:rsidRPr="00725597">
        <w:rPr>
          <w:rStyle w:val="2"/>
          <w:rFonts w:ascii="Times New Roman" w:hAnsi="Times New Roman"/>
          <w:sz w:val="24"/>
          <w:szCs w:val="24"/>
        </w:rPr>
        <w:t xml:space="preserve"> году</w:t>
      </w:r>
      <w:r w:rsidR="0000736E">
        <w:rPr>
          <w:rStyle w:val="2"/>
          <w:rFonts w:ascii="Times New Roman" w:hAnsi="Times New Roman"/>
          <w:sz w:val="24"/>
          <w:szCs w:val="24"/>
        </w:rPr>
        <w:t>.</w:t>
      </w:r>
      <w:r w:rsidR="007E2121" w:rsidRPr="00725597">
        <w:rPr>
          <w:rStyle w:val="2"/>
          <w:rFonts w:ascii="Times New Roman" w:hAnsi="Times New Roman"/>
          <w:sz w:val="24"/>
          <w:szCs w:val="24"/>
        </w:rPr>
        <w:t xml:space="preserve"> </w:t>
      </w:r>
      <w:r w:rsidR="0037462E" w:rsidRPr="00725597">
        <w:rPr>
          <w:rStyle w:val="2"/>
          <w:rFonts w:ascii="Times New Roman" w:hAnsi="Times New Roman"/>
          <w:sz w:val="24"/>
          <w:szCs w:val="24"/>
        </w:rPr>
        <w:t>Летальность</w:t>
      </w:r>
      <w:r w:rsidR="005C22C8" w:rsidRPr="00725597">
        <w:rPr>
          <w:rStyle w:val="2"/>
          <w:rFonts w:ascii="Times New Roman" w:hAnsi="Times New Roman"/>
          <w:sz w:val="24"/>
          <w:szCs w:val="24"/>
        </w:rPr>
        <w:t xml:space="preserve"> </w:t>
      </w:r>
      <w:r w:rsidR="0000736E">
        <w:rPr>
          <w:rStyle w:val="2"/>
          <w:rFonts w:ascii="Times New Roman" w:hAnsi="Times New Roman"/>
          <w:sz w:val="24"/>
          <w:szCs w:val="24"/>
        </w:rPr>
        <w:t>2</w:t>
      </w:r>
      <w:r w:rsidR="0037462E" w:rsidRPr="00725597">
        <w:rPr>
          <w:rStyle w:val="2"/>
          <w:rFonts w:ascii="Times New Roman" w:hAnsi="Times New Roman"/>
          <w:sz w:val="24"/>
          <w:szCs w:val="24"/>
        </w:rPr>
        <w:t xml:space="preserve"> -  0,</w:t>
      </w:r>
      <w:r w:rsidR="0000736E">
        <w:rPr>
          <w:rStyle w:val="2"/>
          <w:rFonts w:ascii="Times New Roman" w:hAnsi="Times New Roman"/>
          <w:sz w:val="24"/>
          <w:szCs w:val="24"/>
        </w:rPr>
        <w:t>23</w:t>
      </w:r>
      <w:r w:rsidR="008A4ABA" w:rsidRPr="00725597">
        <w:rPr>
          <w:rStyle w:val="2"/>
          <w:rFonts w:ascii="Times New Roman" w:hAnsi="Times New Roman"/>
          <w:sz w:val="24"/>
          <w:szCs w:val="24"/>
        </w:rPr>
        <w:t>.</w:t>
      </w:r>
      <w:r w:rsidR="005C22C8" w:rsidRPr="00725597">
        <w:rPr>
          <w:rStyle w:val="2"/>
          <w:rFonts w:ascii="Times New Roman" w:hAnsi="Times New Roman"/>
          <w:sz w:val="24"/>
          <w:szCs w:val="24"/>
        </w:rPr>
        <w:t xml:space="preserve">  </w:t>
      </w:r>
      <w:r w:rsidR="007E2121" w:rsidRPr="00725597">
        <w:rPr>
          <w:rStyle w:val="2"/>
          <w:rFonts w:ascii="Times New Roman" w:hAnsi="Times New Roman"/>
          <w:sz w:val="24"/>
          <w:szCs w:val="24"/>
        </w:rPr>
        <w:t xml:space="preserve"> </w:t>
      </w:r>
      <w:r w:rsidRPr="00725597">
        <w:rPr>
          <w:rStyle w:val="2"/>
          <w:rFonts w:ascii="Times New Roman" w:hAnsi="Times New Roman"/>
          <w:sz w:val="24"/>
          <w:szCs w:val="24"/>
        </w:rPr>
        <w:t xml:space="preserve">Соотношение </w:t>
      </w:r>
      <w:proofErr w:type="gramStart"/>
      <w:r w:rsidR="005C22C8" w:rsidRPr="00725597">
        <w:rPr>
          <w:rStyle w:val="2"/>
          <w:rFonts w:ascii="Times New Roman" w:hAnsi="Times New Roman"/>
          <w:sz w:val="24"/>
          <w:szCs w:val="24"/>
        </w:rPr>
        <w:t>плановых</w:t>
      </w:r>
      <w:proofErr w:type="gramEnd"/>
      <w:r w:rsidR="007E2121" w:rsidRPr="00725597">
        <w:rPr>
          <w:rStyle w:val="2"/>
          <w:rFonts w:ascii="Times New Roman" w:hAnsi="Times New Roman"/>
          <w:sz w:val="24"/>
          <w:szCs w:val="24"/>
        </w:rPr>
        <w:t xml:space="preserve"> </w:t>
      </w:r>
      <w:r w:rsidR="008A4ABA" w:rsidRPr="00725597">
        <w:rPr>
          <w:rStyle w:val="2"/>
          <w:rFonts w:ascii="Times New Roman" w:hAnsi="Times New Roman"/>
          <w:sz w:val="24"/>
          <w:szCs w:val="24"/>
        </w:rPr>
        <w:t>к экстренным</w:t>
      </w:r>
      <w:r w:rsidR="005C22C8" w:rsidRPr="00725597">
        <w:rPr>
          <w:rStyle w:val="2"/>
          <w:rFonts w:ascii="Times New Roman" w:hAnsi="Times New Roman"/>
          <w:sz w:val="24"/>
          <w:szCs w:val="24"/>
        </w:rPr>
        <w:t xml:space="preserve"> </w:t>
      </w:r>
      <w:r w:rsidRPr="00725597">
        <w:rPr>
          <w:rStyle w:val="2"/>
          <w:rFonts w:ascii="Times New Roman" w:hAnsi="Times New Roman"/>
          <w:sz w:val="24"/>
          <w:szCs w:val="24"/>
        </w:rPr>
        <w:t>составило 1:1,</w:t>
      </w:r>
      <w:r w:rsidR="0037462E" w:rsidRPr="00725597">
        <w:rPr>
          <w:rStyle w:val="2"/>
          <w:rFonts w:ascii="Times New Roman" w:hAnsi="Times New Roman"/>
          <w:sz w:val="24"/>
          <w:szCs w:val="24"/>
        </w:rPr>
        <w:t>4</w:t>
      </w:r>
      <w:r w:rsidRPr="00725597">
        <w:rPr>
          <w:rStyle w:val="2"/>
          <w:rFonts w:ascii="Times New Roman" w:hAnsi="Times New Roman"/>
          <w:sz w:val="24"/>
          <w:szCs w:val="24"/>
        </w:rPr>
        <w:t xml:space="preserve">. </w:t>
      </w:r>
    </w:p>
    <w:p w:rsidR="008D0BD0" w:rsidRPr="00725597" w:rsidRDefault="006818B3" w:rsidP="00C860E5">
      <w:pPr>
        <w:widowControl/>
        <w:jc w:val="both"/>
        <w:rPr>
          <w:rFonts w:eastAsia="Times New Roman" w:cs="Times New Roman"/>
        </w:rPr>
      </w:pPr>
      <w:r w:rsidRPr="00725597">
        <w:rPr>
          <w:rStyle w:val="4"/>
          <w:rFonts w:eastAsia="Times New Roman CYR" w:cs="Times New Roman"/>
          <w:b/>
        </w:rPr>
        <w:t>В отделении новорождённых</w:t>
      </w:r>
      <w:r w:rsidR="004A0868" w:rsidRPr="00725597">
        <w:rPr>
          <w:rStyle w:val="4"/>
          <w:rFonts w:eastAsia="Times New Roman CYR" w:cs="Times New Roman"/>
        </w:rPr>
        <w:t xml:space="preserve"> в 2021</w:t>
      </w:r>
      <w:r w:rsidRPr="00725597">
        <w:rPr>
          <w:rStyle w:val="4"/>
          <w:rFonts w:eastAsia="Times New Roman CYR" w:cs="Times New Roman"/>
        </w:rPr>
        <w:t xml:space="preserve"> году родилось </w:t>
      </w:r>
      <w:r w:rsidR="00743377" w:rsidRPr="00725597">
        <w:rPr>
          <w:rStyle w:val="4"/>
          <w:rFonts w:eastAsia="Times New Roman CYR" w:cs="Times New Roman"/>
        </w:rPr>
        <w:t xml:space="preserve"> </w:t>
      </w:r>
      <w:r w:rsidR="001D048D" w:rsidRPr="00725597">
        <w:rPr>
          <w:rStyle w:val="4"/>
          <w:rFonts w:eastAsia="Times New Roman CYR" w:cs="Times New Roman"/>
        </w:rPr>
        <w:t>7</w:t>
      </w:r>
      <w:r w:rsidR="004A0868" w:rsidRPr="00725597">
        <w:rPr>
          <w:rStyle w:val="4"/>
          <w:rFonts w:eastAsia="Times New Roman CYR" w:cs="Times New Roman"/>
        </w:rPr>
        <w:t>56</w:t>
      </w:r>
      <w:r w:rsidR="001D048D" w:rsidRPr="00725597">
        <w:rPr>
          <w:rStyle w:val="4"/>
          <w:rFonts w:eastAsia="Times New Roman CYR" w:cs="Times New Roman"/>
        </w:rPr>
        <w:t xml:space="preserve"> </w:t>
      </w:r>
      <w:r w:rsidR="004A0868" w:rsidRPr="00725597">
        <w:rPr>
          <w:rStyle w:val="4"/>
          <w:rFonts w:eastAsia="Times New Roman CYR" w:cs="Times New Roman"/>
        </w:rPr>
        <w:t>детей</w:t>
      </w:r>
      <w:r w:rsidR="005B682F" w:rsidRPr="00725597">
        <w:rPr>
          <w:rStyle w:val="4"/>
          <w:rFonts w:eastAsia="Times New Roman CYR" w:cs="Times New Roman"/>
        </w:rPr>
        <w:t xml:space="preserve"> </w:t>
      </w:r>
      <w:r w:rsidR="001D048D" w:rsidRPr="00725597">
        <w:rPr>
          <w:rStyle w:val="4"/>
          <w:rFonts w:eastAsia="Times New Roman CYR" w:cs="Times New Roman"/>
        </w:rPr>
        <w:t>(</w:t>
      </w:r>
      <w:r w:rsidR="00D27CEC" w:rsidRPr="00725597">
        <w:rPr>
          <w:rStyle w:val="4"/>
          <w:rFonts w:eastAsia="Times New Roman CYR" w:cs="Times New Roman"/>
        </w:rPr>
        <w:t>792</w:t>
      </w:r>
      <w:r w:rsidR="004A0868" w:rsidRPr="00725597">
        <w:rPr>
          <w:rStyle w:val="4"/>
          <w:rFonts w:eastAsia="Times New Roman CYR" w:cs="Times New Roman"/>
        </w:rPr>
        <w:t xml:space="preserve"> </w:t>
      </w:r>
      <w:r w:rsidR="00D27CEC" w:rsidRPr="00725597">
        <w:rPr>
          <w:rStyle w:val="4"/>
          <w:rFonts w:eastAsia="Times New Roman CYR" w:cs="Times New Roman"/>
        </w:rPr>
        <w:t>ребён</w:t>
      </w:r>
      <w:r w:rsidR="008D0BD0" w:rsidRPr="00725597">
        <w:rPr>
          <w:rStyle w:val="4"/>
          <w:rFonts w:eastAsia="Times New Roman CYR" w:cs="Times New Roman"/>
        </w:rPr>
        <w:t>к</w:t>
      </w:r>
      <w:r w:rsidR="00D27CEC" w:rsidRPr="00725597">
        <w:rPr>
          <w:rStyle w:val="4"/>
          <w:rFonts w:eastAsia="Times New Roman CYR" w:cs="Times New Roman"/>
        </w:rPr>
        <w:t>а</w:t>
      </w:r>
      <w:r w:rsidR="004A0868" w:rsidRPr="00725597">
        <w:rPr>
          <w:rStyle w:val="4"/>
          <w:rFonts w:eastAsia="Times New Roman CYR" w:cs="Times New Roman"/>
        </w:rPr>
        <w:t xml:space="preserve"> в </w:t>
      </w:r>
      <w:r w:rsidRPr="00725597">
        <w:rPr>
          <w:rStyle w:val="4"/>
          <w:rFonts w:eastAsia="Times New Roman CYR" w:cs="Times New Roman"/>
        </w:rPr>
        <w:t xml:space="preserve"> </w:t>
      </w:r>
      <w:r w:rsidR="004A0868" w:rsidRPr="00725597">
        <w:rPr>
          <w:rStyle w:val="4"/>
          <w:rFonts w:eastAsia="Times New Roman CYR" w:cs="Times New Roman"/>
        </w:rPr>
        <w:t>2020</w:t>
      </w:r>
      <w:r w:rsidRPr="00725597">
        <w:rPr>
          <w:rStyle w:val="4"/>
          <w:rFonts w:eastAsia="Times New Roman CYR" w:cs="Times New Roman"/>
        </w:rPr>
        <w:t xml:space="preserve"> году), что на </w:t>
      </w:r>
      <w:r w:rsidR="00D27CEC" w:rsidRPr="00725597">
        <w:rPr>
          <w:rStyle w:val="4"/>
          <w:rFonts w:eastAsia="Times New Roman CYR" w:cs="Times New Roman"/>
        </w:rPr>
        <w:t>34</w:t>
      </w:r>
      <w:r w:rsidR="005B682F" w:rsidRPr="00725597">
        <w:rPr>
          <w:rStyle w:val="4"/>
          <w:rFonts w:eastAsia="Times New Roman CYR" w:cs="Times New Roman"/>
        </w:rPr>
        <w:t xml:space="preserve"> </w:t>
      </w:r>
      <w:r w:rsidR="00D27CEC" w:rsidRPr="00725597">
        <w:rPr>
          <w:rStyle w:val="4"/>
          <w:rFonts w:eastAsia="Times New Roman CYR" w:cs="Times New Roman"/>
        </w:rPr>
        <w:t>ребёнка</w:t>
      </w:r>
      <w:r w:rsidRPr="00725597">
        <w:rPr>
          <w:rStyle w:val="4"/>
          <w:rFonts w:eastAsia="Times New Roman CYR" w:cs="Times New Roman"/>
        </w:rPr>
        <w:t xml:space="preserve"> меньше</w:t>
      </w:r>
      <w:r w:rsidR="00F970C2" w:rsidRPr="00725597">
        <w:rPr>
          <w:rStyle w:val="4"/>
          <w:rFonts w:eastAsia="Times New Roman CYR" w:cs="Times New Roman"/>
        </w:rPr>
        <w:t>.</w:t>
      </w:r>
      <w:r w:rsidR="004A0868" w:rsidRPr="00725597">
        <w:rPr>
          <w:rFonts w:cs="Times New Roman"/>
        </w:rPr>
        <w:t xml:space="preserve"> В 2021 году родило</w:t>
      </w:r>
      <w:r w:rsidR="00F970C2" w:rsidRPr="00725597">
        <w:rPr>
          <w:rFonts w:cs="Times New Roman"/>
        </w:rPr>
        <w:t>сь</w:t>
      </w:r>
      <w:r w:rsidR="004A0868" w:rsidRPr="00725597">
        <w:rPr>
          <w:rFonts w:cs="Times New Roman"/>
        </w:rPr>
        <w:t xml:space="preserve"> две</w:t>
      </w:r>
      <w:r w:rsidR="001D048D" w:rsidRPr="00725597">
        <w:rPr>
          <w:rFonts w:cs="Times New Roman"/>
        </w:rPr>
        <w:t xml:space="preserve"> двойни  (в 20</w:t>
      </w:r>
      <w:r w:rsidR="004A0868" w:rsidRPr="00725597">
        <w:rPr>
          <w:rFonts w:cs="Times New Roman"/>
        </w:rPr>
        <w:t>20</w:t>
      </w:r>
      <w:r w:rsidR="00D27CEC" w:rsidRPr="00725597">
        <w:rPr>
          <w:rFonts w:cs="Times New Roman"/>
        </w:rPr>
        <w:t xml:space="preserve"> г</w:t>
      </w:r>
      <w:r w:rsidR="00743377" w:rsidRPr="00725597">
        <w:rPr>
          <w:rFonts w:cs="Times New Roman"/>
        </w:rPr>
        <w:t xml:space="preserve"> - </w:t>
      </w:r>
      <w:r w:rsidR="00F970C2" w:rsidRPr="00725597">
        <w:rPr>
          <w:rFonts w:cs="Times New Roman"/>
        </w:rPr>
        <w:t xml:space="preserve"> </w:t>
      </w:r>
      <w:r w:rsidR="004A0868" w:rsidRPr="00725597">
        <w:rPr>
          <w:rFonts w:cs="Times New Roman"/>
        </w:rPr>
        <w:t xml:space="preserve">3 </w:t>
      </w:r>
      <w:r w:rsidR="00F970C2" w:rsidRPr="00725597">
        <w:rPr>
          <w:rFonts w:cs="Times New Roman"/>
        </w:rPr>
        <w:t>дво</w:t>
      </w:r>
      <w:r w:rsidR="004A0868" w:rsidRPr="00725597">
        <w:rPr>
          <w:rFonts w:cs="Times New Roman"/>
        </w:rPr>
        <w:t>йни</w:t>
      </w:r>
      <w:r w:rsidR="00F970C2" w:rsidRPr="00725597">
        <w:rPr>
          <w:rFonts w:cs="Times New Roman"/>
        </w:rPr>
        <w:t xml:space="preserve">). Недоношенных детей было </w:t>
      </w:r>
      <w:r w:rsidR="00D27CEC" w:rsidRPr="00725597">
        <w:rPr>
          <w:rFonts w:cs="Times New Roman"/>
        </w:rPr>
        <w:t>12 - 1,5% (в 2020</w:t>
      </w:r>
      <w:r w:rsidR="00F970C2" w:rsidRPr="00725597">
        <w:rPr>
          <w:rFonts w:cs="Times New Roman"/>
        </w:rPr>
        <w:t xml:space="preserve"> году </w:t>
      </w:r>
      <w:r w:rsidR="00D27CEC" w:rsidRPr="00725597">
        <w:rPr>
          <w:rFonts w:cs="Times New Roman"/>
        </w:rPr>
        <w:t>9 - 1,3</w:t>
      </w:r>
      <w:r w:rsidR="001D048D" w:rsidRPr="00725597">
        <w:rPr>
          <w:rFonts w:cs="Times New Roman"/>
        </w:rPr>
        <w:t xml:space="preserve">%). </w:t>
      </w:r>
      <w:r w:rsidR="00F970C2" w:rsidRPr="00725597">
        <w:rPr>
          <w:rFonts w:cs="Times New Roman"/>
        </w:rPr>
        <w:t xml:space="preserve">Общая заболеваемость новорожденных </w:t>
      </w:r>
      <w:r w:rsidR="001D048D" w:rsidRPr="00725597">
        <w:rPr>
          <w:rFonts w:cs="Times New Roman"/>
        </w:rPr>
        <w:t xml:space="preserve">в этом году </w:t>
      </w:r>
      <w:r w:rsidR="00D27CEC" w:rsidRPr="00725597">
        <w:rPr>
          <w:rFonts w:cs="Times New Roman"/>
        </w:rPr>
        <w:t xml:space="preserve">снизилась и составила </w:t>
      </w:r>
      <w:r w:rsidR="00D27CEC" w:rsidRPr="00725597">
        <w:rPr>
          <w:rFonts w:eastAsia="Times New Roman" w:cs="Times New Roman"/>
        </w:rPr>
        <w:t>296 случаев (3915,3  на 10 тыс.)  против 345 случаев (4361,6 на 10000) в прошлом году. Заболело 157 детей (20,7 %)  против 235 детей (29,7%) в 2020 году.</w:t>
      </w:r>
      <w:r w:rsidR="00145B61" w:rsidRPr="00725597">
        <w:rPr>
          <w:rFonts w:eastAsia="Times New Roman" w:cs="Times New Roman"/>
        </w:rPr>
        <w:t xml:space="preserve"> </w:t>
      </w:r>
      <w:r w:rsidR="00D27CEC" w:rsidRPr="00725597">
        <w:rPr>
          <w:rFonts w:eastAsia="Times New Roman" w:cs="Times New Roman"/>
        </w:rPr>
        <w:t xml:space="preserve">Уменьшилось количество </w:t>
      </w:r>
      <w:proofErr w:type="spellStart"/>
      <w:r w:rsidR="00D27CEC" w:rsidRPr="00725597">
        <w:rPr>
          <w:rFonts w:eastAsia="Times New Roman" w:cs="Times New Roman"/>
        </w:rPr>
        <w:t>неонатальных</w:t>
      </w:r>
      <w:proofErr w:type="spellEnd"/>
      <w:r w:rsidR="00D27CEC" w:rsidRPr="00725597">
        <w:rPr>
          <w:rFonts w:eastAsia="Times New Roman" w:cs="Times New Roman"/>
        </w:rPr>
        <w:t xml:space="preserve">  </w:t>
      </w:r>
      <w:proofErr w:type="spellStart"/>
      <w:r w:rsidR="00D27CEC" w:rsidRPr="00725597">
        <w:rPr>
          <w:rFonts w:eastAsia="Times New Roman" w:cs="Times New Roman"/>
        </w:rPr>
        <w:t>желтух</w:t>
      </w:r>
      <w:proofErr w:type="spellEnd"/>
      <w:r w:rsidR="00D27CEC" w:rsidRPr="00725597">
        <w:rPr>
          <w:rFonts w:eastAsia="Times New Roman" w:cs="Times New Roman"/>
        </w:rPr>
        <w:t xml:space="preserve"> </w:t>
      </w:r>
      <w:r w:rsidR="008D0BD0" w:rsidRPr="00725597">
        <w:rPr>
          <w:rFonts w:eastAsia="Times New Roman" w:cs="Times New Roman"/>
        </w:rPr>
        <w:t>с 935,5 на 10 тыс. до 714,2</w:t>
      </w:r>
      <w:r w:rsidR="00145B61" w:rsidRPr="00725597">
        <w:rPr>
          <w:rFonts w:eastAsia="Times New Roman" w:cs="Times New Roman"/>
        </w:rPr>
        <w:t xml:space="preserve">  </w:t>
      </w:r>
      <w:r w:rsidR="008D0BD0" w:rsidRPr="00725597">
        <w:rPr>
          <w:rFonts w:eastAsia="Times New Roman" w:cs="Times New Roman"/>
        </w:rPr>
        <w:t>в 2021 году.</w:t>
      </w:r>
    </w:p>
    <w:p w:rsidR="00D27CEC" w:rsidRPr="00725597" w:rsidRDefault="00D27CEC" w:rsidP="00C860E5">
      <w:pPr>
        <w:widowControl/>
        <w:jc w:val="both"/>
        <w:rPr>
          <w:rFonts w:eastAsia="Times New Roman" w:cs="Times New Roman"/>
        </w:rPr>
      </w:pPr>
      <w:proofErr w:type="gramStart"/>
      <w:r w:rsidRPr="00725597">
        <w:rPr>
          <w:rFonts w:eastAsia="Times New Roman" w:cs="Times New Roman"/>
        </w:rPr>
        <w:t xml:space="preserve">Снизился показатель травматизма новорожденных  до 132,2 </w:t>
      </w:r>
      <w:r w:rsidR="00145B61" w:rsidRPr="00725597">
        <w:rPr>
          <w:rFonts w:eastAsia="Times New Roman" w:cs="Times New Roman"/>
        </w:rPr>
        <w:t xml:space="preserve">на 10000 </w:t>
      </w:r>
      <w:r w:rsidRPr="00725597">
        <w:rPr>
          <w:rFonts w:eastAsia="Times New Roman" w:cs="Times New Roman"/>
        </w:rPr>
        <w:t xml:space="preserve">(268,4 </w:t>
      </w:r>
      <w:r w:rsidR="00145B61" w:rsidRPr="00725597">
        <w:rPr>
          <w:rFonts w:eastAsia="Times New Roman" w:cs="Times New Roman"/>
        </w:rPr>
        <w:t>в 2020 году</w:t>
      </w:r>
      <w:r w:rsidRPr="00725597">
        <w:rPr>
          <w:rFonts w:eastAsia="Times New Roman" w:cs="Times New Roman"/>
        </w:rPr>
        <w:t xml:space="preserve">) за счет уменьшения количества </w:t>
      </w:r>
      <w:proofErr w:type="spellStart"/>
      <w:r w:rsidRPr="00725597">
        <w:rPr>
          <w:rFonts w:eastAsia="Times New Roman" w:cs="Times New Roman"/>
        </w:rPr>
        <w:t>кефалогематом</w:t>
      </w:r>
      <w:proofErr w:type="spellEnd"/>
      <w:r w:rsidRPr="00725597">
        <w:rPr>
          <w:rFonts w:eastAsia="Times New Roman" w:cs="Times New Roman"/>
        </w:rPr>
        <w:t xml:space="preserve"> в 2 раза (92,5  в 2021 году против  176,9 в 2020 году)</w:t>
      </w:r>
      <w:r w:rsidR="008D0BD0" w:rsidRPr="00725597">
        <w:rPr>
          <w:rFonts w:eastAsia="Times New Roman" w:cs="Times New Roman"/>
        </w:rPr>
        <w:t>.</w:t>
      </w:r>
      <w:proofErr w:type="gramEnd"/>
      <w:r w:rsidRPr="00725597">
        <w:rPr>
          <w:rFonts w:eastAsia="Times New Roman" w:cs="Times New Roman"/>
        </w:rPr>
        <w:t xml:space="preserve">  </w:t>
      </w:r>
      <w:r w:rsidR="00145B61" w:rsidRPr="00725597">
        <w:rPr>
          <w:rFonts w:eastAsia="Times New Roman" w:cs="Times New Roman"/>
        </w:rPr>
        <w:t xml:space="preserve">Было 3 </w:t>
      </w:r>
      <w:r w:rsidRPr="00725597">
        <w:rPr>
          <w:rFonts w:eastAsia="Times New Roman" w:cs="Times New Roman"/>
        </w:rPr>
        <w:t>перелом</w:t>
      </w:r>
      <w:r w:rsidR="00145B61" w:rsidRPr="00725597">
        <w:rPr>
          <w:rFonts w:eastAsia="Times New Roman" w:cs="Times New Roman"/>
        </w:rPr>
        <w:t>а</w:t>
      </w:r>
      <w:r w:rsidRPr="00725597">
        <w:rPr>
          <w:rFonts w:eastAsia="Times New Roman" w:cs="Times New Roman"/>
        </w:rPr>
        <w:t xml:space="preserve"> ключиц в 2021 году (39,6)</w:t>
      </w:r>
      <w:r w:rsidR="00145B61" w:rsidRPr="00725597">
        <w:rPr>
          <w:rFonts w:eastAsia="Times New Roman" w:cs="Times New Roman"/>
        </w:rPr>
        <w:t xml:space="preserve"> против 2 случаев </w:t>
      </w:r>
      <w:proofErr w:type="gramStart"/>
      <w:r w:rsidRPr="00725597">
        <w:rPr>
          <w:rFonts w:eastAsia="Times New Roman" w:cs="Times New Roman"/>
        </w:rPr>
        <w:t xml:space="preserve">( </w:t>
      </w:r>
      <w:proofErr w:type="gramEnd"/>
      <w:r w:rsidRPr="00725597">
        <w:rPr>
          <w:rFonts w:eastAsia="Times New Roman" w:cs="Times New Roman"/>
        </w:rPr>
        <w:t>25,3 на 10 тыс.)</w:t>
      </w:r>
      <w:r w:rsidR="00145B61" w:rsidRPr="00725597">
        <w:rPr>
          <w:rFonts w:eastAsia="Times New Roman" w:cs="Times New Roman"/>
        </w:rPr>
        <w:t xml:space="preserve"> в 2020 году.</w:t>
      </w:r>
    </w:p>
    <w:p w:rsidR="00644F2E" w:rsidRPr="00725597" w:rsidRDefault="00D27CEC" w:rsidP="00C860E5">
      <w:pPr>
        <w:widowControl/>
        <w:jc w:val="both"/>
        <w:rPr>
          <w:rFonts w:eastAsia="Times New Roman" w:cs="Times New Roman"/>
        </w:rPr>
      </w:pPr>
      <w:r w:rsidRPr="00725597">
        <w:rPr>
          <w:rFonts w:eastAsia="Times New Roman" w:cs="Times New Roman"/>
        </w:rPr>
        <w:t xml:space="preserve">Уменьшился  показатель </w:t>
      </w:r>
      <w:r w:rsidR="00145B61" w:rsidRPr="00725597">
        <w:rPr>
          <w:rFonts w:eastAsia="Times New Roman" w:cs="Times New Roman"/>
        </w:rPr>
        <w:t>нарушений церебрального статуса</w:t>
      </w:r>
      <w:r w:rsidRPr="00725597">
        <w:rPr>
          <w:rFonts w:eastAsia="Times New Roman" w:cs="Times New Roman"/>
        </w:rPr>
        <w:t xml:space="preserve"> </w:t>
      </w:r>
      <w:r w:rsidR="00FB6763" w:rsidRPr="00725597">
        <w:rPr>
          <w:rFonts w:eastAsia="Times New Roman" w:cs="Times New Roman"/>
        </w:rPr>
        <w:t>до</w:t>
      </w:r>
      <w:r w:rsidR="00216024" w:rsidRPr="00725597">
        <w:rPr>
          <w:rFonts w:eastAsia="Times New Roman" w:cs="Times New Roman"/>
        </w:rPr>
        <w:t xml:space="preserve"> 608,4  против </w:t>
      </w:r>
      <w:r w:rsidRPr="00725597">
        <w:rPr>
          <w:rFonts w:eastAsia="Times New Roman" w:cs="Times New Roman"/>
        </w:rPr>
        <w:t>758,5 на 10</w:t>
      </w:r>
      <w:r w:rsidR="00216024" w:rsidRPr="00725597">
        <w:rPr>
          <w:rFonts w:eastAsia="Times New Roman" w:cs="Times New Roman"/>
        </w:rPr>
        <w:t xml:space="preserve"> тысяч</w:t>
      </w:r>
      <w:r w:rsidRPr="00725597">
        <w:rPr>
          <w:rFonts w:eastAsia="Times New Roman" w:cs="Times New Roman"/>
        </w:rPr>
        <w:t xml:space="preserve"> в 2020г.</w:t>
      </w:r>
      <w:r w:rsidR="00216024" w:rsidRPr="00725597">
        <w:rPr>
          <w:rFonts w:eastAsia="Times New Roman" w:cs="Times New Roman"/>
        </w:rPr>
        <w:t xml:space="preserve"> </w:t>
      </w:r>
      <w:r w:rsidRPr="00725597">
        <w:rPr>
          <w:rFonts w:eastAsia="Times New Roman" w:cs="Times New Roman"/>
        </w:rPr>
        <w:t>Дыхательные  нарушения,</w:t>
      </w:r>
      <w:r w:rsidR="00216024" w:rsidRPr="00725597">
        <w:rPr>
          <w:rFonts w:eastAsia="Times New Roman" w:cs="Times New Roman"/>
        </w:rPr>
        <w:t xml:space="preserve"> характерные</w:t>
      </w:r>
      <w:r w:rsidRPr="00725597">
        <w:rPr>
          <w:rFonts w:eastAsia="Times New Roman" w:cs="Times New Roman"/>
        </w:rPr>
        <w:t xml:space="preserve"> для перинатального периода остались на том же уровне  </w:t>
      </w:r>
      <w:r w:rsidR="00216024" w:rsidRPr="00725597">
        <w:rPr>
          <w:rFonts w:eastAsia="Times New Roman" w:cs="Times New Roman"/>
        </w:rPr>
        <w:t xml:space="preserve">и составили </w:t>
      </w:r>
      <w:r w:rsidRPr="00725597">
        <w:rPr>
          <w:rFonts w:eastAsia="Times New Roman" w:cs="Times New Roman"/>
        </w:rPr>
        <w:t>859,7 на 10 тыс.</w:t>
      </w:r>
      <w:r w:rsidR="00216024" w:rsidRPr="00725597">
        <w:rPr>
          <w:rFonts w:eastAsia="Times New Roman" w:cs="Times New Roman"/>
        </w:rPr>
        <w:t xml:space="preserve"> Более чем в 1,5 раза у</w:t>
      </w:r>
      <w:r w:rsidRPr="00725597">
        <w:rPr>
          <w:rFonts w:eastAsia="Times New Roman" w:cs="Times New Roman"/>
        </w:rPr>
        <w:t xml:space="preserve">меньшилось  количество случаев внутриутробной </w:t>
      </w:r>
    </w:p>
    <w:p w:rsidR="00D27CEC" w:rsidRPr="00725597" w:rsidRDefault="00216024" w:rsidP="00C860E5">
      <w:pPr>
        <w:widowControl/>
        <w:jc w:val="both"/>
        <w:rPr>
          <w:rFonts w:eastAsia="Times New Roman" w:cs="Times New Roman"/>
        </w:rPr>
      </w:pPr>
      <w:r w:rsidRPr="00725597">
        <w:rPr>
          <w:rFonts w:eastAsia="Times New Roman" w:cs="Times New Roman"/>
        </w:rPr>
        <w:t>г</w:t>
      </w:r>
      <w:r w:rsidR="00D27CEC" w:rsidRPr="00725597">
        <w:rPr>
          <w:rFonts w:eastAsia="Times New Roman" w:cs="Times New Roman"/>
        </w:rPr>
        <w:t>ипоксии</w:t>
      </w:r>
      <w:r w:rsidRPr="00725597">
        <w:rPr>
          <w:rFonts w:eastAsia="Times New Roman" w:cs="Times New Roman"/>
        </w:rPr>
        <w:t xml:space="preserve">, показатель снизился </w:t>
      </w:r>
      <w:r w:rsidR="00D27CEC" w:rsidRPr="00725597">
        <w:rPr>
          <w:rFonts w:eastAsia="Times New Roman" w:cs="Times New Roman"/>
        </w:rPr>
        <w:t xml:space="preserve"> с 442,5 на 10 тыс. до </w:t>
      </w:r>
      <w:r w:rsidRPr="00725597">
        <w:rPr>
          <w:rFonts w:eastAsia="Times New Roman" w:cs="Times New Roman"/>
        </w:rPr>
        <w:t xml:space="preserve"> </w:t>
      </w:r>
      <w:r w:rsidR="00D27CEC" w:rsidRPr="00725597">
        <w:rPr>
          <w:rFonts w:eastAsia="Times New Roman" w:cs="Times New Roman"/>
        </w:rPr>
        <w:t>277,7 на 10 тыс. в 2021 году.</w:t>
      </w:r>
      <w:r w:rsidR="00FB6763" w:rsidRPr="00725597">
        <w:rPr>
          <w:rFonts w:eastAsia="Times New Roman" w:cs="Times New Roman"/>
        </w:rPr>
        <w:t xml:space="preserve"> </w:t>
      </w:r>
      <w:r w:rsidRPr="00725597">
        <w:rPr>
          <w:rFonts w:eastAsia="Times New Roman" w:cs="Times New Roman"/>
        </w:rPr>
        <w:t>Меньше зарегистрировано внутриутробных пневмоний.</w:t>
      </w:r>
    </w:p>
    <w:p w:rsidR="00F21894" w:rsidRPr="00725597" w:rsidRDefault="00F21894" w:rsidP="00C860E5">
      <w:pPr>
        <w:widowControl/>
        <w:spacing w:line="240" w:lineRule="auto"/>
        <w:jc w:val="both"/>
        <w:rPr>
          <w:rFonts w:cs="Times New Roman"/>
        </w:rPr>
      </w:pPr>
      <w:r w:rsidRPr="00725597">
        <w:rPr>
          <w:rStyle w:val="af1"/>
          <w:rFonts w:eastAsia="SimSun"/>
          <w:b w:val="0"/>
          <w:color w:val="auto"/>
          <w:sz w:val="24"/>
          <w:szCs w:val="24"/>
          <w:u w:val="single"/>
        </w:rPr>
        <w:t xml:space="preserve">На </w:t>
      </w:r>
      <w:proofErr w:type="gramStart"/>
      <w:r w:rsidRPr="00725597">
        <w:rPr>
          <w:rStyle w:val="af1"/>
          <w:rFonts w:eastAsia="SimSun"/>
          <w:b w:val="0"/>
          <w:color w:val="auto"/>
          <w:sz w:val="24"/>
          <w:szCs w:val="24"/>
          <w:u w:val="single"/>
        </w:rPr>
        <w:t>П</w:t>
      </w:r>
      <w:proofErr w:type="gramEnd"/>
      <w:r w:rsidRPr="00725597">
        <w:rPr>
          <w:rStyle w:val="af1"/>
          <w:rFonts w:eastAsia="SimSun"/>
          <w:b w:val="0"/>
          <w:color w:val="auto"/>
          <w:sz w:val="24"/>
          <w:szCs w:val="24"/>
          <w:u w:val="single"/>
        </w:rPr>
        <w:t xml:space="preserve"> этап</w:t>
      </w:r>
      <w:r w:rsidRPr="00725597">
        <w:rPr>
          <w:rStyle w:val="af1"/>
          <w:rFonts w:eastAsia="SimSun"/>
          <w:b w:val="0"/>
          <w:sz w:val="24"/>
          <w:szCs w:val="24"/>
          <w:u w:val="single"/>
        </w:rPr>
        <w:t xml:space="preserve"> выхаживания</w:t>
      </w:r>
      <w:r w:rsidRPr="00725597">
        <w:rPr>
          <w:rStyle w:val="af1"/>
          <w:rFonts w:eastAsia="SimSun"/>
          <w:sz w:val="24"/>
          <w:szCs w:val="24"/>
        </w:rPr>
        <w:t xml:space="preserve"> </w:t>
      </w:r>
      <w:r w:rsidRPr="00725597">
        <w:rPr>
          <w:rStyle w:val="af1"/>
          <w:rFonts w:eastAsia="SimSun"/>
          <w:b w:val="0"/>
          <w:sz w:val="24"/>
          <w:szCs w:val="24"/>
        </w:rPr>
        <w:t>переведены</w:t>
      </w:r>
      <w:r w:rsidRPr="00725597">
        <w:rPr>
          <w:rStyle w:val="af1"/>
          <w:rFonts w:eastAsia="SimSun"/>
          <w:sz w:val="24"/>
          <w:szCs w:val="24"/>
        </w:rPr>
        <w:t xml:space="preserve"> </w:t>
      </w:r>
      <w:r w:rsidR="00BC3B4C" w:rsidRPr="00725597">
        <w:rPr>
          <w:rStyle w:val="af1"/>
          <w:rFonts w:eastAsia="SimSun"/>
          <w:b w:val="0"/>
          <w:sz w:val="24"/>
          <w:szCs w:val="24"/>
        </w:rPr>
        <w:t>152 ребёнка</w:t>
      </w:r>
      <w:r w:rsidR="00990E75" w:rsidRPr="00725597">
        <w:rPr>
          <w:rStyle w:val="af1"/>
          <w:rFonts w:eastAsia="SimSun"/>
          <w:b w:val="0"/>
          <w:sz w:val="24"/>
          <w:szCs w:val="24"/>
        </w:rPr>
        <w:t xml:space="preserve"> (</w:t>
      </w:r>
      <w:r w:rsidR="00BC3B4C" w:rsidRPr="00725597">
        <w:rPr>
          <w:rStyle w:val="af1"/>
          <w:rFonts w:eastAsia="SimSun"/>
          <w:b w:val="0"/>
          <w:sz w:val="24"/>
          <w:szCs w:val="24"/>
        </w:rPr>
        <w:t>20,1</w:t>
      </w:r>
      <w:r w:rsidR="00990E75" w:rsidRPr="00725597">
        <w:rPr>
          <w:rStyle w:val="af1"/>
          <w:rFonts w:eastAsia="SimSun"/>
          <w:b w:val="0"/>
          <w:sz w:val="24"/>
          <w:szCs w:val="24"/>
        </w:rPr>
        <w:t>%)</w:t>
      </w:r>
      <w:r w:rsidR="00BC3B4C" w:rsidRPr="00725597">
        <w:rPr>
          <w:rStyle w:val="af1"/>
          <w:rFonts w:eastAsia="SimSun"/>
          <w:b w:val="0"/>
          <w:sz w:val="24"/>
          <w:szCs w:val="24"/>
        </w:rPr>
        <w:t xml:space="preserve"> , в 2020</w:t>
      </w:r>
      <w:r w:rsidR="00990E75" w:rsidRPr="00725597">
        <w:rPr>
          <w:rStyle w:val="af1"/>
          <w:rFonts w:eastAsia="SimSun"/>
          <w:b w:val="0"/>
          <w:sz w:val="24"/>
          <w:szCs w:val="24"/>
        </w:rPr>
        <w:t xml:space="preserve"> году </w:t>
      </w:r>
      <w:r w:rsidR="00BC3B4C" w:rsidRPr="00725597">
        <w:rPr>
          <w:rStyle w:val="af1"/>
          <w:rFonts w:eastAsia="SimSun"/>
          <w:b w:val="0"/>
          <w:sz w:val="24"/>
          <w:szCs w:val="24"/>
        </w:rPr>
        <w:t xml:space="preserve">209 </w:t>
      </w:r>
      <w:r w:rsidR="00BC3B4C" w:rsidRPr="00725597">
        <w:rPr>
          <w:rFonts w:cs="Times New Roman"/>
        </w:rPr>
        <w:t>(26,4</w:t>
      </w:r>
      <w:r w:rsidR="00990E75" w:rsidRPr="00725597">
        <w:rPr>
          <w:rFonts w:cs="Times New Roman"/>
        </w:rPr>
        <w:t xml:space="preserve">%) </w:t>
      </w:r>
      <w:r w:rsidRPr="00725597">
        <w:rPr>
          <w:rStyle w:val="af1"/>
          <w:rFonts w:eastAsia="SimSun"/>
          <w:sz w:val="24"/>
          <w:szCs w:val="24"/>
        </w:rPr>
        <w:t xml:space="preserve"> </w:t>
      </w:r>
      <w:r w:rsidRPr="00725597">
        <w:rPr>
          <w:rFonts w:cs="Times New Roman"/>
        </w:rPr>
        <w:t xml:space="preserve">ребенка, </w:t>
      </w:r>
      <w:r w:rsidRPr="00725597">
        <w:rPr>
          <w:rStyle w:val="af1"/>
          <w:rFonts w:eastAsia="SimSun"/>
          <w:b w:val="0"/>
          <w:sz w:val="24"/>
          <w:szCs w:val="24"/>
          <w:u w:val="single"/>
        </w:rPr>
        <w:t xml:space="preserve">из них </w:t>
      </w:r>
      <w:r w:rsidRPr="00725597">
        <w:rPr>
          <w:rFonts w:cs="Times New Roman"/>
          <w:b/>
          <w:u w:val="single"/>
        </w:rPr>
        <w:t xml:space="preserve">в </w:t>
      </w:r>
      <w:r w:rsidRPr="00725597">
        <w:rPr>
          <w:rStyle w:val="af1"/>
          <w:rFonts w:eastAsia="SimSun"/>
          <w:b w:val="0"/>
          <w:sz w:val="24"/>
          <w:szCs w:val="24"/>
          <w:u w:val="single"/>
        </w:rPr>
        <w:t>реанимационное отделение</w:t>
      </w:r>
      <w:r w:rsidRPr="00725597">
        <w:rPr>
          <w:rStyle w:val="af1"/>
          <w:rFonts w:eastAsia="SimSun"/>
          <w:sz w:val="24"/>
          <w:szCs w:val="24"/>
        </w:rPr>
        <w:t xml:space="preserve"> </w:t>
      </w:r>
      <w:r w:rsidRPr="00725597">
        <w:rPr>
          <w:rFonts w:cs="Times New Roman"/>
        </w:rPr>
        <w:t xml:space="preserve">переведено </w:t>
      </w:r>
      <w:r w:rsidR="00BC3B4C" w:rsidRPr="00725597">
        <w:rPr>
          <w:rFonts w:cs="Times New Roman"/>
        </w:rPr>
        <w:t>69 детей (45,3</w:t>
      </w:r>
      <w:r w:rsidR="00990E75" w:rsidRPr="00725597">
        <w:rPr>
          <w:rFonts w:cs="Times New Roman"/>
        </w:rPr>
        <w:t>%), в прошлом году</w:t>
      </w:r>
      <w:r w:rsidRPr="00725597">
        <w:rPr>
          <w:rFonts w:cs="Times New Roman"/>
        </w:rPr>
        <w:t xml:space="preserve"> </w:t>
      </w:r>
      <w:r w:rsidR="00BC3B4C" w:rsidRPr="00725597">
        <w:rPr>
          <w:rFonts w:cs="Times New Roman"/>
        </w:rPr>
        <w:t>117</w:t>
      </w:r>
      <w:r w:rsidRPr="00725597">
        <w:rPr>
          <w:rFonts w:cs="Times New Roman"/>
        </w:rPr>
        <w:t xml:space="preserve"> ребенка (</w:t>
      </w:r>
      <w:r w:rsidR="00BC3B4C" w:rsidRPr="00725597">
        <w:rPr>
          <w:rFonts w:cs="Times New Roman"/>
        </w:rPr>
        <w:t>55,9</w:t>
      </w:r>
      <w:r w:rsidRPr="00725597">
        <w:rPr>
          <w:rFonts w:cs="Times New Roman"/>
        </w:rPr>
        <w:t xml:space="preserve"> %)</w:t>
      </w:r>
      <w:r w:rsidR="00990E75" w:rsidRPr="00725597">
        <w:rPr>
          <w:rFonts w:cs="Times New Roman"/>
        </w:rPr>
        <w:t>.</w:t>
      </w:r>
      <w:r w:rsidRPr="00725597">
        <w:rPr>
          <w:rFonts w:cs="Times New Roman"/>
        </w:rPr>
        <w:t xml:space="preserve"> Перевод в отделение реанимации осуществляется в условиях транспортного кувеза на ИВЛ по показаниям.</w:t>
      </w:r>
      <w:r w:rsidR="005753ED" w:rsidRPr="00725597">
        <w:rPr>
          <w:rFonts w:cs="Times New Roman"/>
        </w:rPr>
        <w:t xml:space="preserve"> </w:t>
      </w:r>
      <w:r w:rsidRPr="00725597">
        <w:rPr>
          <w:rFonts w:cs="Times New Roman"/>
        </w:rPr>
        <w:t>Операций заменного переливания крови в 20</w:t>
      </w:r>
      <w:r w:rsidR="00917987" w:rsidRPr="00725597">
        <w:rPr>
          <w:rFonts w:cs="Times New Roman"/>
        </w:rPr>
        <w:t>21</w:t>
      </w:r>
      <w:r w:rsidRPr="00725597">
        <w:rPr>
          <w:rFonts w:cs="Times New Roman"/>
        </w:rPr>
        <w:t xml:space="preserve"> </w:t>
      </w:r>
      <w:r w:rsidR="00990E75" w:rsidRPr="00725597">
        <w:rPr>
          <w:rFonts w:cs="Times New Roman"/>
        </w:rPr>
        <w:t>году</w:t>
      </w:r>
      <w:r w:rsidR="00917987" w:rsidRPr="00725597">
        <w:rPr>
          <w:rFonts w:cs="Times New Roman"/>
        </w:rPr>
        <w:t xml:space="preserve"> в отделении  не было, также как и в 2020</w:t>
      </w:r>
      <w:r w:rsidRPr="00725597">
        <w:rPr>
          <w:rFonts w:cs="Times New Roman"/>
        </w:rPr>
        <w:t xml:space="preserve"> году.</w:t>
      </w:r>
    </w:p>
    <w:p w:rsidR="00BC3B4C" w:rsidRPr="00725597" w:rsidRDefault="00F21894" w:rsidP="00C860E5">
      <w:pPr>
        <w:pStyle w:val="af"/>
        <w:shd w:val="clear" w:color="auto" w:fill="FFFFFF"/>
        <w:spacing w:before="0" w:after="0" w:line="240" w:lineRule="atLeast"/>
        <w:ind w:firstLine="284"/>
        <w:jc w:val="both"/>
        <w:rPr>
          <w:rFonts w:ascii="Times New Roman" w:hAnsi="Times New Roman" w:cs="Times New Roman"/>
          <w:sz w:val="24"/>
          <w:szCs w:val="24"/>
        </w:rPr>
      </w:pPr>
      <w:r w:rsidRPr="00725597">
        <w:rPr>
          <w:rFonts w:ascii="Times New Roman" w:hAnsi="Times New Roman" w:cs="Times New Roman"/>
          <w:sz w:val="24"/>
          <w:szCs w:val="24"/>
        </w:rPr>
        <w:t xml:space="preserve">Проведено консультаций областными специалистами в </w:t>
      </w:r>
      <w:r w:rsidR="00917987" w:rsidRPr="00725597">
        <w:rPr>
          <w:rFonts w:ascii="Times New Roman" w:hAnsi="Times New Roman" w:cs="Times New Roman"/>
          <w:sz w:val="24"/>
          <w:szCs w:val="24"/>
        </w:rPr>
        <w:t>21 случае</w:t>
      </w:r>
      <w:r w:rsidRPr="00725597">
        <w:rPr>
          <w:rFonts w:ascii="Times New Roman" w:hAnsi="Times New Roman" w:cs="Times New Roman"/>
          <w:sz w:val="24"/>
          <w:szCs w:val="24"/>
        </w:rPr>
        <w:t xml:space="preserve"> п</w:t>
      </w:r>
      <w:r w:rsidR="00917987" w:rsidRPr="00725597">
        <w:rPr>
          <w:rFonts w:ascii="Times New Roman" w:hAnsi="Times New Roman" w:cs="Times New Roman"/>
          <w:sz w:val="24"/>
          <w:szCs w:val="24"/>
        </w:rPr>
        <w:t>ротив 20 в 2020 году. Также в 21 случае</w:t>
      </w:r>
      <w:r w:rsidRPr="00725597">
        <w:rPr>
          <w:rFonts w:ascii="Times New Roman" w:hAnsi="Times New Roman" w:cs="Times New Roman"/>
          <w:sz w:val="24"/>
          <w:szCs w:val="24"/>
        </w:rPr>
        <w:t xml:space="preserve"> оказаны дистанционные консультации. В </w:t>
      </w:r>
      <w:r w:rsidR="00990E75" w:rsidRPr="00725597">
        <w:rPr>
          <w:rFonts w:ascii="Times New Roman" w:hAnsi="Times New Roman" w:cs="Times New Roman"/>
          <w:sz w:val="24"/>
          <w:szCs w:val="24"/>
        </w:rPr>
        <w:t>пе</w:t>
      </w:r>
      <w:r w:rsidR="00917987" w:rsidRPr="00725597">
        <w:rPr>
          <w:rFonts w:ascii="Times New Roman" w:hAnsi="Times New Roman" w:cs="Times New Roman"/>
          <w:sz w:val="24"/>
          <w:szCs w:val="24"/>
        </w:rPr>
        <w:t>ринатальный центр  переведено 11</w:t>
      </w:r>
      <w:r w:rsidRPr="00725597">
        <w:rPr>
          <w:rFonts w:ascii="Times New Roman" w:hAnsi="Times New Roman" w:cs="Times New Roman"/>
          <w:sz w:val="24"/>
          <w:szCs w:val="24"/>
        </w:rPr>
        <w:t xml:space="preserve"> д</w:t>
      </w:r>
      <w:r w:rsidR="00917987" w:rsidRPr="00725597">
        <w:rPr>
          <w:rFonts w:ascii="Times New Roman" w:hAnsi="Times New Roman" w:cs="Times New Roman"/>
          <w:sz w:val="24"/>
          <w:szCs w:val="24"/>
        </w:rPr>
        <w:t xml:space="preserve">етей за данный период, против 20 детей за 2020 </w:t>
      </w:r>
      <w:r w:rsidRPr="00725597">
        <w:rPr>
          <w:rFonts w:ascii="Times New Roman" w:hAnsi="Times New Roman" w:cs="Times New Roman"/>
          <w:sz w:val="24"/>
          <w:szCs w:val="24"/>
        </w:rPr>
        <w:t>год.</w:t>
      </w:r>
      <w:r w:rsidR="00990E75" w:rsidRPr="00725597">
        <w:rPr>
          <w:rFonts w:ascii="Times New Roman" w:hAnsi="Times New Roman" w:cs="Times New Roman"/>
          <w:sz w:val="24"/>
          <w:szCs w:val="24"/>
        </w:rPr>
        <w:t xml:space="preserve"> </w:t>
      </w:r>
    </w:p>
    <w:p w:rsidR="00695555" w:rsidRPr="00725597" w:rsidRDefault="005753ED" w:rsidP="00C860E5">
      <w:pPr>
        <w:pStyle w:val="30"/>
        <w:shd w:val="clear" w:color="auto" w:fill="auto"/>
        <w:spacing w:before="0" w:line="240" w:lineRule="auto"/>
        <w:ind w:firstLine="284"/>
        <w:rPr>
          <w:sz w:val="24"/>
          <w:szCs w:val="24"/>
        </w:rPr>
      </w:pPr>
      <w:r w:rsidRPr="00725597">
        <w:rPr>
          <w:bCs/>
          <w:sz w:val="24"/>
          <w:szCs w:val="24"/>
        </w:rPr>
        <w:t>Обследовано</w:t>
      </w:r>
      <w:r w:rsidR="00695555" w:rsidRPr="00725597">
        <w:rPr>
          <w:bCs/>
          <w:sz w:val="24"/>
          <w:szCs w:val="24"/>
        </w:rPr>
        <w:t xml:space="preserve"> по приказу № 4712 от 11.07.07г</w:t>
      </w:r>
      <w:r w:rsidR="00695555" w:rsidRPr="00725597">
        <w:rPr>
          <w:b/>
          <w:bCs/>
          <w:sz w:val="24"/>
          <w:szCs w:val="24"/>
        </w:rPr>
        <w:t xml:space="preserve"> </w:t>
      </w:r>
      <w:r w:rsidR="00695555" w:rsidRPr="00725597">
        <w:rPr>
          <w:bCs/>
          <w:sz w:val="24"/>
          <w:szCs w:val="24"/>
        </w:rPr>
        <w:t xml:space="preserve">на </w:t>
      </w:r>
      <w:proofErr w:type="spellStart"/>
      <w:r w:rsidR="00695555" w:rsidRPr="00725597">
        <w:rPr>
          <w:bCs/>
          <w:sz w:val="24"/>
          <w:szCs w:val="24"/>
          <w:u w:val="single"/>
        </w:rPr>
        <w:t>неонатальные</w:t>
      </w:r>
      <w:proofErr w:type="spellEnd"/>
      <w:r w:rsidR="00695555" w:rsidRPr="00725597">
        <w:rPr>
          <w:bCs/>
          <w:sz w:val="24"/>
          <w:szCs w:val="24"/>
          <w:u w:val="single"/>
        </w:rPr>
        <w:t xml:space="preserve"> </w:t>
      </w:r>
      <w:proofErr w:type="spellStart"/>
      <w:r w:rsidR="00695555" w:rsidRPr="00725597">
        <w:rPr>
          <w:bCs/>
          <w:sz w:val="24"/>
          <w:szCs w:val="24"/>
          <w:u w:val="single"/>
        </w:rPr>
        <w:t>скрининги</w:t>
      </w:r>
      <w:proofErr w:type="spellEnd"/>
      <w:r w:rsidRPr="00725597">
        <w:rPr>
          <w:b/>
          <w:bCs/>
          <w:sz w:val="24"/>
          <w:szCs w:val="24"/>
        </w:rPr>
        <w:t xml:space="preserve"> </w:t>
      </w:r>
      <w:r w:rsidRPr="00725597">
        <w:rPr>
          <w:sz w:val="24"/>
          <w:szCs w:val="24"/>
        </w:rPr>
        <w:t>7</w:t>
      </w:r>
      <w:r w:rsidR="00917987" w:rsidRPr="00725597">
        <w:rPr>
          <w:sz w:val="24"/>
          <w:szCs w:val="24"/>
        </w:rPr>
        <w:t>41</w:t>
      </w:r>
      <w:r w:rsidR="00695555" w:rsidRPr="00725597">
        <w:rPr>
          <w:sz w:val="24"/>
          <w:szCs w:val="24"/>
        </w:rPr>
        <w:t xml:space="preserve"> </w:t>
      </w:r>
      <w:r w:rsidR="00917987" w:rsidRPr="00725597">
        <w:rPr>
          <w:sz w:val="24"/>
          <w:szCs w:val="24"/>
        </w:rPr>
        <w:t>детей (98</w:t>
      </w:r>
      <w:r w:rsidRPr="00725597">
        <w:rPr>
          <w:sz w:val="24"/>
          <w:szCs w:val="24"/>
        </w:rPr>
        <w:t>%)</w:t>
      </w:r>
      <w:r w:rsidR="00917987" w:rsidRPr="00725597">
        <w:rPr>
          <w:sz w:val="24"/>
          <w:szCs w:val="24"/>
        </w:rPr>
        <w:t xml:space="preserve"> </w:t>
      </w:r>
      <w:r w:rsidR="00695555" w:rsidRPr="00725597">
        <w:rPr>
          <w:sz w:val="24"/>
          <w:szCs w:val="24"/>
        </w:rPr>
        <w:t xml:space="preserve">против </w:t>
      </w:r>
      <w:r w:rsidR="00917987" w:rsidRPr="00725597">
        <w:rPr>
          <w:sz w:val="24"/>
          <w:szCs w:val="24"/>
        </w:rPr>
        <w:t>768</w:t>
      </w:r>
      <w:r w:rsidR="00695555" w:rsidRPr="00725597">
        <w:rPr>
          <w:sz w:val="24"/>
          <w:szCs w:val="24"/>
        </w:rPr>
        <w:t xml:space="preserve"> </w:t>
      </w:r>
      <w:r w:rsidRPr="00725597">
        <w:rPr>
          <w:sz w:val="24"/>
          <w:szCs w:val="24"/>
        </w:rPr>
        <w:t>ребенка (9</w:t>
      </w:r>
      <w:r w:rsidR="00917987" w:rsidRPr="00725597">
        <w:rPr>
          <w:sz w:val="24"/>
          <w:szCs w:val="24"/>
        </w:rPr>
        <w:t>7</w:t>
      </w:r>
      <w:r w:rsidRPr="00725597">
        <w:rPr>
          <w:sz w:val="24"/>
          <w:szCs w:val="24"/>
        </w:rPr>
        <w:t xml:space="preserve">%) </w:t>
      </w:r>
      <w:r w:rsidR="00917987" w:rsidRPr="00725597">
        <w:rPr>
          <w:sz w:val="24"/>
          <w:szCs w:val="24"/>
        </w:rPr>
        <w:t>в 2020</w:t>
      </w:r>
      <w:r w:rsidRPr="00725597">
        <w:rPr>
          <w:sz w:val="24"/>
          <w:szCs w:val="24"/>
        </w:rPr>
        <w:t xml:space="preserve"> </w:t>
      </w:r>
      <w:r w:rsidR="00695555" w:rsidRPr="00725597">
        <w:rPr>
          <w:sz w:val="24"/>
          <w:szCs w:val="24"/>
        </w:rPr>
        <w:t xml:space="preserve">году. Не обследованы </w:t>
      </w:r>
      <w:r w:rsidR="00917987" w:rsidRPr="00725597">
        <w:rPr>
          <w:sz w:val="24"/>
          <w:szCs w:val="24"/>
        </w:rPr>
        <w:t>15</w:t>
      </w:r>
      <w:r w:rsidRPr="00725597">
        <w:rPr>
          <w:sz w:val="24"/>
          <w:szCs w:val="24"/>
        </w:rPr>
        <w:t xml:space="preserve"> </w:t>
      </w:r>
      <w:r w:rsidR="00917987" w:rsidRPr="00725597">
        <w:rPr>
          <w:sz w:val="24"/>
          <w:szCs w:val="24"/>
        </w:rPr>
        <w:t>детей</w:t>
      </w:r>
      <w:r w:rsidRPr="00725597">
        <w:rPr>
          <w:sz w:val="24"/>
          <w:szCs w:val="24"/>
        </w:rPr>
        <w:t xml:space="preserve">, </w:t>
      </w:r>
      <w:r w:rsidR="00917987" w:rsidRPr="00725597">
        <w:rPr>
          <w:sz w:val="24"/>
          <w:szCs w:val="24"/>
        </w:rPr>
        <w:t>из них 11</w:t>
      </w:r>
      <w:r w:rsidR="004E68F7" w:rsidRPr="00725597">
        <w:rPr>
          <w:sz w:val="24"/>
          <w:szCs w:val="24"/>
        </w:rPr>
        <w:t xml:space="preserve"> детей </w:t>
      </w:r>
      <w:r w:rsidRPr="00725597">
        <w:rPr>
          <w:sz w:val="24"/>
          <w:szCs w:val="24"/>
        </w:rPr>
        <w:t>переведенных</w:t>
      </w:r>
      <w:r w:rsidR="004E68F7" w:rsidRPr="00725597">
        <w:rPr>
          <w:sz w:val="24"/>
          <w:szCs w:val="24"/>
        </w:rPr>
        <w:t xml:space="preserve">,1 </w:t>
      </w:r>
      <w:proofErr w:type="gramStart"/>
      <w:r w:rsidR="004E68F7" w:rsidRPr="00725597">
        <w:rPr>
          <w:sz w:val="24"/>
          <w:szCs w:val="24"/>
        </w:rPr>
        <w:t>умерший</w:t>
      </w:r>
      <w:proofErr w:type="gramEnd"/>
      <w:r w:rsidR="004E68F7" w:rsidRPr="00725597">
        <w:rPr>
          <w:sz w:val="24"/>
          <w:szCs w:val="24"/>
        </w:rPr>
        <w:t xml:space="preserve"> и </w:t>
      </w:r>
      <w:r w:rsidR="00695555" w:rsidRPr="00725597">
        <w:rPr>
          <w:sz w:val="24"/>
          <w:szCs w:val="24"/>
        </w:rPr>
        <w:t xml:space="preserve"> </w:t>
      </w:r>
      <w:r w:rsidR="004E68F7" w:rsidRPr="00725597">
        <w:rPr>
          <w:sz w:val="24"/>
          <w:szCs w:val="24"/>
        </w:rPr>
        <w:t>2 отказа.</w:t>
      </w:r>
    </w:p>
    <w:p w:rsidR="00193FA5" w:rsidRPr="00725597" w:rsidRDefault="00695555" w:rsidP="00C860E5">
      <w:pPr>
        <w:pStyle w:val="af"/>
        <w:shd w:val="clear" w:color="auto" w:fill="FFFFFF"/>
        <w:spacing w:before="0" w:after="0"/>
        <w:jc w:val="both"/>
        <w:rPr>
          <w:rFonts w:ascii="Times New Roman" w:hAnsi="Times New Roman" w:cs="Times New Roman"/>
          <w:sz w:val="24"/>
          <w:szCs w:val="24"/>
        </w:rPr>
      </w:pPr>
      <w:proofErr w:type="spellStart"/>
      <w:r w:rsidRPr="00725597">
        <w:rPr>
          <w:rFonts w:ascii="Times New Roman" w:hAnsi="Times New Roman" w:cs="Times New Roman"/>
          <w:bCs/>
          <w:sz w:val="24"/>
          <w:szCs w:val="24"/>
          <w:u w:val="single"/>
        </w:rPr>
        <w:t>Аудиологический</w:t>
      </w:r>
      <w:proofErr w:type="spellEnd"/>
      <w:r w:rsidRPr="00725597">
        <w:rPr>
          <w:rFonts w:ascii="Times New Roman" w:hAnsi="Times New Roman" w:cs="Times New Roman"/>
          <w:bCs/>
          <w:sz w:val="24"/>
          <w:szCs w:val="24"/>
          <w:u w:val="single"/>
        </w:rPr>
        <w:t xml:space="preserve"> скрининг</w:t>
      </w:r>
      <w:r w:rsidRPr="00725597">
        <w:rPr>
          <w:rFonts w:ascii="Times New Roman" w:hAnsi="Times New Roman" w:cs="Times New Roman"/>
          <w:b/>
          <w:bCs/>
          <w:sz w:val="24"/>
          <w:szCs w:val="24"/>
        </w:rPr>
        <w:t xml:space="preserve"> </w:t>
      </w:r>
      <w:r w:rsidR="008A7BF9" w:rsidRPr="00725597">
        <w:rPr>
          <w:rFonts w:ascii="Times New Roman" w:hAnsi="Times New Roman" w:cs="Times New Roman"/>
          <w:sz w:val="24"/>
          <w:szCs w:val="24"/>
        </w:rPr>
        <w:t>согласно письму</w:t>
      </w:r>
      <w:r w:rsidRPr="00725597">
        <w:rPr>
          <w:rFonts w:ascii="Times New Roman" w:hAnsi="Times New Roman" w:cs="Times New Roman"/>
          <w:sz w:val="24"/>
          <w:szCs w:val="24"/>
        </w:rPr>
        <w:t xml:space="preserve"> М3 и </w:t>
      </w:r>
      <w:proofErr w:type="gramStart"/>
      <w:r w:rsidRPr="00725597">
        <w:rPr>
          <w:rFonts w:ascii="Times New Roman" w:hAnsi="Times New Roman" w:cs="Times New Roman"/>
          <w:sz w:val="24"/>
          <w:szCs w:val="24"/>
        </w:rPr>
        <w:t>СР</w:t>
      </w:r>
      <w:proofErr w:type="gramEnd"/>
      <w:r w:rsidRPr="00725597">
        <w:rPr>
          <w:rFonts w:ascii="Times New Roman" w:hAnsi="Times New Roman" w:cs="Times New Roman"/>
          <w:sz w:val="24"/>
          <w:szCs w:val="24"/>
        </w:rPr>
        <w:t xml:space="preserve"> РФ № 2383 -РХ от 01.04.08 г. «О проведении </w:t>
      </w:r>
      <w:proofErr w:type="spellStart"/>
      <w:r w:rsidRPr="00725597">
        <w:rPr>
          <w:rFonts w:ascii="Times New Roman" w:hAnsi="Times New Roman" w:cs="Times New Roman"/>
          <w:sz w:val="24"/>
          <w:szCs w:val="24"/>
        </w:rPr>
        <w:t>аудиологическ</w:t>
      </w:r>
      <w:r w:rsidR="00917987" w:rsidRPr="00725597">
        <w:rPr>
          <w:rFonts w:ascii="Times New Roman" w:hAnsi="Times New Roman" w:cs="Times New Roman"/>
          <w:sz w:val="24"/>
          <w:szCs w:val="24"/>
        </w:rPr>
        <w:t>ого</w:t>
      </w:r>
      <w:proofErr w:type="spellEnd"/>
      <w:r w:rsidR="00917987" w:rsidRPr="00725597">
        <w:rPr>
          <w:rFonts w:ascii="Times New Roman" w:hAnsi="Times New Roman" w:cs="Times New Roman"/>
          <w:sz w:val="24"/>
          <w:szCs w:val="24"/>
        </w:rPr>
        <w:t xml:space="preserve"> скрининга»</w:t>
      </w:r>
      <w:r w:rsidR="004E68F7" w:rsidRPr="00725597">
        <w:rPr>
          <w:rFonts w:ascii="Times New Roman" w:hAnsi="Times New Roman" w:cs="Times New Roman"/>
          <w:sz w:val="24"/>
          <w:szCs w:val="24"/>
        </w:rPr>
        <w:t xml:space="preserve"> </w:t>
      </w:r>
      <w:r w:rsidR="00917987" w:rsidRPr="00725597">
        <w:rPr>
          <w:rFonts w:ascii="Times New Roman" w:hAnsi="Times New Roman" w:cs="Times New Roman"/>
          <w:sz w:val="24"/>
          <w:szCs w:val="24"/>
        </w:rPr>
        <w:t>проведён 632</w:t>
      </w:r>
      <w:r w:rsidR="004E68F7" w:rsidRPr="00725597">
        <w:rPr>
          <w:rFonts w:ascii="Times New Roman" w:hAnsi="Times New Roman" w:cs="Times New Roman"/>
          <w:sz w:val="24"/>
          <w:szCs w:val="24"/>
        </w:rPr>
        <w:t xml:space="preserve"> </w:t>
      </w:r>
      <w:r w:rsidR="00917987" w:rsidRPr="00725597">
        <w:rPr>
          <w:rFonts w:ascii="Times New Roman" w:hAnsi="Times New Roman" w:cs="Times New Roman"/>
          <w:sz w:val="24"/>
          <w:szCs w:val="24"/>
        </w:rPr>
        <w:t xml:space="preserve">детям </w:t>
      </w:r>
      <w:r w:rsidR="008A7BF9" w:rsidRPr="00725597">
        <w:rPr>
          <w:rFonts w:ascii="Times New Roman" w:hAnsi="Times New Roman" w:cs="Times New Roman"/>
          <w:sz w:val="24"/>
          <w:szCs w:val="24"/>
        </w:rPr>
        <w:t xml:space="preserve"> </w:t>
      </w:r>
      <w:r w:rsidR="00032316" w:rsidRPr="00725597">
        <w:rPr>
          <w:rFonts w:ascii="Times New Roman" w:hAnsi="Times New Roman" w:cs="Times New Roman"/>
          <w:sz w:val="24"/>
          <w:szCs w:val="24"/>
        </w:rPr>
        <w:t>(8</w:t>
      </w:r>
      <w:r w:rsidR="00917987" w:rsidRPr="00725597">
        <w:rPr>
          <w:rFonts w:ascii="Times New Roman" w:hAnsi="Times New Roman" w:cs="Times New Roman"/>
          <w:sz w:val="24"/>
          <w:szCs w:val="24"/>
        </w:rPr>
        <w:t>3,5</w:t>
      </w:r>
      <w:r w:rsidR="00032316" w:rsidRPr="00725597">
        <w:rPr>
          <w:rFonts w:ascii="Times New Roman" w:hAnsi="Times New Roman" w:cs="Times New Roman"/>
          <w:sz w:val="24"/>
          <w:szCs w:val="24"/>
        </w:rPr>
        <w:t>%</w:t>
      </w:r>
      <w:r w:rsidR="00032316" w:rsidRPr="00725597">
        <w:rPr>
          <w:rFonts w:ascii="Times New Roman" w:hAnsi="Times New Roman" w:cs="Times New Roman"/>
          <w:iCs/>
          <w:sz w:val="24"/>
          <w:szCs w:val="24"/>
        </w:rPr>
        <w:t>),</w:t>
      </w:r>
      <w:r w:rsidR="00032316" w:rsidRPr="00725597">
        <w:rPr>
          <w:rFonts w:ascii="Times New Roman" w:hAnsi="Times New Roman" w:cs="Times New Roman"/>
          <w:sz w:val="24"/>
          <w:szCs w:val="24"/>
        </w:rPr>
        <w:t xml:space="preserve">  </w:t>
      </w:r>
      <w:r w:rsidR="008A7BF9" w:rsidRPr="00725597">
        <w:rPr>
          <w:rFonts w:ascii="Times New Roman" w:hAnsi="Times New Roman" w:cs="Times New Roman"/>
          <w:sz w:val="24"/>
          <w:szCs w:val="24"/>
        </w:rPr>
        <w:t xml:space="preserve">у </w:t>
      </w:r>
      <w:r w:rsidRPr="00725597">
        <w:rPr>
          <w:rFonts w:ascii="Times New Roman" w:hAnsi="Times New Roman" w:cs="Times New Roman"/>
          <w:sz w:val="24"/>
          <w:szCs w:val="24"/>
        </w:rPr>
        <w:t xml:space="preserve"> </w:t>
      </w:r>
      <w:r w:rsidR="00917987" w:rsidRPr="00725597">
        <w:rPr>
          <w:rFonts w:ascii="Times New Roman" w:hAnsi="Times New Roman" w:cs="Times New Roman"/>
          <w:sz w:val="24"/>
          <w:szCs w:val="24"/>
        </w:rPr>
        <w:t>14</w:t>
      </w:r>
      <w:r w:rsidRPr="00725597">
        <w:rPr>
          <w:rFonts w:ascii="Times New Roman" w:hAnsi="Times New Roman" w:cs="Times New Roman"/>
          <w:sz w:val="24"/>
          <w:szCs w:val="24"/>
        </w:rPr>
        <w:t>детей (5,5</w:t>
      </w:r>
      <w:r w:rsidR="00032316" w:rsidRPr="00725597">
        <w:rPr>
          <w:rFonts w:ascii="Times New Roman" w:hAnsi="Times New Roman" w:cs="Times New Roman"/>
          <w:sz w:val="24"/>
          <w:szCs w:val="24"/>
        </w:rPr>
        <w:t>%) выяв</w:t>
      </w:r>
      <w:r w:rsidR="008A7BF9" w:rsidRPr="00725597">
        <w:rPr>
          <w:rFonts w:ascii="Times New Roman" w:hAnsi="Times New Roman" w:cs="Times New Roman"/>
          <w:sz w:val="24"/>
          <w:szCs w:val="24"/>
        </w:rPr>
        <w:t>лены  нарушения</w:t>
      </w:r>
      <w:r w:rsidR="00032316" w:rsidRPr="00725597">
        <w:rPr>
          <w:rFonts w:ascii="Times New Roman" w:hAnsi="Times New Roman" w:cs="Times New Roman"/>
          <w:sz w:val="24"/>
          <w:szCs w:val="24"/>
        </w:rPr>
        <w:t xml:space="preserve"> слуха</w:t>
      </w:r>
      <w:r w:rsidR="00917987" w:rsidRPr="00725597">
        <w:rPr>
          <w:rFonts w:ascii="Times New Roman" w:hAnsi="Times New Roman" w:cs="Times New Roman"/>
          <w:sz w:val="24"/>
          <w:szCs w:val="24"/>
        </w:rPr>
        <w:t xml:space="preserve"> (22-3,4% в 2020 году)</w:t>
      </w:r>
      <w:r w:rsidR="00032316" w:rsidRPr="00725597">
        <w:rPr>
          <w:rFonts w:ascii="Times New Roman" w:hAnsi="Times New Roman" w:cs="Times New Roman"/>
          <w:sz w:val="24"/>
          <w:szCs w:val="24"/>
        </w:rPr>
        <w:t xml:space="preserve">. </w:t>
      </w:r>
      <w:r w:rsidRPr="00725597">
        <w:rPr>
          <w:rFonts w:ascii="Times New Roman" w:hAnsi="Times New Roman" w:cs="Times New Roman"/>
          <w:sz w:val="24"/>
          <w:szCs w:val="24"/>
        </w:rPr>
        <w:t xml:space="preserve">Не обследованы </w:t>
      </w:r>
      <w:r w:rsidR="00032316" w:rsidRPr="00725597">
        <w:rPr>
          <w:rFonts w:ascii="Times New Roman" w:hAnsi="Times New Roman" w:cs="Times New Roman"/>
          <w:sz w:val="24"/>
          <w:szCs w:val="24"/>
        </w:rPr>
        <w:t>1</w:t>
      </w:r>
      <w:r w:rsidR="00917987" w:rsidRPr="00725597">
        <w:rPr>
          <w:rFonts w:ascii="Times New Roman" w:hAnsi="Times New Roman" w:cs="Times New Roman"/>
          <w:sz w:val="24"/>
          <w:szCs w:val="24"/>
        </w:rPr>
        <w:t>24</w:t>
      </w:r>
      <w:r w:rsidR="00032316" w:rsidRPr="00725597">
        <w:rPr>
          <w:rFonts w:ascii="Times New Roman" w:hAnsi="Times New Roman" w:cs="Times New Roman"/>
          <w:sz w:val="24"/>
          <w:szCs w:val="24"/>
        </w:rPr>
        <w:t xml:space="preserve"> ребёнка</w:t>
      </w:r>
      <w:r w:rsidR="008A7BF9" w:rsidRPr="00725597">
        <w:rPr>
          <w:rFonts w:ascii="Times New Roman" w:hAnsi="Times New Roman" w:cs="Times New Roman"/>
          <w:sz w:val="24"/>
          <w:szCs w:val="24"/>
        </w:rPr>
        <w:t xml:space="preserve">, в том числе </w:t>
      </w:r>
      <w:r w:rsidR="00917987" w:rsidRPr="00725597">
        <w:rPr>
          <w:rFonts w:ascii="Times New Roman" w:hAnsi="Times New Roman" w:cs="Times New Roman"/>
          <w:sz w:val="24"/>
          <w:szCs w:val="24"/>
        </w:rPr>
        <w:t xml:space="preserve">69 детей, переведённых в </w:t>
      </w:r>
      <w:proofErr w:type="spellStart"/>
      <w:r w:rsidR="00917987" w:rsidRPr="00725597">
        <w:rPr>
          <w:rFonts w:ascii="Times New Roman" w:hAnsi="Times New Roman" w:cs="Times New Roman"/>
          <w:sz w:val="24"/>
          <w:szCs w:val="24"/>
        </w:rPr>
        <w:t>ОАиР</w:t>
      </w:r>
      <w:proofErr w:type="spellEnd"/>
      <w:r w:rsidR="00917987" w:rsidRPr="00725597">
        <w:rPr>
          <w:rFonts w:ascii="Times New Roman" w:hAnsi="Times New Roman" w:cs="Times New Roman"/>
          <w:sz w:val="24"/>
          <w:szCs w:val="24"/>
        </w:rPr>
        <w:t>, 11</w:t>
      </w:r>
      <w:r w:rsidR="008A7BF9" w:rsidRPr="00725597">
        <w:rPr>
          <w:rFonts w:ascii="Times New Roman" w:hAnsi="Times New Roman" w:cs="Times New Roman"/>
          <w:sz w:val="24"/>
          <w:szCs w:val="24"/>
        </w:rPr>
        <w:t xml:space="preserve"> детей в связи с переводом в областные учреждения</w:t>
      </w:r>
      <w:r w:rsidR="00193FA5" w:rsidRPr="00725597">
        <w:rPr>
          <w:rFonts w:ascii="Times New Roman" w:hAnsi="Times New Roman" w:cs="Times New Roman"/>
          <w:sz w:val="24"/>
          <w:szCs w:val="24"/>
        </w:rPr>
        <w:t xml:space="preserve">, 4 умерших и </w:t>
      </w:r>
      <w:r w:rsidR="008A7BF9" w:rsidRPr="00725597">
        <w:rPr>
          <w:rFonts w:ascii="Times New Roman" w:hAnsi="Times New Roman" w:cs="Times New Roman"/>
          <w:sz w:val="24"/>
          <w:szCs w:val="24"/>
        </w:rPr>
        <w:t xml:space="preserve"> </w:t>
      </w:r>
      <w:proofErr w:type="spellStart"/>
      <w:proofErr w:type="gramStart"/>
      <w:r w:rsidR="008A7BF9" w:rsidRPr="00725597">
        <w:rPr>
          <w:rFonts w:ascii="Times New Roman" w:hAnsi="Times New Roman" w:cs="Times New Roman"/>
          <w:sz w:val="24"/>
          <w:szCs w:val="24"/>
        </w:rPr>
        <w:t>и</w:t>
      </w:r>
      <w:proofErr w:type="spellEnd"/>
      <w:proofErr w:type="gramEnd"/>
      <w:r w:rsidR="008A7BF9" w:rsidRPr="00725597">
        <w:rPr>
          <w:rFonts w:ascii="Times New Roman" w:hAnsi="Times New Roman" w:cs="Times New Roman"/>
          <w:sz w:val="24"/>
          <w:szCs w:val="24"/>
        </w:rPr>
        <w:t xml:space="preserve"> </w:t>
      </w:r>
      <w:r w:rsidR="00193FA5" w:rsidRPr="00725597">
        <w:rPr>
          <w:rFonts w:ascii="Times New Roman" w:hAnsi="Times New Roman" w:cs="Times New Roman"/>
          <w:sz w:val="24"/>
          <w:szCs w:val="24"/>
        </w:rPr>
        <w:t>55 детей</w:t>
      </w:r>
      <w:r w:rsidR="008A7BF9" w:rsidRPr="00725597">
        <w:rPr>
          <w:rFonts w:ascii="Times New Roman" w:hAnsi="Times New Roman" w:cs="Times New Roman"/>
          <w:sz w:val="24"/>
          <w:szCs w:val="24"/>
        </w:rPr>
        <w:t xml:space="preserve"> не обследован</w:t>
      </w:r>
      <w:r w:rsidR="00193FA5" w:rsidRPr="00725597">
        <w:rPr>
          <w:rFonts w:ascii="Times New Roman" w:hAnsi="Times New Roman" w:cs="Times New Roman"/>
          <w:sz w:val="24"/>
          <w:szCs w:val="24"/>
        </w:rPr>
        <w:t>ы</w:t>
      </w:r>
      <w:r w:rsidR="008A7BF9" w:rsidRPr="00725597">
        <w:rPr>
          <w:rFonts w:ascii="Times New Roman" w:hAnsi="Times New Roman" w:cs="Times New Roman"/>
          <w:sz w:val="24"/>
          <w:szCs w:val="24"/>
        </w:rPr>
        <w:t xml:space="preserve"> по причине </w:t>
      </w:r>
      <w:r w:rsidR="00193FA5" w:rsidRPr="00725597">
        <w:rPr>
          <w:rFonts w:ascii="Times New Roman" w:hAnsi="Times New Roman" w:cs="Times New Roman"/>
          <w:sz w:val="24"/>
          <w:szCs w:val="24"/>
        </w:rPr>
        <w:t>очередного отпуска специалиста</w:t>
      </w:r>
      <w:r w:rsidR="008A7BF9" w:rsidRPr="00725597">
        <w:rPr>
          <w:rFonts w:ascii="Times New Roman" w:hAnsi="Times New Roman" w:cs="Times New Roman"/>
          <w:sz w:val="24"/>
          <w:szCs w:val="24"/>
        </w:rPr>
        <w:t xml:space="preserve">. </w:t>
      </w:r>
      <w:r w:rsidRPr="00725597">
        <w:rPr>
          <w:rFonts w:ascii="Times New Roman" w:hAnsi="Times New Roman" w:cs="Times New Roman"/>
          <w:sz w:val="24"/>
          <w:szCs w:val="24"/>
        </w:rPr>
        <w:t>Все дети 100% прошли аудиологический скрининг в поликлинике по месту жительства.</w:t>
      </w:r>
    </w:p>
    <w:p w:rsidR="00695555" w:rsidRPr="00725597" w:rsidRDefault="00695555" w:rsidP="00C860E5">
      <w:pPr>
        <w:pStyle w:val="af"/>
        <w:shd w:val="clear" w:color="auto" w:fill="FFFFFF"/>
        <w:spacing w:before="0" w:after="0"/>
        <w:jc w:val="both"/>
        <w:rPr>
          <w:rFonts w:ascii="Times New Roman" w:hAnsi="Times New Roman" w:cs="Times New Roman"/>
          <w:sz w:val="24"/>
          <w:szCs w:val="24"/>
        </w:rPr>
      </w:pPr>
      <w:r w:rsidRPr="00725597">
        <w:rPr>
          <w:rFonts w:ascii="Times New Roman" w:hAnsi="Times New Roman" w:cs="Times New Roman"/>
          <w:bCs/>
          <w:sz w:val="24"/>
          <w:szCs w:val="24"/>
          <w:u w:val="single"/>
        </w:rPr>
        <w:t>Отказных детей</w:t>
      </w:r>
      <w:r w:rsidRPr="00725597">
        <w:rPr>
          <w:rFonts w:ascii="Times New Roman" w:hAnsi="Times New Roman" w:cs="Times New Roman"/>
          <w:b/>
          <w:bCs/>
          <w:sz w:val="24"/>
          <w:szCs w:val="24"/>
        </w:rPr>
        <w:t xml:space="preserve"> </w:t>
      </w:r>
      <w:r w:rsidRPr="00725597">
        <w:rPr>
          <w:rFonts w:ascii="Times New Roman" w:hAnsi="Times New Roman" w:cs="Times New Roman"/>
          <w:sz w:val="24"/>
          <w:szCs w:val="24"/>
        </w:rPr>
        <w:t xml:space="preserve"> в </w:t>
      </w:r>
      <w:r w:rsidR="00193FA5" w:rsidRPr="00725597">
        <w:rPr>
          <w:rFonts w:ascii="Times New Roman" w:hAnsi="Times New Roman" w:cs="Times New Roman"/>
          <w:sz w:val="24"/>
          <w:szCs w:val="24"/>
        </w:rPr>
        <w:t>2021 году</w:t>
      </w:r>
      <w:r w:rsidRPr="00725597">
        <w:rPr>
          <w:rFonts w:ascii="Times New Roman" w:hAnsi="Times New Roman" w:cs="Times New Roman"/>
          <w:sz w:val="24"/>
          <w:szCs w:val="24"/>
        </w:rPr>
        <w:t xml:space="preserve"> </w:t>
      </w:r>
      <w:r w:rsidR="00193FA5" w:rsidRPr="00725597">
        <w:rPr>
          <w:rFonts w:ascii="Times New Roman" w:hAnsi="Times New Roman" w:cs="Times New Roman"/>
          <w:sz w:val="24"/>
          <w:szCs w:val="24"/>
        </w:rPr>
        <w:t xml:space="preserve">- 1, в 2020 </w:t>
      </w:r>
      <w:r w:rsidRPr="00725597">
        <w:rPr>
          <w:rFonts w:ascii="Times New Roman" w:hAnsi="Times New Roman" w:cs="Times New Roman"/>
          <w:sz w:val="24"/>
          <w:szCs w:val="24"/>
        </w:rPr>
        <w:t>году не было</w:t>
      </w:r>
      <w:r w:rsidR="008A7BF9" w:rsidRPr="00725597">
        <w:rPr>
          <w:rFonts w:ascii="Times New Roman" w:hAnsi="Times New Roman" w:cs="Times New Roman"/>
          <w:sz w:val="24"/>
          <w:szCs w:val="24"/>
        </w:rPr>
        <w:t>.</w:t>
      </w:r>
    </w:p>
    <w:p w:rsidR="00193FA5" w:rsidRPr="00725597" w:rsidRDefault="00695555" w:rsidP="00C860E5">
      <w:pPr>
        <w:pStyle w:val="30"/>
        <w:shd w:val="clear" w:color="auto" w:fill="auto"/>
        <w:spacing w:before="0" w:line="240" w:lineRule="auto"/>
        <w:ind w:firstLine="0"/>
        <w:rPr>
          <w:sz w:val="24"/>
          <w:szCs w:val="24"/>
        </w:rPr>
      </w:pPr>
      <w:r w:rsidRPr="00725597">
        <w:rPr>
          <w:bCs/>
          <w:sz w:val="24"/>
          <w:szCs w:val="24"/>
          <w:u w:val="single"/>
        </w:rPr>
        <w:t>Внебольничных родов</w:t>
      </w:r>
      <w:r w:rsidRPr="00725597">
        <w:rPr>
          <w:b/>
          <w:bCs/>
          <w:sz w:val="24"/>
          <w:szCs w:val="24"/>
        </w:rPr>
        <w:t xml:space="preserve"> </w:t>
      </w:r>
      <w:r w:rsidR="00193FA5" w:rsidRPr="00725597">
        <w:rPr>
          <w:sz w:val="24"/>
          <w:szCs w:val="24"/>
        </w:rPr>
        <w:t>3 случая - 0,4</w:t>
      </w:r>
      <w:r w:rsidR="008A7BF9" w:rsidRPr="00725597">
        <w:rPr>
          <w:sz w:val="24"/>
          <w:szCs w:val="24"/>
        </w:rPr>
        <w:t>% (2</w:t>
      </w:r>
      <w:r w:rsidRPr="00725597">
        <w:rPr>
          <w:sz w:val="24"/>
          <w:szCs w:val="24"/>
        </w:rPr>
        <w:t xml:space="preserve"> домашних,</w:t>
      </w:r>
      <w:r w:rsidR="00193FA5" w:rsidRPr="00725597">
        <w:rPr>
          <w:sz w:val="24"/>
          <w:szCs w:val="24"/>
        </w:rPr>
        <w:t xml:space="preserve"> 1 </w:t>
      </w:r>
      <w:proofErr w:type="gramStart"/>
      <w:r w:rsidR="00193FA5" w:rsidRPr="00725597">
        <w:rPr>
          <w:sz w:val="24"/>
          <w:szCs w:val="24"/>
        </w:rPr>
        <w:t>дорожные</w:t>
      </w:r>
      <w:proofErr w:type="gramEnd"/>
      <w:r w:rsidR="00193FA5" w:rsidRPr="00725597">
        <w:rPr>
          <w:sz w:val="24"/>
          <w:szCs w:val="24"/>
        </w:rPr>
        <w:t xml:space="preserve">) </w:t>
      </w:r>
      <w:r w:rsidRPr="00725597">
        <w:rPr>
          <w:sz w:val="24"/>
          <w:szCs w:val="24"/>
        </w:rPr>
        <w:t xml:space="preserve"> </w:t>
      </w:r>
      <w:r w:rsidR="00193FA5" w:rsidRPr="00725597">
        <w:rPr>
          <w:sz w:val="24"/>
          <w:szCs w:val="24"/>
        </w:rPr>
        <w:t>против  4</w:t>
      </w:r>
      <w:r w:rsidRPr="00725597">
        <w:rPr>
          <w:sz w:val="24"/>
          <w:szCs w:val="24"/>
        </w:rPr>
        <w:t xml:space="preserve"> случаев</w:t>
      </w:r>
      <w:r w:rsidR="008A7BF9" w:rsidRPr="00725597">
        <w:rPr>
          <w:sz w:val="24"/>
          <w:szCs w:val="24"/>
        </w:rPr>
        <w:t xml:space="preserve"> </w:t>
      </w:r>
      <w:r w:rsidR="00193FA5" w:rsidRPr="00725597">
        <w:rPr>
          <w:sz w:val="24"/>
          <w:szCs w:val="24"/>
        </w:rPr>
        <w:t>-</w:t>
      </w:r>
      <w:r w:rsidR="008A7BF9" w:rsidRPr="00725597">
        <w:rPr>
          <w:sz w:val="24"/>
          <w:szCs w:val="24"/>
        </w:rPr>
        <w:t xml:space="preserve"> 0,7</w:t>
      </w:r>
      <w:r w:rsidRPr="00725597">
        <w:rPr>
          <w:sz w:val="24"/>
          <w:szCs w:val="24"/>
        </w:rPr>
        <w:t xml:space="preserve">% </w:t>
      </w:r>
      <w:r w:rsidR="00193FA5" w:rsidRPr="00725597">
        <w:rPr>
          <w:sz w:val="24"/>
          <w:szCs w:val="24"/>
        </w:rPr>
        <w:t>в 2020</w:t>
      </w:r>
      <w:r w:rsidRPr="00725597">
        <w:rPr>
          <w:sz w:val="24"/>
          <w:szCs w:val="24"/>
        </w:rPr>
        <w:t xml:space="preserve"> го</w:t>
      </w:r>
      <w:r w:rsidR="00193FA5" w:rsidRPr="00725597">
        <w:rPr>
          <w:sz w:val="24"/>
          <w:szCs w:val="24"/>
        </w:rPr>
        <w:t>ду.</w:t>
      </w:r>
    </w:p>
    <w:p w:rsidR="00695555" w:rsidRPr="00725597" w:rsidRDefault="00695555" w:rsidP="00C860E5">
      <w:pPr>
        <w:pStyle w:val="30"/>
        <w:shd w:val="clear" w:color="auto" w:fill="auto"/>
        <w:spacing w:before="0" w:line="240" w:lineRule="auto"/>
        <w:ind w:firstLine="0"/>
        <w:rPr>
          <w:sz w:val="24"/>
          <w:szCs w:val="24"/>
        </w:rPr>
      </w:pPr>
      <w:r w:rsidRPr="00725597">
        <w:rPr>
          <w:bCs/>
          <w:sz w:val="24"/>
          <w:szCs w:val="24"/>
          <w:u w:val="single"/>
        </w:rPr>
        <w:t xml:space="preserve">От </w:t>
      </w:r>
      <w:r w:rsidRPr="00725597">
        <w:rPr>
          <w:sz w:val="24"/>
          <w:szCs w:val="24"/>
          <w:u w:val="single"/>
        </w:rPr>
        <w:t>ВИЧ-инфицированных матерей</w:t>
      </w:r>
      <w:r w:rsidRPr="00725597">
        <w:rPr>
          <w:sz w:val="24"/>
          <w:szCs w:val="24"/>
        </w:rPr>
        <w:t xml:space="preserve"> р</w:t>
      </w:r>
      <w:r w:rsidR="00193FA5" w:rsidRPr="00725597">
        <w:rPr>
          <w:sz w:val="24"/>
          <w:szCs w:val="24"/>
        </w:rPr>
        <w:t>одилось 7</w:t>
      </w:r>
      <w:r w:rsidRPr="00725597">
        <w:rPr>
          <w:sz w:val="24"/>
          <w:szCs w:val="24"/>
        </w:rPr>
        <w:t xml:space="preserve"> детей </w:t>
      </w:r>
      <w:r w:rsidR="00193FA5" w:rsidRPr="00725597">
        <w:rPr>
          <w:sz w:val="24"/>
          <w:szCs w:val="24"/>
        </w:rPr>
        <w:t>против 5 детей в  2020</w:t>
      </w:r>
      <w:r w:rsidR="008A7BF9" w:rsidRPr="00725597">
        <w:rPr>
          <w:sz w:val="24"/>
          <w:szCs w:val="24"/>
        </w:rPr>
        <w:t xml:space="preserve"> году. Всем новорожденным про</w:t>
      </w:r>
      <w:r w:rsidRPr="00725597">
        <w:rPr>
          <w:sz w:val="24"/>
          <w:szCs w:val="24"/>
        </w:rPr>
        <w:t>веден забор крови на ВИЧ, материал отправлен в СПИД центр г</w:t>
      </w:r>
      <w:proofErr w:type="gramStart"/>
      <w:r w:rsidRPr="00725597">
        <w:rPr>
          <w:sz w:val="24"/>
          <w:szCs w:val="24"/>
        </w:rPr>
        <w:t>.П</w:t>
      </w:r>
      <w:proofErr w:type="gramEnd"/>
      <w:r w:rsidRPr="00725597">
        <w:rPr>
          <w:sz w:val="24"/>
          <w:szCs w:val="24"/>
        </w:rPr>
        <w:t>ензы, также все дети получили со</w:t>
      </w:r>
      <w:r w:rsidR="008A7BF9" w:rsidRPr="00725597">
        <w:rPr>
          <w:sz w:val="24"/>
          <w:szCs w:val="24"/>
        </w:rPr>
        <w:t xml:space="preserve">ответствующую </w:t>
      </w:r>
      <w:proofErr w:type="spellStart"/>
      <w:r w:rsidR="008A7BF9" w:rsidRPr="00725597">
        <w:rPr>
          <w:sz w:val="24"/>
          <w:szCs w:val="24"/>
        </w:rPr>
        <w:t>химиопрофилактику</w:t>
      </w:r>
      <w:proofErr w:type="spellEnd"/>
      <w:r w:rsidR="00193FA5" w:rsidRPr="00725597">
        <w:rPr>
          <w:sz w:val="24"/>
          <w:szCs w:val="24"/>
        </w:rPr>
        <w:t xml:space="preserve"> согласно </w:t>
      </w:r>
      <w:r w:rsidRPr="00725597">
        <w:rPr>
          <w:sz w:val="24"/>
          <w:szCs w:val="24"/>
        </w:rPr>
        <w:t>рекомендованной схеме, указанной в сопроводительном листе от инфекциониста.</w:t>
      </w:r>
    </w:p>
    <w:p w:rsidR="00695555" w:rsidRPr="00725597" w:rsidRDefault="00695555" w:rsidP="00C860E5">
      <w:pPr>
        <w:pStyle w:val="30"/>
        <w:shd w:val="clear" w:color="auto" w:fill="auto"/>
        <w:spacing w:before="0" w:line="240" w:lineRule="auto"/>
        <w:ind w:firstLine="0"/>
        <w:rPr>
          <w:color w:val="auto"/>
          <w:sz w:val="24"/>
          <w:szCs w:val="24"/>
        </w:rPr>
      </w:pPr>
      <w:proofErr w:type="gramStart"/>
      <w:r w:rsidRPr="00725597">
        <w:rPr>
          <w:bCs/>
          <w:color w:val="auto"/>
          <w:sz w:val="24"/>
          <w:szCs w:val="24"/>
          <w:u w:val="single"/>
        </w:rPr>
        <w:t>Вакцинация БЦЖ</w:t>
      </w:r>
      <w:r w:rsidR="00193FA5" w:rsidRPr="00725597">
        <w:rPr>
          <w:bCs/>
          <w:color w:val="auto"/>
          <w:sz w:val="24"/>
          <w:szCs w:val="24"/>
          <w:u w:val="single"/>
        </w:rPr>
        <w:t>-М</w:t>
      </w:r>
      <w:r w:rsidRPr="00725597">
        <w:rPr>
          <w:bCs/>
          <w:color w:val="auto"/>
          <w:sz w:val="24"/>
          <w:szCs w:val="24"/>
          <w:u w:val="single"/>
        </w:rPr>
        <w:t>:</w:t>
      </w:r>
      <w:r w:rsidRPr="00725597">
        <w:rPr>
          <w:color w:val="auto"/>
          <w:sz w:val="24"/>
          <w:szCs w:val="24"/>
        </w:rPr>
        <w:t xml:space="preserve"> всего привиты </w:t>
      </w:r>
      <w:r w:rsidR="00193FA5" w:rsidRPr="00725597">
        <w:rPr>
          <w:color w:val="auto"/>
          <w:sz w:val="24"/>
          <w:szCs w:val="24"/>
        </w:rPr>
        <w:t>719 детей (95,1</w:t>
      </w:r>
      <w:r w:rsidR="008A7BF9" w:rsidRPr="00725597">
        <w:rPr>
          <w:color w:val="auto"/>
          <w:sz w:val="24"/>
          <w:szCs w:val="24"/>
        </w:rPr>
        <w:t xml:space="preserve">,5%) </w:t>
      </w:r>
      <w:r w:rsidRPr="00725597">
        <w:rPr>
          <w:color w:val="auto"/>
          <w:sz w:val="24"/>
          <w:szCs w:val="24"/>
        </w:rPr>
        <w:t xml:space="preserve">против </w:t>
      </w:r>
      <w:r w:rsidR="00193FA5" w:rsidRPr="00725597">
        <w:rPr>
          <w:color w:val="auto"/>
          <w:sz w:val="24"/>
          <w:szCs w:val="24"/>
        </w:rPr>
        <w:t>716 детей  (90,5</w:t>
      </w:r>
      <w:r w:rsidR="008A7BF9" w:rsidRPr="00725597">
        <w:rPr>
          <w:color w:val="auto"/>
          <w:sz w:val="24"/>
          <w:szCs w:val="24"/>
        </w:rPr>
        <w:t xml:space="preserve">%) </w:t>
      </w:r>
      <w:r w:rsidR="00193FA5" w:rsidRPr="00725597">
        <w:rPr>
          <w:color w:val="auto"/>
          <w:sz w:val="24"/>
          <w:szCs w:val="24"/>
        </w:rPr>
        <w:t>в 2020</w:t>
      </w:r>
      <w:r w:rsidRPr="00725597">
        <w:rPr>
          <w:color w:val="auto"/>
          <w:sz w:val="24"/>
          <w:szCs w:val="24"/>
        </w:rPr>
        <w:t xml:space="preserve"> году</w:t>
      </w:r>
      <w:r w:rsidR="00EC1748" w:rsidRPr="00725597">
        <w:rPr>
          <w:color w:val="auto"/>
          <w:sz w:val="24"/>
          <w:szCs w:val="24"/>
        </w:rPr>
        <w:t xml:space="preserve">, </w:t>
      </w:r>
      <w:r w:rsidR="00193FA5" w:rsidRPr="00725597">
        <w:rPr>
          <w:color w:val="auto"/>
          <w:sz w:val="24"/>
          <w:szCs w:val="24"/>
        </w:rPr>
        <w:t>из них</w:t>
      </w:r>
      <w:r w:rsidR="00EC1748" w:rsidRPr="00725597">
        <w:rPr>
          <w:color w:val="auto"/>
          <w:sz w:val="24"/>
          <w:szCs w:val="24"/>
        </w:rPr>
        <w:t xml:space="preserve"> </w:t>
      </w:r>
      <w:r w:rsidR="00193FA5" w:rsidRPr="00725597">
        <w:rPr>
          <w:color w:val="auto"/>
          <w:sz w:val="24"/>
          <w:szCs w:val="24"/>
        </w:rPr>
        <w:t xml:space="preserve"> по </w:t>
      </w:r>
      <w:proofErr w:type="spellStart"/>
      <w:r w:rsidR="00193FA5" w:rsidRPr="00725597">
        <w:rPr>
          <w:color w:val="auto"/>
          <w:sz w:val="24"/>
          <w:szCs w:val="24"/>
        </w:rPr>
        <w:t>эпид</w:t>
      </w:r>
      <w:proofErr w:type="spellEnd"/>
      <w:r w:rsidR="00EC1748" w:rsidRPr="00725597">
        <w:rPr>
          <w:color w:val="auto"/>
          <w:sz w:val="24"/>
          <w:szCs w:val="24"/>
        </w:rPr>
        <w:t>.</w:t>
      </w:r>
      <w:r w:rsidR="00193FA5" w:rsidRPr="00725597">
        <w:rPr>
          <w:color w:val="auto"/>
          <w:sz w:val="24"/>
          <w:szCs w:val="24"/>
        </w:rPr>
        <w:t xml:space="preserve"> показаниям</w:t>
      </w:r>
      <w:r w:rsidR="00EC1748" w:rsidRPr="00725597">
        <w:rPr>
          <w:color w:val="auto"/>
          <w:sz w:val="24"/>
          <w:szCs w:val="24"/>
        </w:rPr>
        <w:t xml:space="preserve"> 1 ребёнок привит вакциной БЦЖ)</w:t>
      </w:r>
      <w:r w:rsidRPr="00725597">
        <w:rPr>
          <w:color w:val="auto"/>
          <w:sz w:val="24"/>
          <w:szCs w:val="24"/>
        </w:rPr>
        <w:t>.</w:t>
      </w:r>
      <w:proofErr w:type="gramEnd"/>
      <w:r w:rsidRPr="00725597">
        <w:rPr>
          <w:color w:val="auto"/>
          <w:sz w:val="24"/>
          <w:szCs w:val="24"/>
        </w:rPr>
        <w:t xml:space="preserve"> </w:t>
      </w:r>
      <w:proofErr w:type="spellStart"/>
      <w:r w:rsidRPr="00725597">
        <w:rPr>
          <w:color w:val="auto"/>
          <w:sz w:val="24"/>
          <w:szCs w:val="24"/>
        </w:rPr>
        <w:t>Мед</w:t>
      </w:r>
      <w:proofErr w:type="gramStart"/>
      <w:r w:rsidRPr="00725597">
        <w:rPr>
          <w:color w:val="auto"/>
          <w:sz w:val="24"/>
          <w:szCs w:val="24"/>
        </w:rPr>
        <w:t>.о</w:t>
      </w:r>
      <w:proofErr w:type="gramEnd"/>
      <w:r w:rsidRPr="00725597">
        <w:rPr>
          <w:color w:val="auto"/>
          <w:sz w:val="24"/>
          <w:szCs w:val="24"/>
        </w:rPr>
        <w:t>тводы</w:t>
      </w:r>
      <w:proofErr w:type="spellEnd"/>
      <w:r w:rsidRPr="00725597">
        <w:rPr>
          <w:color w:val="auto"/>
          <w:sz w:val="24"/>
          <w:szCs w:val="24"/>
        </w:rPr>
        <w:t xml:space="preserve"> от БЦЖ «М» </w:t>
      </w:r>
      <w:r w:rsidR="00EC1748" w:rsidRPr="00725597">
        <w:rPr>
          <w:color w:val="auto"/>
          <w:sz w:val="24"/>
          <w:szCs w:val="24"/>
        </w:rPr>
        <w:t>у 23 - 3,0% детей</w:t>
      </w:r>
      <w:r w:rsidRPr="00725597">
        <w:rPr>
          <w:color w:val="auto"/>
          <w:sz w:val="24"/>
          <w:szCs w:val="24"/>
        </w:rPr>
        <w:t xml:space="preserve"> против </w:t>
      </w:r>
      <w:r w:rsidR="00EC1748" w:rsidRPr="00725597">
        <w:rPr>
          <w:color w:val="auto"/>
          <w:sz w:val="24"/>
          <w:szCs w:val="24"/>
        </w:rPr>
        <w:t>57 детей (7,2%)  в 2020</w:t>
      </w:r>
      <w:r w:rsidRPr="00725597">
        <w:rPr>
          <w:color w:val="auto"/>
          <w:sz w:val="24"/>
          <w:szCs w:val="24"/>
        </w:rPr>
        <w:t xml:space="preserve"> году. Отказ матери</w:t>
      </w:r>
      <w:r w:rsidR="00F46CAA" w:rsidRPr="00725597">
        <w:rPr>
          <w:color w:val="auto"/>
          <w:sz w:val="24"/>
          <w:szCs w:val="24"/>
        </w:rPr>
        <w:t xml:space="preserve"> -  17</w:t>
      </w:r>
      <w:r w:rsidRPr="00725597">
        <w:rPr>
          <w:color w:val="auto"/>
          <w:sz w:val="24"/>
          <w:szCs w:val="24"/>
        </w:rPr>
        <w:t xml:space="preserve"> случаев</w:t>
      </w:r>
      <w:r w:rsidR="00EC1748" w:rsidRPr="00725597">
        <w:rPr>
          <w:color w:val="auto"/>
          <w:sz w:val="24"/>
          <w:szCs w:val="24"/>
        </w:rPr>
        <w:t xml:space="preserve"> (2,</w:t>
      </w:r>
      <w:r w:rsidR="00F46CAA" w:rsidRPr="00725597">
        <w:rPr>
          <w:color w:val="auto"/>
          <w:sz w:val="24"/>
          <w:szCs w:val="24"/>
        </w:rPr>
        <w:t>1</w:t>
      </w:r>
      <w:r w:rsidR="00EC1748" w:rsidRPr="00725597">
        <w:rPr>
          <w:color w:val="auto"/>
          <w:sz w:val="24"/>
          <w:szCs w:val="24"/>
        </w:rPr>
        <w:t>%),1</w:t>
      </w:r>
      <w:r w:rsidR="00F46CAA" w:rsidRPr="00725597">
        <w:rPr>
          <w:color w:val="auto"/>
          <w:sz w:val="24"/>
          <w:szCs w:val="24"/>
        </w:rPr>
        <w:t xml:space="preserve"> ребёнок умерший.</w:t>
      </w:r>
    </w:p>
    <w:p w:rsidR="00EC1748" w:rsidRPr="00725597" w:rsidRDefault="00695555" w:rsidP="00C860E5">
      <w:pPr>
        <w:widowControl/>
        <w:spacing w:line="240" w:lineRule="auto"/>
        <w:jc w:val="both"/>
        <w:rPr>
          <w:rFonts w:eastAsia="Times New Roman" w:cs="Times New Roman"/>
          <w:u w:val="single"/>
        </w:rPr>
      </w:pPr>
      <w:r w:rsidRPr="00725597">
        <w:rPr>
          <w:rFonts w:eastAsia="Times New Roman" w:cs="Times New Roman"/>
          <w:u w:val="single"/>
        </w:rPr>
        <w:t>Вакцинация против гепатита</w:t>
      </w:r>
      <w:proofErr w:type="gramStart"/>
      <w:r w:rsidRPr="00725597">
        <w:rPr>
          <w:rFonts w:eastAsia="Times New Roman" w:cs="Times New Roman"/>
          <w:u w:val="single"/>
        </w:rPr>
        <w:t xml:space="preserve"> В</w:t>
      </w:r>
      <w:proofErr w:type="gramEnd"/>
      <w:r w:rsidRPr="00725597">
        <w:rPr>
          <w:rFonts w:eastAsia="Times New Roman" w:cs="Times New Roman"/>
          <w:u w:val="single"/>
        </w:rPr>
        <w:t>:</w:t>
      </w:r>
      <w:r w:rsidR="00F46CAA" w:rsidRPr="00725597">
        <w:rPr>
          <w:rFonts w:eastAsia="Times New Roman" w:cs="Times New Roman"/>
        </w:rPr>
        <w:t xml:space="preserve"> всего привито 67</w:t>
      </w:r>
      <w:r w:rsidR="00EC1748" w:rsidRPr="00725597">
        <w:rPr>
          <w:rFonts w:eastAsia="Times New Roman" w:cs="Times New Roman"/>
        </w:rPr>
        <w:t>6</w:t>
      </w:r>
      <w:r w:rsidRPr="00725597">
        <w:rPr>
          <w:rFonts w:eastAsia="Times New Roman" w:cs="Times New Roman"/>
        </w:rPr>
        <w:t xml:space="preserve"> детей (</w:t>
      </w:r>
      <w:r w:rsidR="00EC1748" w:rsidRPr="00725597">
        <w:rPr>
          <w:rFonts w:eastAsia="Times New Roman" w:cs="Times New Roman"/>
        </w:rPr>
        <w:t>89,4</w:t>
      </w:r>
      <w:r w:rsidR="00F46CAA" w:rsidRPr="00725597">
        <w:rPr>
          <w:rFonts w:eastAsia="Times New Roman" w:cs="Times New Roman"/>
        </w:rPr>
        <w:t>%)</w:t>
      </w:r>
      <w:r w:rsidRPr="00725597">
        <w:rPr>
          <w:rFonts w:eastAsia="Times New Roman" w:cs="Times New Roman"/>
        </w:rPr>
        <w:t xml:space="preserve"> против </w:t>
      </w:r>
      <w:r w:rsidR="00EC1748" w:rsidRPr="00725597">
        <w:rPr>
          <w:rFonts w:eastAsia="Times New Roman" w:cs="Times New Roman"/>
        </w:rPr>
        <w:t>678</w:t>
      </w:r>
      <w:r w:rsidRPr="00725597">
        <w:rPr>
          <w:rFonts w:eastAsia="Times New Roman" w:cs="Times New Roman"/>
        </w:rPr>
        <w:t xml:space="preserve"> детей (</w:t>
      </w:r>
      <w:r w:rsidR="00EC1748" w:rsidRPr="00725597">
        <w:rPr>
          <w:rFonts w:eastAsia="Times New Roman" w:cs="Times New Roman"/>
        </w:rPr>
        <w:t>85,7%) в 2020</w:t>
      </w:r>
      <w:r w:rsidR="00F46CAA" w:rsidRPr="00725597">
        <w:rPr>
          <w:rFonts w:eastAsia="Times New Roman" w:cs="Times New Roman"/>
        </w:rPr>
        <w:t xml:space="preserve"> году.  Не привиты </w:t>
      </w:r>
      <w:r w:rsidR="00EC1748" w:rsidRPr="00725597">
        <w:rPr>
          <w:rFonts w:eastAsia="Times New Roman" w:cs="Times New Roman"/>
        </w:rPr>
        <w:t>80</w:t>
      </w:r>
      <w:r w:rsidRPr="00725597">
        <w:rPr>
          <w:rFonts w:eastAsia="Times New Roman" w:cs="Times New Roman"/>
        </w:rPr>
        <w:t xml:space="preserve"> детей (</w:t>
      </w:r>
      <w:r w:rsidR="00EC1748" w:rsidRPr="00725597">
        <w:rPr>
          <w:rFonts w:eastAsia="Times New Roman" w:cs="Times New Roman"/>
        </w:rPr>
        <w:t>10,5</w:t>
      </w:r>
      <w:r w:rsidR="00F46CAA" w:rsidRPr="00725597">
        <w:rPr>
          <w:rFonts w:eastAsia="Times New Roman" w:cs="Times New Roman"/>
        </w:rPr>
        <w:t xml:space="preserve"> %), </w:t>
      </w:r>
      <w:r w:rsidR="00EC1748" w:rsidRPr="00725597">
        <w:rPr>
          <w:rFonts w:eastAsia="Times New Roman" w:cs="Times New Roman"/>
        </w:rPr>
        <w:t xml:space="preserve"> </w:t>
      </w:r>
      <w:r w:rsidR="00F46CAA" w:rsidRPr="00725597">
        <w:rPr>
          <w:rFonts w:eastAsia="Times New Roman" w:cs="Times New Roman"/>
        </w:rPr>
        <w:t xml:space="preserve">из них: </w:t>
      </w:r>
      <w:proofErr w:type="spellStart"/>
      <w:r w:rsidR="00F46CAA" w:rsidRPr="00725597">
        <w:rPr>
          <w:rFonts w:eastAsia="Times New Roman" w:cs="Times New Roman"/>
        </w:rPr>
        <w:t>медотвод</w:t>
      </w:r>
      <w:proofErr w:type="spellEnd"/>
      <w:r w:rsidR="00F46CAA" w:rsidRPr="00725597">
        <w:rPr>
          <w:rFonts w:eastAsia="Times New Roman" w:cs="Times New Roman"/>
        </w:rPr>
        <w:t xml:space="preserve"> – </w:t>
      </w:r>
      <w:r w:rsidR="00EC1748" w:rsidRPr="00725597">
        <w:rPr>
          <w:rFonts w:eastAsia="Times New Roman" w:cs="Times New Roman"/>
        </w:rPr>
        <w:t>53 (7,8%), отказ матери – 23</w:t>
      </w:r>
      <w:r w:rsidR="00F46CAA" w:rsidRPr="00725597">
        <w:rPr>
          <w:rFonts w:eastAsia="Times New Roman" w:cs="Times New Roman"/>
        </w:rPr>
        <w:t xml:space="preserve"> детей</w:t>
      </w:r>
      <w:r w:rsidRPr="00725597">
        <w:rPr>
          <w:rFonts w:eastAsia="Times New Roman" w:cs="Times New Roman"/>
        </w:rPr>
        <w:t xml:space="preserve"> </w:t>
      </w:r>
      <w:r w:rsidR="00EC1748" w:rsidRPr="00725597">
        <w:rPr>
          <w:rFonts w:eastAsia="Times New Roman" w:cs="Times New Roman"/>
        </w:rPr>
        <w:t xml:space="preserve"> 4 - умерших</w:t>
      </w:r>
      <w:r w:rsidR="00F46CAA" w:rsidRPr="00725597">
        <w:rPr>
          <w:rFonts w:eastAsia="Times New Roman" w:cs="Times New Roman"/>
        </w:rPr>
        <w:t xml:space="preserve">. </w:t>
      </w:r>
      <w:r w:rsidRPr="00725597">
        <w:rPr>
          <w:rFonts w:eastAsia="Times New Roman" w:cs="Times New Roman"/>
        </w:rPr>
        <w:t xml:space="preserve">Все мед/отводы обоснованы тяжестью состояния детей в </w:t>
      </w:r>
      <w:r w:rsidR="00F46CAA" w:rsidRPr="00725597">
        <w:rPr>
          <w:rFonts w:eastAsia="Times New Roman" w:cs="Times New Roman"/>
        </w:rPr>
        <w:t>1</w:t>
      </w:r>
      <w:r w:rsidRPr="00725597">
        <w:rPr>
          <w:rFonts w:eastAsia="Times New Roman" w:cs="Times New Roman"/>
        </w:rPr>
        <w:t xml:space="preserve"> сутки после рождения и ранним переводом в </w:t>
      </w:r>
      <w:proofErr w:type="spellStart"/>
      <w:r w:rsidRPr="00725597">
        <w:rPr>
          <w:rFonts w:eastAsia="Times New Roman" w:cs="Times New Roman"/>
        </w:rPr>
        <w:t>ОАиР</w:t>
      </w:r>
      <w:proofErr w:type="spellEnd"/>
      <w:r w:rsidRPr="00725597">
        <w:rPr>
          <w:rFonts w:eastAsia="Times New Roman" w:cs="Times New Roman"/>
        </w:rPr>
        <w:t>.</w:t>
      </w:r>
    </w:p>
    <w:p w:rsidR="00000883" w:rsidRPr="00725597" w:rsidRDefault="00EC1748" w:rsidP="00C860E5">
      <w:pPr>
        <w:autoSpaceDE w:val="0"/>
        <w:autoSpaceDN w:val="0"/>
        <w:adjustRightInd w:val="0"/>
        <w:spacing w:line="240" w:lineRule="auto"/>
        <w:jc w:val="both"/>
        <w:rPr>
          <w:rFonts w:cs="Times New Roman"/>
        </w:rPr>
      </w:pPr>
      <w:r w:rsidRPr="00725597">
        <w:rPr>
          <w:rFonts w:eastAsia="Times New Roman" w:cs="Times New Roman"/>
          <w:spacing w:val="10"/>
          <w:u w:val="single"/>
          <w:shd w:val="clear" w:color="auto" w:fill="FFFFFF"/>
        </w:rPr>
        <w:lastRenderedPageBreak/>
        <w:t>Гнойно-воспалительная заболеваемость у новорождённых.</w:t>
      </w:r>
      <w:r w:rsidRPr="00725597">
        <w:rPr>
          <w:rFonts w:eastAsia="Times New Roman" w:cs="Times New Roman"/>
          <w:spacing w:val="10"/>
          <w:shd w:val="clear" w:color="auto" w:fill="FFFFFF"/>
        </w:rPr>
        <w:t xml:space="preserve"> </w:t>
      </w:r>
      <w:r w:rsidR="003C7B32" w:rsidRPr="00725597">
        <w:rPr>
          <w:rFonts w:eastAsia="Times New Roman" w:cs="Times New Roman"/>
          <w:spacing w:val="10"/>
          <w:shd w:val="clear" w:color="auto" w:fill="FFFFFF"/>
        </w:rPr>
        <w:t>За 12 месяцев 2021</w:t>
      </w:r>
      <w:r w:rsidR="005F7BF1" w:rsidRPr="00725597">
        <w:rPr>
          <w:rFonts w:eastAsia="Times New Roman" w:cs="Times New Roman"/>
          <w:spacing w:val="10"/>
          <w:shd w:val="clear" w:color="auto" w:fill="FFFFFF"/>
        </w:rPr>
        <w:t xml:space="preserve"> года зарегистрировано</w:t>
      </w:r>
      <w:r w:rsidR="003C7B32" w:rsidRPr="00725597">
        <w:rPr>
          <w:rFonts w:eastAsia="Times New Roman" w:cs="Times New Roman"/>
          <w:spacing w:val="10"/>
          <w:shd w:val="clear" w:color="auto" w:fill="FFFFFF"/>
        </w:rPr>
        <w:t xml:space="preserve"> 10</w:t>
      </w:r>
      <w:r w:rsidR="00B61E7F" w:rsidRPr="00725597">
        <w:rPr>
          <w:rFonts w:eastAsia="Times New Roman" w:cs="Times New Roman"/>
          <w:spacing w:val="10"/>
          <w:shd w:val="clear" w:color="auto" w:fill="FFFFFF"/>
        </w:rPr>
        <w:t xml:space="preserve"> (</w:t>
      </w:r>
      <w:r w:rsidR="003C7B32" w:rsidRPr="00725597">
        <w:rPr>
          <w:rFonts w:eastAsia="Times New Roman" w:cs="Times New Roman"/>
          <w:spacing w:val="10"/>
          <w:shd w:val="clear" w:color="auto" w:fill="FFFFFF"/>
        </w:rPr>
        <w:t>13,2</w:t>
      </w:r>
      <w:r w:rsidR="00B61E7F" w:rsidRPr="00725597">
        <w:rPr>
          <w:rFonts w:eastAsia="Times New Roman" w:cs="Times New Roman"/>
          <w:spacing w:val="10"/>
          <w:shd w:val="clear" w:color="auto" w:fill="FFFFFF"/>
        </w:rPr>
        <w:t>%) случаев</w:t>
      </w:r>
      <w:r w:rsidR="005F7BF1" w:rsidRPr="00725597">
        <w:rPr>
          <w:rFonts w:eastAsia="Times New Roman" w:cs="Times New Roman"/>
          <w:spacing w:val="10"/>
          <w:shd w:val="clear" w:color="auto" w:fill="FFFFFF"/>
        </w:rPr>
        <w:t xml:space="preserve"> </w:t>
      </w:r>
      <w:r w:rsidR="00B61E7F" w:rsidRPr="00725597">
        <w:rPr>
          <w:rFonts w:eastAsia="Times New Roman" w:cs="Times New Roman"/>
          <w:b/>
          <w:spacing w:val="10"/>
          <w:shd w:val="clear" w:color="auto" w:fill="FFFFFF"/>
        </w:rPr>
        <w:t>ГВЗ</w:t>
      </w:r>
      <w:r w:rsidR="00B61E7F" w:rsidRPr="00725597">
        <w:rPr>
          <w:rFonts w:eastAsia="Times New Roman" w:cs="Times New Roman"/>
          <w:spacing w:val="10"/>
          <w:shd w:val="clear" w:color="auto" w:fill="FFFFFF"/>
        </w:rPr>
        <w:t xml:space="preserve"> против </w:t>
      </w:r>
      <w:r w:rsidR="003C7B32" w:rsidRPr="00725597">
        <w:rPr>
          <w:rFonts w:eastAsia="Times New Roman" w:cs="Times New Roman"/>
          <w:spacing w:val="10"/>
          <w:shd w:val="clear" w:color="auto" w:fill="FFFFFF"/>
        </w:rPr>
        <w:t>19 случаев среди новорожденных (24</w:t>
      </w:r>
      <w:r w:rsidR="005F7BF1" w:rsidRPr="00725597">
        <w:rPr>
          <w:rFonts w:eastAsia="Times New Roman" w:cs="Times New Roman"/>
          <w:spacing w:val="10"/>
          <w:shd w:val="clear" w:color="auto" w:fill="FFFFFF"/>
        </w:rPr>
        <w:t>,0‰)</w:t>
      </w:r>
      <w:r w:rsidR="00B61E7F" w:rsidRPr="00725597">
        <w:rPr>
          <w:rFonts w:eastAsia="Times New Roman" w:cs="Times New Roman"/>
          <w:spacing w:val="10"/>
          <w:shd w:val="clear" w:color="auto" w:fill="FFFFFF"/>
        </w:rPr>
        <w:t xml:space="preserve"> в </w:t>
      </w:r>
      <w:r w:rsidR="003C7B32" w:rsidRPr="00725597">
        <w:rPr>
          <w:rFonts w:eastAsia="Times New Roman" w:cs="Times New Roman"/>
          <w:spacing w:val="10"/>
        </w:rPr>
        <w:t>2020</w:t>
      </w:r>
      <w:r w:rsidR="005F7BF1" w:rsidRPr="00725597">
        <w:rPr>
          <w:rFonts w:eastAsia="Times New Roman" w:cs="Times New Roman"/>
          <w:spacing w:val="10"/>
        </w:rPr>
        <w:t xml:space="preserve"> года</w:t>
      </w:r>
      <w:r w:rsidR="003C7B32" w:rsidRPr="00725597">
        <w:rPr>
          <w:rFonts w:eastAsia="Times New Roman" w:cs="Times New Roman"/>
          <w:spacing w:val="10"/>
          <w:shd w:val="clear" w:color="auto" w:fill="FFFFFF"/>
        </w:rPr>
        <w:t>. Структура ГВЗ за 2021</w:t>
      </w:r>
      <w:r w:rsidR="005F7BF1" w:rsidRPr="00725597">
        <w:rPr>
          <w:rFonts w:eastAsia="Times New Roman" w:cs="Times New Roman"/>
          <w:spacing w:val="10"/>
          <w:shd w:val="clear" w:color="auto" w:fill="FFFFFF"/>
        </w:rPr>
        <w:t xml:space="preserve"> г</w:t>
      </w:r>
      <w:r w:rsidR="003C7B32" w:rsidRPr="00725597">
        <w:rPr>
          <w:rFonts w:eastAsia="Times New Roman" w:cs="Times New Roman"/>
          <w:spacing w:val="10"/>
          <w:shd w:val="clear" w:color="auto" w:fill="FFFFFF"/>
        </w:rPr>
        <w:t>од выглядит следующим образом: 9 случаев В</w:t>
      </w:r>
      <w:r w:rsidR="00224986" w:rsidRPr="00725597">
        <w:rPr>
          <w:rFonts w:eastAsia="Times New Roman" w:cs="Times New Roman"/>
          <w:spacing w:val="10"/>
          <w:shd w:val="clear" w:color="auto" w:fill="FFFFFF"/>
        </w:rPr>
        <w:t xml:space="preserve">УИ, внутриутробная пневмония (11,9%о) </w:t>
      </w:r>
      <w:r w:rsidR="003C7B32" w:rsidRPr="00725597">
        <w:rPr>
          <w:rFonts w:eastAsia="Times New Roman" w:cs="Times New Roman"/>
          <w:spacing w:val="10"/>
          <w:shd w:val="clear" w:color="auto" w:fill="FFFFFF"/>
        </w:rPr>
        <w:t>и 1 случай</w:t>
      </w:r>
      <w:r w:rsidR="005F7BF1" w:rsidRPr="00725597">
        <w:rPr>
          <w:rFonts w:eastAsia="Times New Roman" w:cs="Times New Roman"/>
          <w:spacing w:val="10"/>
          <w:shd w:val="clear" w:color="auto" w:fill="FFFFFF"/>
        </w:rPr>
        <w:t xml:space="preserve"> ВБИ </w:t>
      </w:r>
      <w:r w:rsidR="000E2377" w:rsidRPr="00725597">
        <w:rPr>
          <w:rFonts w:eastAsia="Times New Roman" w:cs="Times New Roman"/>
          <w:spacing w:val="10"/>
          <w:shd w:val="clear" w:color="auto" w:fill="FFFFFF"/>
        </w:rPr>
        <w:t>(</w:t>
      </w:r>
      <w:proofErr w:type="spellStart"/>
      <w:r w:rsidR="000E2377" w:rsidRPr="00725597">
        <w:rPr>
          <w:rFonts w:eastAsia="Times New Roman" w:cs="Times New Roman"/>
          <w:spacing w:val="10"/>
          <w:shd w:val="clear" w:color="auto" w:fill="FFFFFF"/>
        </w:rPr>
        <w:t>везикулопустелёз</w:t>
      </w:r>
      <w:proofErr w:type="spellEnd"/>
      <w:r w:rsidR="003C7B32" w:rsidRPr="00725597">
        <w:rPr>
          <w:rFonts w:eastAsia="Times New Roman" w:cs="Times New Roman"/>
          <w:spacing w:val="10"/>
          <w:shd w:val="clear" w:color="auto" w:fill="FFFFFF"/>
        </w:rPr>
        <w:t>). Заболеваемость ГВЗ новорожденных снизилась за счёт</w:t>
      </w:r>
      <w:r w:rsidR="00224986" w:rsidRPr="00725597">
        <w:rPr>
          <w:rFonts w:eastAsia="Times New Roman" w:cs="Times New Roman"/>
          <w:spacing w:val="10"/>
          <w:shd w:val="clear" w:color="auto" w:fill="FFFFFF"/>
        </w:rPr>
        <w:t xml:space="preserve"> уменьшения </w:t>
      </w:r>
      <w:r w:rsidR="003C7B32" w:rsidRPr="00725597">
        <w:rPr>
          <w:rFonts w:eastAsia="Times New Roman" w:cs="Times New Roman"/>
          <w:spacing w:val="10"/>
          <w:shd w:val="clear" w:color="auto" w:fill="FFFFFF"/>
        </w:rPr>
        <w:t xml:space="preserve"> </w:t>
      </w:r>
      <w:r w:rsidR="00224986" w:rsidRPr="00725597">
        <w:rPr>
          <w:rFonts w:eastAsia="Times New Roman" w:cs="Times New Roman"/>
          <w:spacing w:val="10"/>
          <w:shd w:val="clear" w:color="auto" w:fill="FFFFFF"/>
        </w:rPr>
        <w:t xml:space="preserve">заболеваемости </w:t>
      </w:r>
      <w:r w:rsidR="003C7B32" w:rsidRPr="00725597">
        <w:rPr>
          <w:rFonts w:eastAsia="Times New Roman" w:cs="Times New Roman"/>
          <w:spacing w:val="10"/>
          <w:shd w:val="clear" w:color="auto" w:fill="FFFFFF"/>
        </w:rPr>
        <w:t>внутриутробн</w:t>
      </w:r>
      <w:r w:rsidR="00224986" w:rsidRPr="00725597">
        <w:rPr>
          <w:rFonts w:eastAsia="Times New Roman" w:cs="Times New Roman"/>
          <w:spacing w:val="10"/>
          <w:shd w:val="clear" w:color="auto" w:fill="FFFFFF"/>
        </w:rPr>
        <w:t>ой пневмонией</w:t>
      </w:r>
      <w:r w:rsidR="003C7B32" w:rsidRPr="00725597">
        <w:rPr>
          <w:rFonts w:eastAsia="Times New Roman" w:cs="Times New Roman"/>
          <w:spacing w:val="10"/>
          <w:shd w:val="clear" w:color="auto" w:fill="FFFFFF"/>
        </w:rPr>
        <w:t xml:space="preserve">  с 19</w:t>
      </w:r>
      <w:proofErr w:type="gramStart"/>
      <w:r w:rsidR="003C7B32" w:rsidRPr="00725597">
        <w:rPr>
          <w:rFonts w:eastAsia="Times New Roman" w:cs="Times New Roman"/>
          <w:spacing w:val="10"/>
          <w:shd w:val="clear" w:color="auto" w:fill="FFFFFF"/>
        </w:rPr>
        <w:t xml:space="preserve">( </w:t>
      </w:r>
      <w:proofErr w:type="gramEnd"/>
      <w:r w:rsidR="003C7B32" w:rsidRPr="00725597">
        <w:rPr>
          <w:rFonts w:eastAsia="Times New Roman" w:cs="Times New Roman"/>
          <w:spacing w:val="10"/>
          <w:shd w:val="clear" w:color="auto" w:fill="FFFFFF"/>
        </w:rPr>
        <w:t>24,0%о) до 9(</w:t>
      </w:r>
      <w:r w:rsidR="00224986" w:rsidRPr="00725597">
        <w:rPr>
          <w:rFonts w:eastAsia="Times New Roman" w:cs="Times New Roman"/>
          <w:spacing w:val="10"/>
          <w:shd w:val="clear" w:color="auto" w:fill="FFFFFF"/>
        </w:rPr>
        <w:t>11,9%о).</w:t>
      </w:r>
    </w:p>
    <w:p w:rsidR="00224986" w:rsidRPr="00725597" w:rsidRDefault="00B61E7F" w:rsidP="00C860E5">
      <w:pPr>
        <w:tabs>
          <w:tab w:val="left" w:pos="6175"/>
        </w:tabs>
        <w:spacing w:line="240" w:lineRule="auto"/>
        <w:ind w:right="40" w:firstLine="284"/>
        <w:jc w:val="both"/>
        <w:rPr>
          <w:rFonts w:eastAsia="Times New Roman" w:cs="Times New Roman"/>
          <w:spacing w:val="10"/>
          <w:shd w:val="clear" w:color="auto" w:fill="FFFFFF"/>
        </w:rPr>
      </w:pPr>
      <w:r w:rsidRPr="00725597">
        <w:rPr>
          <w:rFonts w:eastAsia="Times New Roman" w:cs="Times New Roman"/>
          <w:spacing w:val="10"/>
          <w:shd w:val="clear" w:color="auto" w:fill="FFFFFF"/>
        </w:rPr>
        <w:t>В 2020 году случаев ВБИ не регистрировалось</w:t>
      </w:r>
      <w:r w:rsidR="000E2803" w:rsidRPr="00725597">
        <w:rPr>
          <w:rFonts w:eastAsia="Times New Roman" w:cs="Times New Roman"/>
          <w:spacing w:val="10"/>
          <w:shd w:val="clear" w:color="auto" w:fill="FFFFFF"/>
        </w:rPr>
        <w:t xml:space="preserve">, все случаи </w:t>
      </w:r>
      <w:r w:rsidR="00C10BD8" w:rsidRPr="00725597">
        <w:rPr>
          <w:rFonts w:eastAsia="Times New Roman" w:cs="Times New Roman"/>
          <w:spacing w:val="10"/>
          <w:shd w:val="clear" w:color="auto" w:fill="FFFFFF"/>
        </w:rPr>
        <w:t>пре</w:t>
      </w:r>
      <w:r w:rsidR="00224986" w:rsidRPr="00725597">
        <w:rPr>
          <w:rFonts w:eastAsia="Times New Roman" w:cs="Times New Roman"/>
          <w:spacing w:val="10"/>
          <w:shd w:val="clear" w:color="auto" w:fill="FFFFFF"/>
        </w:rPr>
        <w:t>дставлены врождённой пневмонией.</w:t>
      </w:r>
      <w:r w:rsidR="00C10BD8" w:rsidRPr="00725597">
        <w:rPr>
          <w:rFonts w:eastAsia="Times New Roman" w:cs="Times New Roman"/>
          <w:spacing w:val="10"/>
          <w:shd w:val="clear" w:color="auto" w:fill="FFFFFF"/>
        </w:rPr>
        <w:t xml:space="preserve"> </w:t>
      </w:r>
    </w:p>
    <w:p w:rsidR="005F7BF1" w:rsidRPr="00725597" w:rsidRDefault="00224986" w:rsidP="00C860E5">
      <w:pPr>
        <w:tabs>
          <w:tab w:val="left" w:pos="6175"/>
        </w:tabs>
        <w:spacing w:line="240" w:lineRule="auto"/>
        <w:ind w:right="40" w:firstLine="284"/>
        <w:jc w:val="both"/>
        <w:rPr>
          <w:rFonts w:eastAsia="Times New Roman" w:cs="Times New Roman"/>
          <w:spacing w:val="10"/>
          <w:shd w:val="clear" w:color="auto" w:fill="FFFFFF"/>
        </w:rPr>
      </w:pPr>
      <w:r w:rsidRPr="00725597">
        <w:rPr>
          <w:rFonts w:eastAsia="Times New Roman" w:cs="Times New Roman"/>
          <w:spacing w:val="10"/>
          <w:shd w:val="clear" w:color="auto" w:fill="FFFFFF"/>
        </w:rPr>
        <w:t>Во всех случаях ГВЗ</w:t>
      </w:r>
      <w:r w:rsidR="005F7BF1" w:rsidRPr="00725597">
        <w:rPr>
          <w:rFonts w:eastAsia="Times New Roman" w:cs="Times New Roman"/>
          <w:spacing w:val="10"/>
          <w:shd w:val="clear" w:color="auto" w:fill="FFFFFF"/>
        </w:rPr>
        <w:t xml:space="preserve"> под</w:t>
      </w:r>
      <w:r w:rsidR="000E2377" w:rsidRPr="00725597">
        <w:rPr>
          <w:rFonts w:eastAsia="Times New Roman" w:cs="Times New Roman"/>
          <w:spacing w:val="10"/>
          <w:shd w:val="clear" w:color="auto" w:fill="FFFFFF"/>
        </w:rPr>
        <w:t xml:space="preserve">аны экстренные извещения в СЭС, </w:t>
      </w:r>
      <w:r w:rsidR="005F7BF1" w:rsidRPr="00725597">
        <w:rPr>
          <w:rFonts w:eastAsia="Times New Roman" w:cs="Times New Roman"/>
          <w:spacing w:val="10"/>
          <w:shd w:val="clear" w:color="auto" w:fill="FFFFFF"/>
        </w:rPr>
        <w:t>взяты посевы на микрофлору. Диагноз «Внутриутробная пневмо</w:t>
      </w:r>
      <w:r w:rsidR="00C10BD8" w:rsidRPr="00725597">
        <w:rPr>
          <w:rFonts w:eastAsia="Times New Roman" w:cs="Times New Roman"/>
          <w:spacing w:val="10"/>
          <w:shd w:val="clear" w:color="auto" w:fill="FFFFFF"/>
        </w:rPr>
        <w:t>ния» подтвержден во всех случаях по совокупности анамнестических, клинических, биохимических и рентгенологических данных</w:t>
      </w:r>
      <w:r w:rsidR="005F7BF1" w:rsidRPr="00725597">
        <w:rPr>
          <w:rFonts w:eastAsia="Times New Roman" w:cs="Times New Roman"/>
          <w:spacing w:val="10"/>
          <w:shd w:val="clear" w:color="auto" w:fill="FFFFFF"/>
        </w:rPr>
        <w:t xml:space="preserve">. При ВУИ </w:t>
      </w:r>
      <w:r w:rsidR="00C10BD8" w:rsidRPr="00725597">
        <w:rPr>
          <w:rFonts w:eastAsia="Times New Roman" w:cs="Times New Roman"/>
          <w:spacing w:val="10"/>
          <w:shd w:val="clear" w:color="auto" w:fill="FFFFFF"/>
        </w:rPr>
        <w:t>преобладает кокковая флора, отме</w:t>
      </w:r>
      <w:r w:rsidR="005F7BF1" w:rsidRPr="00725597">
        <w:rPr>
          <w:rFonts w:eastAsia="Times New Roman" w:cs="Times New Roman"/>
          <w:spacing w:val="10"/>
          <w:shd w:val="clear" w:color="auto" w:fill="FFFFFF"/>
        </w:rPr>
        <w:t>чается полиморфизм выделенной культуры возбудителя.</w:t>
      </w:r>
      <w:r w:rsidR="00C10BD8" w:rsidRPr="00725597">
        <w:rPr>
          <w:rFonts w:eastAsia="Times New Roman" w:cs="Times New Roman"/>
          <w:spacing w:val="10"/>
          <w:shd w:val="clear" w:color="auto" w:fill="FFFFFF"/>
        </w:rPr>
        <w:t xml:space="preserve"> Каждый случай разобран на заседаниях врачебной комиссии. Анализ показал, что имеют место дефекты в наблюдении </w:t>
      </w:r>
      <w:r w:rsidR="00000883" w:rsidRPr="00725597">
        <w:rPr>
          <w:rFonts w:eastAsia="Times New Roman" w:cs="Times New Roman"/>
          <w:spacing w:val="10"/>
          <w:shd w:val="clear" w:color="auto" w:fill="FFFFFF"/>
        </w:rPr>
        <w:t xml:space="preserve">и </w:t>
      </w:r>
      <w:r w:rsidR="00C10BD8" w:rsidRPr="00725597">
        <w:rPr>
          <w:rFonts w:eastAsia="Times New Roman" w:cs="Times New Roman"/>
          <w:spacing w:val="10"/>
          <w:shd w:val="clear" w:color="auto" w:fill="FFFFFF"/>
        </w:rPr>
        <w:t xml:space="preserve"> санации беременных женщин, врачи неонатологи и реаниматологи недостаточно уделяют внимания доказательности причин врожденной инфекции и оформлению медицинской документации. Контроль качества должен проводит</w:t>
      </w:r>
      <w:r w:rsidR="00000883" w:rsidRPr="00725597">
        <w:rPr>
          <w:rFonts w:eastAsia="Times New Roman" w:cs="Times New Roman"/>
          <w:spacing w:val="10"/>
          <w:shd w:val="clear" w:color="auto" w:fill="FFFFFF"/>
        </w:rPr>
        <w:t>ь</w:t>
      </w:r>
      <w:r w:rsidR="00C10BD8" w:rsidRPr="00725597">
        <w:rPr>
          <w:rFonts w:eastAsia="Times New Roman" w:cs="Times New Roman"/>
          <w:spacing w:val="10"/>
          <w:shd w:val="clear" w:color="auto" w:fill="FFFFFF"/>
        </w:rPr>
        <w:t xml:space="preserve">ся более </w:t>
      </w:r>
      <w:r w:rsidR="00000883" w:rsidRPr="00725597">
        <w:rPr>
          <w:rFonts w:eastAsia="Times New Roman" w:cs="Times New Roman"/>
          <w:spacing w:val="10"/>
          <w:shd w:val="clear" w:color="auto" w:fill="FFFFFF"/>
        </w:rPr>
        <w:t>тщательно</w:t>
      </w:r>
      <w:r w:rsidR="00C10BD8" w:rsidRPr="00725597">
        <w:rPr>
          <w:rFonts w:eastAsia="Times New Roman" w:cs="Times New Roman"/>
          <w:spacing w:val="10"/>
          <w:shd w:val="clear" w:color="auto" w:fill="FFFFFF"/>
        </w:rPr>
        <w:t xml:space="preserve"> как заведующими отделениями, так и </w:t>
      </w:r>
      <w:proofErr w:type="spellStart"/>
      <w:r w:rsidR="00C10BD8" w:rsidRPr="00725597">
        <w:rPr>
          <w:rFonts w:eastAsia="Times New Roman" w:cs="Times New Roman"/>
          <w:spacing w:val="10"/>
          <w:shd w:val="clear" w:color="auto" w:fill="FFFFFF"/>
        </w:rPr>
        <w:t>начмедами</w:t>
      </w:r>
      <w:proofErr w:type="spellEnd"/>
      <w:r w:rsidR="00C10BD8" w:rsidRPr="00725597">
        <w:rPr>
          <w:rFonts w:eastAsia="Times New Roman" w:cs="Times New Roman"/>
          <w:spacing w:val="10"/>
          <w:shd w:val="clear" w:color="auto" w:fill="FFFFFF"/>
        </w:rPr>
        <w:t>.</w:t>
      </w:r>
    </w:p>
    <w:p w:rsidR="005F7BF1" w:rsidRPr="00725597" w:rsidRDefault="00224986" w:rsidP="00C860E5">
      <w:pPr>
        <w:spacing w:line="240" w:lineRule="auto"/>
        <w:jc w:val="both"/>
        <w:rPr>
          <w:rFonts w:eastAsia="Times New Roman" w:cs="Times New Roman"/>
        </w:rPr>
      </w:pPr>
      <w:proofErr w:type="gramStart"/>
      <w:r w:rsidRPr="00725597">
        <w:rPr>
          <w:rFonts w:eastAsia="Times New Roman" w:cs="Times New Roman"/>
        </w:rPr>
        <w:t>В 2021</w:t>
      </w:r>
      <w:r w:rsidR="00000883" w:rsidRPr="00725597">
        <w:rPr>
          <w:rFonts w:eastAsia="Times New Roman" w:cs="Times New Roman"/>
        </w:rPr>
        <w:t xml:space="preserve">  году был</w:t>
      </w:r>
      <w:r w:rsidRPr="00725597">
        <w:rPr>
          <w:rFonts w:eastAsia="Times New Roman" w:cs="Times New Roman"/>
        </w:rPr>
        <w:t>о 4 случая</w:t>
      </w:r>
      <w:r w:rsidR="00000883" w:rsidRPr="00725597">
        <w:rPr>
          <w:rFonts w:eastAsia="Times New Roman" w:cs="Times New Roman"/>
        </w:rPr>
        <w:t xml:space="preserve"> ранней </w:t>
      </w:r>
      <w:proofErr w:type="spellStart"/>
      <w:r w:rsidR="00000883" w:rsidRPr="00725597">
        <w:rPr>
          <w:rFonts w:eastAsia="Times New Roman" w:cs="Times New Roman"/>
        </w:rPr>
        <w:t>неонатальной</w:t>
      </w:r>
      <w:proofErr w:type="spellEnd"/>
      <w:r w:rsidR="00000883" w:rsidRPr="00725597">
        <w:rPr>
          <w:rFonts w:eastAsia="Times New Roman" w:cs="Times New Roman"/>
        </w:rPr>
        <w:t xml:space="preserve"> смертности</w:t>
      </w:r>
      <w:r w:rsidR="00D5024A" w:rsidRPr="00725597">
        <w:rPr>
          <w:rFonts w:eastAsia="Times New Roman" w:cs="Times New Roman"/>
        </w:rPr>
        <w:t xml:space="preserve"> – 5,3%о</w:t>
      </w:r>
      <w:r w:rsidR="00000883" w:rsidRPr="00725597">
        <w:rPr>
          <w:rFonts w:eastAsia="Times New Roman" w:cs="Times New Roman"/>
        </w:rPr>
        <w:t>, в</w:t>
      </w:r>
      <w:r w:rsidRPr="00725597">
        <w:rPr>
          <w:rFonts w:eastAsia="Times New Roman" w:cs="Times New Roman"/>
        </w:rPr>
        <w:t xml:space="preserve"> 2020</w:t>
      </w:r>
      <w:r w:rsidR="005F7BF1" w:rsidRPr="00725597">
        <w:rPr>
          <w:rFonts w:eastAsia="Times New Roman" w:cs="Times New Roman"/>
        </w:rPr>
        <w:t xml:space="preserve"> году ранняя </w:t>
      </w:r>
      <w:proofErr w:type="spellStart"/>
      <w:r w:rsidR="005F7BF1" w:rsidRPr="00725597">
        <w:rPr>
          <w:rFonts w:eastAsia="Times New Roman" w:cs="Times New Roman"/>
        </w:rPr>
        <w:t>неонаталь</w:t>
      </w:r>
      <w:r w:rsidR="009F4531" w:rsidRPr="00725597">
        <w:rPr>
          <w:rFonts w:eastAsia="Times New Roman" w:cs="Times New Roman"/>
        </w:rPr>
        <w:t>ная</w:t>
      </w:r>
      <w:proofErr w:type="spellEnd"/>
      <w:r w:rsidR="009F4531" w:rsidRPr="00725597">
        <w:rPr>
          <w:rFonts w:eastAsia="Times New Roman" w:cs="Times New Roman"/>
        </w:rPr>
        <w:t xml:space="preserve"> смертность регистрирова</w:t>
      </w:r>
      <w:r w:rsidR="00000883" w:rsidRPr="00725597">
        <w:rPr>
          <w:rFonts w:eastAsia="Times New Roman" w:cs="Times New Roman"/>
        </w:rPr>
        <w:t>ла</w:t>
      </w:r>
      <w:r w:rsidR="009F4531" w:rsidRPr="00725597">
        <w:rPr>
          <w:rFonts w:eastAsia="Times New Roman" w:cs="Times New Roman"/>
        </w:rPr>
        <w:t>сь</w:t>
      </w:r>
      <w:r w:rsidR="00D5024A" w:rsidRPr="00725597">
        <w:rPr>
          <w:rFonts w:eastAsia="Times New Roman" w:cs="Times New Roman"/>
        </w:rPr>
        <w:t xml:space="preserve"> в 1 случае и составляла 1,3%о</w:t>
      </w:r>
      <w:r w:rsidR="00000883" w:rsidRPr="00725597">
        <w:rPr>
          <w:rFonts w:eastAsia="Times New Roman" w:cs="Times New Roman"/>
        </w:rPr>
        <w:t>.</w:t>
      </w:r>
      <w:r w:rsidR="00D5024A" w:rsidRPr="00725597">
        <w:rPr>
          <w:rFonts w:eastAsia="Times New Roman" w:cs="Times New Roman"/>
        </w:rPr>
        <w:t xml:space="preserve"> Рост произошел за счёт непредотвратимых причин: врожденной патологии ТДЛВ - 1,  1 - с ЭНМТ, 1 –отечная форма ГБН по </w:t>
      </w:r>
      <w:proofErr w:type="spellStart"/>
      <w:r w:rsidR="00D5024A" w:rsidRPr="00725597">
        <w:rPr>
          <w:rFonts w:eastAsia="Times New Roman" w:cs="Times New Roman"/>
          <w:lang w:val="en-US"/>
        </w:rPr>
        <w:t>Rh</w:t>
      </w:r>
      <w:proofErr w:type="spellEnd"/>
      <w:r w:rsidR="00D5024A" w:rsidRPr="00725597">
        <w:rPr>
          <w:rFonts w:eastAsia="Times New Roman" w:cs="Times New Roman"/>
        </w:rPr>
        <w:t xml:space="preserve"> –фактору с </w:t>
      </w:r>
      <w:proofErr w:type="spellStart"/>
      <w:r w:rsidR="00D5024A" w:rsidRPr="00725597">
        <w:rPr>
          <w:rFonts w:eastAsia="Times New Roman" w:cs="Times New Roman"/>
        </w:rPr>
        <w:t>изоиммунизацией</w:t>
      </w:r>
      <w:proofErr w:type="spellEnd"/>
      <w:r w:rsidR="00D5024A" w:rsidRPr="00725597">
        <w:rPr>
          <w:rFonts w:eastAsia="Times New Roman" w:cs="Times New Roman"/>
        </w:rPr>
        <w:t xml:space="preserve"> у не наблюдавшейся и не состоящей на учете женщины, 1- смерть ребёнка с</w:t>
      </w:r>
      <w:proofErr w:type="gramEnd"/>
      <w:r w:rsidR="00D5024A" w:rsidRPr="00725597">
        <w:rPr>
          <w:rFonts w:eastAsia="Times New Roman" w:cs="Times New Roman"/>
        </w:rPr>
        <w:t xml:space="preserve"> ОНМТ от ВУП, </w:t>
      </w:r>
      <w:proofErr w:type="gramStart"/>
      <w:r w:rsidR="00D5024A" w:rsidRPr="00725597">
        <w:rPr>
          <w:rFonts w:eastAsia="Times New Roman" w:cs="Times New Roman"/>
        </w:rPr>
        <w:t>переохлажденного</w:t>
      </w:r>
      <w:proofErr w:type="gramEnd"/>
      <w:r w:rsidR="00D5024A" w:rsidRPr="00725597">
        <w:rPr>
          <w:rFonts w:eastAsia="Times New Roman" w:cs="Times New Roman"/>
        </w:rPr>
        <w:t xml:space="preserve"> в результате дорожных родов (женщина не наблюдалась в ЖК). </w:t>
      </w:r>
    </w:p>
    <w:p w:rsidR="005F7BF1" w:rsidRPr="00725597" w:rsidRDefault="005F7BF1" w:rsidP="00C860E5">
      <w:pPr>
        <w:spacing w:line="240" w:lineRule="auto"/>
        <w:jc w:val="both"/>
        <w:rPr>
          <w:rFonts w:eastAsia="Times New Roman" w:cs="Times New Roman"/>
          <w:bCs/>
        </w:rPr>
      </w:pPr>
      <w:r w:rsidRPr="00725597">
        <w:rPr>
          <w:rFonts w:eastAsia="Times New Roman" w:cs="Times New Roman"/>
        </w:rPr>
        <w:t xml:space="preserve">Показатель перинатальной смертности </w:t>
      </w:r>
      <w:r w:rsidR="00D5024A" w:rsidRPr="00725597">
        <w:rPr>
          <w:rFonts w:eastAsia="Times New Roman" w:cs="Times New Roman"/>
        </w:rPr>
        <w:t>увеличился</w:t>
      </w:r>
      <w:r w:rsidRPr="00725597">
        <w:rPr>
          <w:rFonts w:eastAsia="Times New Roman" w:cs="Times New Roman"/>
        </w:rPr>
        <w:t xml:space="preserve">  с </w:t>
      </w:r>
      <w:r w:rsidR="00000883" w:rsidRPr="00725597">
        <w:rPr>
          <w:rFonts w:eastAsia="Times New Roman" w:cs="Times New Roman"/>
        </w:rPr>
        <w:t xml:space="preserve"> </w:t>
      </w:r>
      <w:r w:rsidR="00000883" w:rsidRPr="00725597">
        <w:rPr>
          <w:rFonts w:eastAsia="Times New Roman" w:cs="Times New Roman"/>
          <w:bCs/>
        </w:rPr>
        <w:t xml:space="preserve">2,5‰ </w:t>
      </w:r>
      <w:r w:rsidR="00D5024A" w:rsidRPr="00725597">
        <w:rPr>
          <w:rFonts w:eastAsia="Times New Roman" w:cs="Times New Roman"/>
          <w:bCs/>
        </w:rPr>
        <w:t xml:space="preserve">до 7,9%о, </w:t>
      </w:r>
      <w:r w:rsidR="00000883" w:rsidRPr="00725597">
        <w:rPr>
          <w:rFonts w:eastAsia="Times New Roman" w:cs="Times New Roman"/>
          <w:bCs/>
        </w:rPr>
        <w:t xml:space="preserve">в </w:t>
      </w:r>
      <w:r w:rsidR="00D5024A" w:rsidRPr="00725597">
        <w:rPr>
          <w:rFonts w:eastAsia="Times New Roman" w:cs="Times New Roman"/>
          <w:bCs/>
        </w:rPr>
        <w:t xml:space="preserve">том числе и за счёт увеличения мертворождаемости с </w:t>
      </w:r>
      <w:r w:rsidR="00B73A37" w:rsidRPr="00725597">
        <w:rPr>
          <w:rFonts w:eastAsia="Times New Roman" w:cs="Times New Roman"/>
          <w:bCs/>
        </w:rPr>
        <w:t>1- 1,3%</w:t>
      </w:r>
      <w:proofErr w:type="gramStart"/>
      <w:r w:rsidR="00B73A37" w:rsidRPr="00725597">
        <w:rPr>
          <w:rFonts w:eastAsia="Times New Roman" w:cs="Times New Roman"/>
          <w:bCs/>
        </w:rPr>
        <w:t>о</w:t>
      </w:r>
      <w:proofErr w:type="gramEnd"/>
      <w:r w:rsidR="00B73A37" w:rsidRPr="00725597">
        <w:rPr>
          <w:rFonts w:eastAsia="Times New Roman" w:cs="Times New Roman"/>
          <w:bCs/>
        </w:rPr>
        <w:t xml:space="preserve"> до 2 - 2,6%о.</w:t>
      </w:r>
    </w:p>
    <w:p w:rsidR="006122A0" w:rsidRPr="00725597" w:rsidRDefault="00F448B3" w:rsidP="00C860E5">
      <w:pPr>
        <w:jc w:val="both"/>
        <w:rPr>
          <w:rStyle w:val="2"/>
          <w:rFonts w:cs="Times New Roman"/>
        </w:rPr>
      </w:pPr>
      <w:r w:rsidRPr="00725597">
        <w:rPr>
          <w:rFonts w:eastAsia="Times New Roman CYR" w:cs="Times New Roman"/>
          <w:b/>
          <w:bCs/>
        </w:rPr>
        <w:t>В стационаре роддома</w:t>
      </w:r>
      <w:r w:rsidR="0003633A" w:rsidRPr="00725597">
        <w:rPr>
          <w:rFonts w:cs="Times New Roman"/>
        </w:rPr>
        <w:t xml:space="preserve"> </w:t>
      </w:r>
      <w:r w:rsidR="00FC6A7C" w:rsidRPr="00725597">
        <w:rPr>
          <w:rFonts w:cs="Times New Roman"/>
        </w:rPr>
        <w:t>за 12 месяцев 2021</w:t>
      </w:r>
      <w:r w:rsidR="0003633A" w:rsidRPr="00725597">
        <w:rPr>
          <w:rFonts w:cs="Times New Roman"/>
        </w:rPr>
        <w:t xml:space="preserve"> года </w:t>
      </w:r>
      <w:r w:rsidR="008D47E5" w:rsidRPr="00725597">
        <w:rPr>
          <w:rFonts w:cs="Times New Roman"/>
        </w:rPr>
        <w:t>оказана медицинская помощь 2</w:t>
      </w:r>
      <w:r w:rsidR="00FC6A7C" w:rsidRPr="00725597">
        <w:rPr>
          <w:rFonts w:cs="Times New Roman"/>
        </w:rPr>
        <w:t>412</w:t>
      </w:r>
      <w:r w:rsidR="008D47E5" w:rsidRPr="00725597">
        <w:rPr>
          <w:rFonts w:cs="Times New Roman"/>
        </w:rPr>
        <w:t xml:space="preserve"> женщинам, в том числе пациентам от 0 до 17 лет включительно. </w:t>
      </w:r>
      <w:r w:rsidR="006122A0" w:rsidRPr="00725597">
        <w:rPr>
          <w:rStyle w:val="2"/>
          <w:rFonts w:cs="Times New Roman"/>
        </w:rPr>
        <w:t xml:space="preserve">В  роддоме занятость койки составила </w:t>
      </w:r>
      <w:r w:rsidR="00872D35" w:rsidRPr="00725597">
        <w:rPr>
          <w:rStyle w:val="2"/>
          <w:rFonts w:cs="Times New Roman"/>
        </w:rPr>
        <w:t xml:space="preserve">198,1 </w:t>
      </w:r>
      <w:r w:rsidR="006122A0" w:rsidRPr="00725597">
        <w:rPr>
          <w:rStyle w:val="2"/>
          <w:rFonts w:cs="Times New Roman"/>
        </w:rPr>
        <w:t xml:space="preserve">против </w:t>
      </w:r>
      <w:r w:rsidR="00872D35" w:rsidRPr="00725597">
        <w:rPr>
          <w:rStyle w:val="2"/>
          <w:rFonts w:cs="Times New Roman"/>
        </w:rPr>
        <w:t xml:space="preserve">209,4 </w:t>
      </w:r>
      <w:r w:rsidR="006122A0" w:rsidRPr="00725597">
        <w:rPr>
          <w:rStyle w:val="2"/>
          <w:rFonts w:cs="Times New Roman"/>
        </w:rPr>
        <w:t xml:space="preserve">дня в прошлом году. Средние сроки лечения </w:t>
      </w:r>
      <w:r w:rsidR="00D81A86" w:rsidRPr="00725597">
        <w:rPr>
          <w:rStyle w:val="2"/>
          <w:rFonts w:cs="Times New Roman"/>
        </w:rPr>
        <w:t>составили  5,8 дня, оборот койки –</w:t>
      </w:r>
      <w:r w:rsidR="00FC6A7C" w:rsidRPr="00725597">
        <w:rPr>
          <w:rStyle w:val="2"/>
          <w:rFonts w:cs="Times New Roman"/>
        </w:rPr>
        <w:t xml:space="preserve"> </w:t>
      </w:r>
      <w:r w:rsidR="00872D35" w:rsidRPr="00725597">
        <w:rPr>
          <w:rStyle w:val="2"/>
          <w:rFonts w:cs="Times New Roman"/>
        </w:rPr>
        <w:t>34 (</w:t>
      </w:r>
      <w:r w:rsidR="00D81A86" w:rsidRPr="00725597">
        <w:rPr>
          <w:rStyle w:val="2"/>
          <w:rFonts w:cs="Times New Roman"/>
        </w:rPr>
        <w:t>36</w:t>
      </w:r>
      <w:r w:rsidR="00872D35" w:rsidRPr="00725597">
        <w:rPr>
          <w:rStyle w:val="2"/>
          <w:rFonts w:cs="Times New Roman"/>
        </w:rPr>
        <w:t xml:space="preserve"> в2020 году)</w:t>
      </w:r>
      <w:r w:rsidR="00D81A86" w:rsidRPr="00725597">
        <w:rPr>
          <w:rStyle w:val="2"/>
          <w:rFonts w:cs="Times New Roman"/>
        </w:rPr>
        <w:t>.</w:t>
      </w:r>
    </w:p>
    <w:p w:rsidR="0003633A" w:rsidRPr="00725597" w:rsidRDefault="006122A0" w:rsidP="00C860E5">
      <w:pPr>
        <w:jc w:val="both"/>
        <w:rPr>
          <w:rFonts w:cs="Times New Roman"/>
        </w:rPr>
      </w:pPr>
      <w:proofErr w:type="gramStart"/>
      <w:r w:rsidRPr="00725597">
        <w:rPr>
          <w:rFonts w:cs="Times New Roman"/>
          <w:u w:val="single"/>
        </w:rPr>
        <w:t>В</w:t>
      </w:r>
      <w:r w:rsidR="000E2377" w:rsidRPr="00725597">
        <w:rPr>
          <w:rFonts w:cs="Times New Roman"/>
          <w:u w:val="single"/>
        </w:rPr>
        <w:t xml:space="preserve"> акушерском отделении </w:t>
      </w:r>
      <w:r w:rsidR="0003633A" w:rsidRPr="00725597">
        <w:rPr>
          <w:rFonts w:cs="Times New Roman"/>
          <w:u w:val="single"/>
        </w:rPr>
        <w:t>про</w:t>
      </w:r>
      <w:r w:rsidR="00BC6DE3" w:rsidRPr="00725597">
        <w:rPr>
          <w:rFonts w:cs="Times New Roman"/>
          <w:u w:val="single"/>
        </w:rPr>
        <w:t>ведено</w:t>
      </w:r>
      <w:r w:rsidR="0003633A" w:rsidRPr="00725597">
        <w:rPr>
          <w:rFonts w:cs="Times New Roman"/>
          <w:u w:val="single"/>
        </w:rPr>
        <w:t xml:space="preserve"> </w:t>
      </w:r>
      <w:r w:rsidR="00872D35" w:rsidRPr="00725597">
        <w:rPr>
          <w:rFonts w:cs="Times New Roman"/>
          <w:bCs/>
          <w:u w:val="single"/>
        </w:rPr>
        <w:t xml:space="preserve">756 </w:t>
      </w:r>
      <w:r w:rsidR="0003633A" w:rsidRPr="00725597">
        <w:rPr>
          <w:rFonts w:cs="Times New Roman"/>
          <w:bCs/>
          <w:u w:val="single"/>
        </w:rPr>
        <w:t>родов,</w:t>
      </w:r>
      <w:r w:rsidR="0003633A" w:rsidRPr="00725597">
        <w:rPr>
          <w:rFonts w:cs="Times New Roman"/>
          <w:b/>
          <w:bCs/>
        </w:rPr>
        <w:t xml:space="preserve">  </w:t>
      </w:r>
      <w:r w:rsidR="00872D35" w:rsidRPr="00725597">
        <w:rPr>
          <w:rFonts w:cs="Times New Roman"/>
          <w:bCs/>
        </w:rPr>
        <w:t xml:space="preserve">в том числе </w:t>
      </w:r>
      <w:r w:rsidR="00872D35" w:rsidRPr="00725597">
        <w:rPr>
          <w:rFonts w:cs="Times New Roman"/>
          <w:b/>
          <w:bCs/>
        </w:rPr>
        <w:t xml:space="preserve"> </w:t>
      </w:r>
      <w:r w:rsidR="00824303" w:rsidRPr="00725597">
        <w:rPr>
          <w:rFonts w:cs="Times New Roman"/>
        </w:rPr>
        <w:t>вне роддома</w:t>
      </w:r>
      <w:r w:rsidR="00872D35" w:rsidRPr="00725597">
        <w:rPr>
          <w:rFonts w:cs="Times New Roman"/>
        </w:rPr>
        <w:t xml:space="preserve"> </w:t>
      </w:r>
      <w:r w:rsidR="009459EA" w:rsidRPr="00725597">
        <w:rPr>
          <w:rFonts w:cs="Times New Roman"/>
        </w:rPr>
        <w:t xml:space="preserve"> было </w:t>
      </w:r>
      <w:r w:rsidR="00872D35" w:rsidRPr="00725597">
        <w:rPr>
          <w:rFonts w:cs="Times New Roman"/>
        </w:rPr>
        <w:t>3</w:t>
      </w:r>
      <w:r w:rsidR="00824303" w:rsidRPr="00725597">
        <w:rPr>
          <w:rFonts w:cs="Times New Roman"/>
        </w:rPr>
        <w:t xml:space="preserve"> </w:t>
      </w:r>
      <w:r w:rsidR="00FC6A7C" w:rsidRPr="00725597">
        <w:rPr>
          <w:rFonts w:cs="Times New Roman"/>
        </w:rPr>
        <w:t>родов</w:t>
      </w:r>
      <w:r w:rsidR="00872D35" w:rsidRPr="00725597">
        <w:rPr>
          <w:rFonts w:cs="Times New Roman"/>
        </w:rPr>
        <w:t>(1 дорожные</w:t>
      </w:r>
      <w:r w:rsidR="00824303" w:rsidRPr="00725597">
        <w:rPr>
          <w:rFonts w:cs="Times New Roman"/>
        </w:rPr>
        <w:t xml:space="preserve"> и 2</w:t>
      </w:r>
      <w:r w:rsidR="0003633A" w:rsidRPr="00725597">
        <w:rPr>
          <w:rFonts w:cs="Times New Roman"/>
        </w:rPr>
        <w:t xml:space="preserve"> домашних</w:t>
      </w:r>
      <w:r w:rsidR="00872D35" w:rsidRPr="00725597">
        <w:rPr>
          <w:rFonts w:cs="Times New Roman"/>
        </w:rPr>
        <w:t>)</w:t>
      </w:r>
      <w:r w:rsidR="00FC6A7C" w:rsidRPr="00725597">
        <w:rPr>
          <w:rFonts w:cs="Times New Roman"/>
        </w:rPr>
        <w:t>.</w:t>
      </w:r>
      <w:proofErr w:type="gramEnd"/>
      <w:r w:rsidR="0003633A" w:rsidRPr="00725597">
        <w:rPr>
          <w:rFonts w:cs="Times New Roman"/>
        </w:rPr>
        <w:t xml:space="preserve"> </w:t>
      </w:r>
      <w:r w:rsidR="009459EA" w:rsidRPr="00725597">
        <w:rPr>
          <w:rFonts w:cs="Times New Roman"/>
        </w:rPr>
        <w:t xml:space="preserve"> </w:t>
      </w:r>
      <w:r w:rsidR="00FC6A7C" w:rsidRPr="00725597">
        <w:rPr>
          <w:rFonts w:cs="Times New Roman"/>
        </w:rPr>
        <w:t xml:space="preserve">В сравнении с 2020 годом проведено </w:t>
      </w:r>
      <w:r w:rsidR="0003633A" w:rsidRPr="00725597">
        <w:rPr>
          <w:rFonts w:cs="Times New Roman"/>
        </w:rPr>
        <w:t xml:space="preserve">на </w:t>
      </w:r>
      <w:r w:rsidR="00872D35" w:rsidRPr="00725597">
        <w:rPr>
          <w:rFonts w:cs="Times New Roman"/>
        </w:rPr>
        <w:t xml:space="preserve">33 </w:t>
      </w:r>
      <w:r w:rsidR="0068089E" w:rsidRPr="00725597">
        <w:rPr>
          <w:rFonts w:cs="Times New Roman"/>
        </w:rPr>
        <w:t xml:space="preserve">родов </w:t>
      </w:r>
      <w:r w:rsidR="00872D35" w:rsidRPr="00725597">
        <w:rPr>
          <w:rFonts w:cs="Times New Roman"/>
        </w:rPr>
        <w:t>меньше</w:t>
      </w:r>
      <w:proofErr w:type="gramStart"/>
      <w:r w:rsidR="00FC6A7C" w:rsidRPr="00725597">
        <w:rPr>
          <w:rFonts w:cs="Times New Roman"/>
        </w:rPr>
        <w:t>.</w:t>
      </w:r>
      <w:proofErr w:type="gramEnd"/>
      <w:r w:rsidR="00872D35" w:rsidRPr="00725597">
        <w:rPr>
          <w:rFonts w:cs="Times New Roman"/>
        </w:rPr>
        <w:t xml:space="preserve"> </w:t>
      </w:r>
      <w:proofErr w:type="gramStart"/>
      <w:r w:rsidR="00872D35" w:rsidRPr="00725597">
        <w:rPr>
          <w:rFonts w:cs="Times New Roman"/>
        </w:rPr>
        <w:t>в</w:t>
      </w:r>
      <w:proofErr w:type="gramEnd"/>
      <w:r w:rsidR="00872D35" w:rsidRPr="00725597">
        <w:rPr>
          <w:rFonts w:cs="Times New Roman"/>
        </w:rPr>
        <w:t xml:space="preserve"> </w:t>
      </w:r>
      <w:r w:rsidR="000E2377" w:rsidRPr="00725597">
        <w:rPr>
          <w:rFonts w:cs="Times New Roman"/>
        </w:rPr>
        <w:t>Занятость койки для бере</w:t>
      </w:r>
      <w:r w:rsidR="00DA41BD" w:rsidRPr="00725597">
        <w:rPr>
          <w:rFonts w:cs="Times New Roman"/>
        </w:rPr>
        <w:t xml:space="preserve">менных и рожениц составила </w:t>
      </w:r>
      <w:r w:rsidR="00D81A86" w:rsidRPr="00725597">
        <w:rPr>
          <w:rFonts w:cs="Times New Roman"/>
        </w:rPr>
        <w:t xml:space="preserve">121,5 дня против </w:t>
      </w:r>
      <w:r w:rsidR="00DA41BD" w:rsidRPr="00725597">
        <w:rPr>
          <w:rFonts w:cs="Times New Roman"/>
        </w:rPr>
        <w:t>134,9</w:t>
      </w:r>
      <w:r w:rsidR="000E2377" w:rsidRPr="00725597">
        <w:rPr>
          <w:rFonts w:cs="Times New Roman"/>
        </w:rPr>
        <w:t xml:space="preserve"> в прошлом году.</w:t>
      </w:r>
      <w:r w:rsidR="00DA41BD" w:rsidRPr="00725597">
        <w:rPr>
          <w:rStyle w:val="2"/>
          <w:rFonts w:cs="Times New Roman"/>
        </w:rPr>
        <w:t xml:space="preserve"> Средние</w:t>
      </w:r>
      <w:r w:rsidR="00091C87" w:rsidRPr="00725597">
        <w:rPr>
          <w:rStyle w:val="2"/>
          <w:rFonts w:cs="Times New Roman"/>
        </w:rPr>
        <w:t xml:space="preserve"> сроки лечения </w:t>
      </w:r>
      <w:r w:rsidR="00D81A86" w:rsidRPr="00725597">
        <w:rPr>
          <w:rStyle w:val="2"/>
          <w:rFonts w:cs="Times New Roman"/>
        </w:rPr>
        <w:t>составили</w:t>
      </w:r>
      <w:r w:rsidR="00091C87" w:rsidRPr="00725597">
        <w:rPr>
          <w:rStyle w:val="2"/>
          <w:rFonts w:cs="Times New Roman"/>
        </w:rPr>
        <w:t xml:space="preserve"> 6,6</w:t>
      </w:r>
      <w:r w:rsidR="00DA41BD" w:rsidRPr="00725597">
        <w:rPr>
          <w:rStyle w:val="2"/>
          <w:rFonts w:cs="Times New Roman"/>
        </w:rPr>
        <w:t xml:space="preserve"> дня.</w:t>
      </w:r>
    </w:p>
    <w:p w:rsidR="0003633A" w:rsidRPr="00725597" w:rsidRDefault="009459EA" w:rsidP="00C860E5">
      <w:pPr>
        <w:jc w:val="both"/>
        <w:rPr>
          <w:rFonts w:cs="Times New Roman"/>
        </w:rPr>
      </w:pPr>
      <w:r w:rsidRPr="00725597">
        <w:rPr>
          <w:rFonts w:cs="Times New Roman"/>
        </w:rPr>
        <w:t>Роды у сельских женщин  составили</w:t>
      </w:r>
      <w:r w:rsidRPr="00725597">
        <w:rPr>
          <w:rFonts w:cs="Times New Roman"/>
          <w:color w:val="FF0000"/>
        </w:rPr>
        <w:t xml:space="preserve"> </w:t>
      </w:r>
      <w:r w:rsidR="00230FF7" w:rsidRPr="00725597">
        <w:rPr>
          <w:rFonts w:cs="Times New Roman"/>
        </w:rPr>
        <w:t>48,8%, в 2019</w:t>
      </w:r>
      <w:r w:rsidR="0068089E" w:rsidRPr="00725597">
        <w:rPr>
          <w:rFonts w:cs="Times New Roman"/>
        </w:rPr>
        <w:t>г-</w:t>
      </w:r>
      <w:r w:rsidR="00230FF7" w:rsidRPr="00725597">
        <w:rPr>
          <w:rFonts w:cs="Times New Roman"/>
        </w:rPr>
        <w:t>47,</w:t>
      </w:r>
      <w:r w:rsidR="00230FF7" w:rsidRPr="00725597">
        <w:rPr>
          <w:rFonts w:eastAsia="Times New Roman" w:cs="Times New Roman"/>
          <w:lang w:eastAsia="zh-CN" w:bidi="ar-SA"/>
        </w:rPr>
        <w:t>1</w:t>
      </w:r>
      <w:r w:rsidR="0068089E" w:rsidRPr="00725597">
        <w:rPr>
          <w:rFonts w:cs="Times New Roman"/>
        </w:rPr>
        <w:t>%</w:t>
      </w:r>
      <w:r w:rsidR="00230FF7" w:rsidRPr="00725597">
        <w:rPr>
          <w:rFonts w:cs="Times New Roman"/>
        </w:rPr>
        <w:t>.</w:t>
      </w:r>
    </w:p>
    <w:p w:rsidR="00230FF7" w:rsidRPr="00725597" w:rsidRDefault="00230FF7" w:rsidP="00C860E5">
      <w:pPr>
        <w:ind w:firstLine="660"/>
        <w:jc w:val="both"/>
        <w:rPr>
          <w:rFonts w:cs="Times New Roman"/>
        </w:rPr>
      </w:pPr>
      <w:r w:rsidRPr="00725597">
        <w:rPr>
          <w:rFonts w:cs="Times New Roman"/>
          <w:u w:val="single"/>
        </w:rPr>
        <w:t>Преждевременные роды</w:t>
      </w:r>
      <w:r w:rsidRPr="00725597">
        <w:rPr>
          <w:rFonts w:cs="Times New Roman"/>
          <w:b/>
          <w:u w:val="single"/>
        </w:rPr>
        <w:t>:</w:t>
      </w:r>
      <w:r w:rsidRPr="00725597">
        <w:rPr>
          <w:rFonts w:cs="Times New Roman"/>
        </w:rPr>
        <w:t xml:space="preserve"> всего </w:t>
      </w:r>
      <w:r w:rsidRPr="00725597">
        <w:rPr>
          <w:rFonts w:cs="Times New Roman"/>
          <w:b/>
        </w:rPr>
        <w:t xml:space="preserve">– </w:t>
      </w:r>
      <w:r w:rsidRPr="00725597">
        <w:rPr>
          <w:rFonts w:eastAsia="Times New Roman" w:cs="Times New Roman"/>
          <w:lang w:eastAsia="zh-CN" w:bidi="ar-SA"/>
        </w:rPr>
        <w:t>11</w:t>
      </w:r>
      <w:r w:rsidRPr="00725597">
        <w:rPr>
          <w:rFonts w:cs="Times New Roman"/>
        </w:rPr>
        <w:t xml:space="preserve"> случаев -1,4%, в 2020 году. – 9 случая – 1,1%,  Родов  в сроке 22 -28 недель за </w:t>
      </w:r>
      <w:r w:rsidRPr="00725597">
        <w:rPr>
          <w:rFonts w:eastAsia="Times New Roman" w:cs="Times New Roman"/>
          <w:lang w:eastAsia="zh-CN" w:bidi="ar-SA"/>
        </w:rPr>
        <w:t xml:space="preserve">12 </w:t>
      </w:r>
      <w:r w:rsidRPr="00725597">
        <w:rPr>
          <w:rFonts w:cs="Times New Roman"/>
        </w:rPr>
        <w:t>месяцев 2021 года 2 случая.  За 9 месяцев 2020 года  родов в сроке 22- 28 недель  не было.</w:t>
      </w:r>
    </w:p>
    <w:p w:rsidR="00230FF7" w:rsidRPr="00725597" w:rsidRDefault="00230FF7" w:rsidP="00C860E5">
      <w:pPr>
        <w:ind w:firstLine="660"/>
        <w:jc w:val="both"/>
        <w:rPr>
          <w:rFonts w:cs="Times New Roman"/>
        </w:rPr>
      </w:pPr>
      <w:r w:rsidRPr="00725597">
        <w:rPr>
          <w:rFonts w:cs="Times New Roman"/>
        </w:rPr>
        <w:t>В сроке 28- 37 недель</w:t>
      </w:r>
      <w:proofErr w:type="gramStart"/>
      <w:r w:rsidRPr="00725597">
        <w:rPr>
          <w:rFonts w:cs="Times New Roman"/>
        </w:rPr>
        <w:t>.</w:t>
      </w:r>
      <w:proofErr w:type="gramEnd"/>
      <w:r w:rsidRPr="00725597">
        <w:rPr>
          <w:rFonts w:cs="Times New Roman"/>
        </w:rPr>
        <w:t xml:space="preserve">- </w:t>
      </w:r>
      <w:proofErr w:type="gramStart"/>
      <w:r w:rsidRPr="00725597">
        <w:rPr>
          <w:rFonts w:cs="Times New Roman"/>
        </w:rPr>
        <w:t>в</w:t>
      </w:r>
      <w:proofErr w:type="gramEnd"/>
      <w:r w:rsidRPr="00725597">
        <w:rPr>
          <w:rFonts w:cs="Times New Roman"/>
        </w:rPr>
        <w:t xml:space="preserve"> 2021 году прошло 9 родов,  в 2020 году-</w:t>
      </w:r>
      <w:r w:rsidRPr="00725597">
        <w:rPr>
          <w:rFonts w:eastAsia="Times New Roman" w:cs="Times New Roman"/>
          <w:lang w:eastAsia="zh-CN" w:bidi="ar-SA"/>
        </w:rPr>
        <w:t>9</w:t>
      </w:r>
      <w:r w:rsidRPr="00725597">
        <w:rPr>
          <w:rFonts w:cs="Times New Roman"/>
        </w:rPr>
        <w:t xml:space="preserve"> случаев- 1,1%.</w:t>
      </w:r>
    </w:p>
    <w:p w:rsidR="00230FF7" w:rsidRPr="00725597" w:rsidRDefault="00230FF7" w:rsidP="00C860E5">
      <w:pPr>
        <w:ind w:firstLine="660"/>
        <w:jc w:val="both"/>
        <w:rPr>
          <w:rFonts w:cs="Times New Roman"/>
        </w:rPr>
      </w:pPr>
      <w:r w:rsidRPr="00725597">
        <w:rPr>
          <w:rFonts w:cs="Times New Roman"/>
        </w:rPr>
        <w:t xml:space="preserve">Сельские роды среди </w:t>
      </w:r>
      <w:proofErr w:type="gramStart"/>
      <w:r w:rsidRPr="00725597">
        <w:rPr>
          <w:rFonts w:cs="Times New Roman"/>
        </w:rPr>
        <w:t>преждевременных</w:t>
      </w:r>
      <w:proofErr w:type="gramEnd"/>
      <w:r w:rsidRPr="00725597">
        <w:rPr>
          <w:rFonts w:cs="Times New Roman"/>
        </w:rPr>
        <w:t xml:space="preserve"> составили-</w:t>
      </w:r>
      <w:r w:rsidRPr="00725597">
        <w:rPr>
          <w:rFonts w:eastAsia="Times New Roman" w:cs="Times New Roman"/>
          <w:lang w:eastAsia="zh-CN" w:bidi="ar-SA"/>
        </w:rPr>
        <w:t>5</w:t>
      </w:r>
      <w:r w:rsidR="00725597" w:rsidRPr="00725597">
        <w:rPr>
          <w:rFonts w:eastAsia="Times New Roman" w:cs="Times New Roman"/>
          <w:lang w:eastAsia="zh-CN" w:bidi="ar-SA"/>
        </w:rPr>
        <w:t xml:space="preserve"> </w:t>
      </w:r>
      <w:r w:rsidRPr="00725597">
        <w:rPr>
          <w:rFonts w:cs="Times New Roman"/>
        </w:rPr>
        <w:t>случа</w:t>
      </w:r>
      <w:r w:rsidRPr="00725597">
        <w:rPr>
          <w:rFonts w:eastAsia="Times New Roman" w:cs="Times New Roman"/>
          <w:lang w:eastAsia="zh-CN" w:bidi="ar-SA"/>
        </w:rPr>
        <w:t>ев-45,5</w:t>
      </w:r>
      <w:r w:rsidRPr="00725597">
        <w:rPr>
          <w:rFonts w:cs="Times New Roman"/>
        </w:rPr>
        <w:t>%.</w:t>
      </w:r>
    </w:p>
    <w:p w:rsidR="00581BBC" w:rsidRPr="00725597" w:rsidRDefault="0068089E" w:rsidP="00C860E5">
      <w:pPr>
        <w:pStyle w:val="af5"/>
        <w:spacing w:before="0" w:after="0"/>
        <w:jc w:val="both"/>
        <w:rPr>
          <w:b/>
          <w:sz w:val="24"/>
          <w:szCs w:val="24"/>
        </w:rPr>
      </w:pPr>
      <w:r w:rsidRPr="00725597">
        <w:rPr>
          <w:sz w:val="24"/>
          <w:szCs w:val="24"/>
        </w:rPr>
        <w:t xml:space="preserve">Отмечается </w:t>
      </w:r>
      <w:r w:rsidR="00230FF7" w:rsidRPr="00725597">
        <w:rPr>
          <w:sz w:val="24"/>
          <w:szCs w:val="24"/>
        </w:rPr>
        <w:t xml:space="preserve">низкий уровень </w:t>
      </w:r>
      <w:r w:rsidRPr="00725597">
        <w:rPr>
          <w:sz w:val="24"/>
          <w:szCs w:val="24"/>
        </w:rPr>
        <w:t>преждевременных родов, т.к. все беременные с преждевременными  родами, с угрозой преждевременных родов, с укорочением шейки матки  переводятся в Перинатальный Центр</w:t>
      </w:r>
      <w:r w:rsidR="00AC6A82" w:rsidRPr="00725597">
        <w:rPr>
          <w:sz w:val="24"/>
          <w:szCs w:val="24"/>
        </w:rPr>
        <w:t>.</w:t>
      </w:r>
      <w:r w:rsidRPr="00725597">
        <w:rPr>
          <w:color w:val="FF0000"/>
          <w:sz w:val="24"/>
          <w:szCs w:val="24"/>
        </w:rPr>
        <w:t xml:space="preserve"> </w:t>
      </w:r>
      <w:r w:rsidR="00AC6A82" w:rsidRPr="00725597">
        <w:rPr>
          <w:sz w:val="24"/>
          <w:szCs w:val="24"/>
        </w:rPr>
        <w:t>Р</w:t>
      </w:r>
      <w:r w:rsidRPr="00725597">
        <w:rPr>
          <w:sz w:val="24"/>
          <w:szCs w:val="24"/>
        </w:rPr>
        <w:t xml:space="preserve">оды </w:t>
      </w:r>
      <w:r w:rsidR="00AC6A82" w:rsidRPr="00725597">
        <w:rPr>
          <w:sz w:val="24"/>
          <w:szCs w:val="24"/>
        </w:rPr>
        <w:t xml:space="preserve">у сельских женщин </w:t>
      </w:r>
      <w:r w:rsidRPr="00725597">
        <w:rPr>
          <w:sz w:val="24"/>
          <w:szCs w:val="24"/>
        </w:rPr>
        <w:t>среди преждевременных составили 5 случаев -55,6%.</w:t>
      </w:r>
      <w:r w:rsidR="00030C98" w:rsidRPr="00725597">
        <w:rPr>
          <w:sz w:val="24"/>
          <w:szCs w:val="24"/>
        </w:rPr>
        <w:t xml:space="preserve"> </w:t>
      </w:r>
      <w:r w:rsidR="00AC6A82" w:rsidRPr="00725597">
        <w:rPr>
          <w:sz w:val="24"/>
          <w:szCs w:val="24"/>
        </w:rPr>
        <w:t>Среди преждевременных родов 4</w:t>
      </w:r>
      <w:r w:rsidR="00C66AD5" w:rsidRPr="00725597">
        <w:rPr>
          <w:sz w:val="24"/>
          <w:szCs w:val="24"/>
        </w:rPr>
        <w:t xml:space="preserve"> операции </w:t>
      </w:r>
      <w:r w:rsidR="00AC6A82" w:rsidRPr="00725597">
        <w:rPr>
          <w:sz w:val="24"/>
          <w:szCs w:val="24"/>
        </w:rPr>
        <w:t xml:space="preserve"> кесарево сечение</w:t>
      </w:r>
      <w:r w:rsidR="00C66AD5" w:rsidRPr="00725597">
        <w:rPr>
          <w:sz w:val="24"/>
          <w:szCs w:val="24"/>
        </w:rPr>
        <w:t xml:space="preserve"> по экстренным   показаниям – 44,4%.</w:t>
      </w:r>
    </w:p>
    <w:p w:rsidR="00581BBC" w:rsidRPr="00725597" w:rsidRDefault="00581BBC" w:rsidP="00C860E5">
      <w:pPr>
        <w:pStyle w:val="af5"/>
        <w:spacing w:before="0" w:after="0"/>
        <w:jc w:val="both"/>
        <w:rPr>
          <w:b/>
          <w:sz w:val="24"/>
          <w:szCs w:val="24"/>
        </w:rPr>
      </w:pPr>
      <w:r w:rsidRPr="00725597">
        <w:rPr>
          <w:sz w:val="24"/>
          <w:szCs w:val="24"/>
        </w:rPr>
        <w:t xml:space="preserve">За 12 месяцев 2021 года прошло 26  родов в тазовом предлежании, в том числе у  первородящих - </w:t>
      </w:r>
      <w:r w:rsidRPr="00725597">
        <w:rPr>
          <w:rFonts w:eastAsia="Times New Roman"/>
          <w:sz w:val="24"/>
          <w:szCs w:val="24"/>
        </w:rPr>
        <w:t>15</w:t>
      </w:r>
      <w:r w:rsidRPr="00725597">
        <w:rPr>
          <w:sz w:val="24"/>
          <w:szCs w:val="24"/>
        </w:rPr>
        <w:t xml:space="preserve"> родов (детей 16, двое из двойни - преждевременные роды)</w:t>
      </w:r>
      <w:r w:rsidR="002E415A" w:rsidRPr="00725597">
        <w:rPr>
          <w:sz w:val="24"/>
          <w:szCs w:val="24"/>
        </w:rPr>
        <w:t xml:space="preserve"> </w:t>
      </w:r>
      <w:r w:rsidRPr="00725597">
        <w:rPr>
          <w:sz w:val="24"/>
          <w:szCs w:val="24"/>
        </w:rPr>
        <w:t>закончились операцией кесарево сечение.</w:t>
      </w:r>
    </w:p>
    <w:p w:rsidR="00581BBC" w:rsidRPr="00725597" w:rsidRDefault="00581BBC" w:rsidP="00C860E5">
      <w:pPr>
        <w:jc w:val="both"/>
        <w:rPr>
          <w:rFonts w:cs="Times New Roman"/>
        </w:rPr>
      </w:pPr>
      <w:r w:rsidRPr="00725597">
        <w:rPr>
          <w:rFonts w:cs="Times New Roman"/>
        </w:rPr>
        <w:t xml:space="preserve">У повторнородящих произошло </w:t>
      </w:r>
      <w:r w:rsidRPr="00725597">
        <w:rPr>
          <w:rFonts w:cs="Times New Roman"/>
          <w:bCs/>
        </w:rPr>
        <w:t xml:space="preserve">11 </w:t>
      </w:r>
      <w:r w:rsidR="0000736E">
        <w:rPr>
          <w:rFonts w:cs="Times New Roman"/>
        </w:rPr>
        <w:t>родов</w:t>
      </w:r>
      <w:r w:rsidRPr="00725597">
        <w:rPr>
          <w:rFonts w:cs="Times New Roman"/>
        </w:rPr>
        <w:t xml:space="preserve">(2 преждевременные) путем операции кесарева сечения - </w:t>
      </w:r>
      <w:r w:rsidRPr="00725597">
        <w:rPr>
          <w:rFonts w:eastAsia="Times New Roman" w:cs="Times New Roman"/>
          <w:lang w:bidi="ar-SA"/>
        </w:rPr>
        <w:t>10</w:t>
      </w:r>
      <w:r w:rsidRPr="00725597">
        <w:rPr>
          <w:rFonts w:cs="Times New Roman"/>
        </w:rPr>
        <w:t>родов.</w:t>
      </w:r>
    </w:p>
    <w:p w:rsidR="00381D42" w:rsidRPr="00725597" w:rsidRDefault="00381D42" w:rsidP="00C860E5">
      <w:pPr>
        <w:jc w:val="both"/>
        <w:rPr>
          <w:rFonts w:cs="Times New Roman"/>
        </w:rPr>
      </w:pPr>
      <w:r w:rsidRPr="00725597">
        <w:rPr>
          <w:rFonts w:cs="Times New Roman"/>
        </w:rPr>
        <w:t xml:space="preserve">За 12 месяцев 2020года  прошло 18 родов в </w:t>
      </w:r>
      <w:proofErr w:type="gramStart"/>
      <w:r w:rsidRPr="00725597">
        <w:rPr>
          <w:rFonts w:cs="Times New Roman"/>
        </w:rPr>
        <w:t>тазовом</w:t>
      </w:r>
      <w:proofErr w:type="gramEnd"/>
      <w:r w:rsidRPr="00725597">
        <w:rPr>
          <w:rFonts w:cs="Times New Roman"/>
        </w:rPr>
        <w:t xml:space="preserve"> предлежании</w:t>
      </w:r>
      <w:r w:rsidR="002E415A" w:rsidRPr="00725597">
        <w:rPr>
          <w:rFonts w:cs="Times New Roman"/>
        </w:rPr>
        <w:t xml:space="preserve"> </w:t>
      </w:r>
      <w:r w:rsidRPr="00725597">
        <w:rPr>
          <w:rFonts w:cs="Times New Roman"/>
        </w:rPr>
        <w:t>-</w:t>
      </w:r>
      <w:r w:rsidR="002E415A" w:rsidRPr="00725597">
        <w:rPr>
          <w:rFonts w:cs="Times New Roman"/>
        </w:rPr>
        <w:t xml:space="preserve"> </w:t>
      </w:r>
      <w:r w:rsidRPr="00725597">
        <w:rPr>
          <w:rFonts w:cs="Times New Roman"/>
        </w:rPr>
        <w:t>2,4  %.</w:t>
      </w:r>
    </w:p>
    <w:p w:rsidR="00597A58" w:rsidRPr="00725597" w:rsidRDefault="00597A58" w:rsidP="00C860E5">
      <w:pPr>
        <w:spacing w:line="240" w:lineRule="auto"/>
        <w:jc w:val="both"/>
        <w:rPr>
          <w:rFonts w:cs="Times New Roman"/>
        </w:rPr>
      </w:pPr>
      <w:r w:rsidRPr="00725597">
        <w:rPr>
          <w:rFonts w:cs="Times New Roman"/>
        </w:rPr>
        <w:t>Перинатальные потери среди пр</w:t>
      </w:r>
      <w:r w:rsidR="00A55474" w:rsidRPr="00725597">
        <w:rPr>
          <w:rFonts w:cs="Times New Roman"/>
        </w:rPr>
        <w:t>еждевременных родов  2 случая</w:t>
      </w:r>
      <w:r w:rsidR="00030C98" w:rsidRPr="00725597">
        <w:rPr>
          <w:rFonts w:cs="Times New Roman"/>
        </w:rPr>
        <w:t xml:space="preserve"> антенатальной гибели плода </w:t>
      </w:r>
      <w:r w:rsidR="00A55474" w:rsidRPr="00725597">
        <w:rPr>
          <w:rFonts w:cs="Times New Roman"/>
        </w:rPr>
        <w:t>–</w:t>
      </w:r>
      <w:r w:rsidR="00030C98" w:rsidRPr="00725597">
        <w:rPr>
          <w:rFonts w:cs="Times New Roman"/>
        </w:rPr>
        <w:t xml:space="preserve"> </w:t>
      </w:r>
      <w:r w:rsidR="00A55474" w:rsidRPr="00725597">
        <w:rPr>
          <w:rFonts w:cs="Times New Roman"/>
        </w:rPr>
        <w:lastRenderedPageBreak/>
        <w:t>18,15</w:t>
      </w:r>
      <w:r w:rsidRPr="00725597">
        <w:rPr>
          <w:rFonts w:cs="Times New Roman"/>
        </w:rPr>
        <w:t>%</w:t>
      </w:r>
      <w:r w:rsidR="00A55474" w:rsidRPr="00725597">
        <w:rPr>
          <w:rFonts w:cs="Times New Roman"/>
        </w:rPr>
        <w:t>о</w:t>
      </w:r>
      <w:r w:rsidRPr="00725597">
        <w:rPr>
          <w:rFonts w:cs="Times New Roman"/>
        </w:rPr>
        <w:t>.</w:t>
      </w:r>
    </w:p>
    <w:p w:rsidR="002E415A" w:rsidRPr="00725597" w:rsidRDefault="002E415A" w:rsidP="00C860E5">
      <w:pPr>
        <w:jc w:val="both"/>
        <w:rPr>
          <w:rFonts w:cs="Times New Roman"/>
        </w:rPr>
      </w:pPr>
      <w:r w:rsidRPr="00725597">
        <w:rPr>
          <w:rFonts w:cs="Times New Roman"/>
        </w:rPr>
        <w:t xml:space="preserve">За </w:t>
      </w:r>
      <w:r w:rsidRPr="00725597">
        <w:rPr>
          <w:rFonts w:eastAsia="Times New Roman" w:cs="Times New Roman"/>
          <w:lang w:eastAsia="zh-CN" w:bidi="ar-SA"/>
        </w:rPr>
        <w:t>12</w:t>
      </w:r>
      <w:r w:rsidRPr="00725597">
        <w:rPr>
          <w:rFonts w:cs="Times New Roman"/>
        </w:rPr>
        <w:t xml:space="preserve"> месяцев 2021года было 2 многоплодных родов - 0,3%. 1 случа</w:t>
      </w:r>
      <w:proofErr w:type="gramStart"/>
      <w:r w:rsidRPr="00725597">
        <w:rPr>
          <w:rFonts w:cs="Times New Roman"/>
        </w:rPr>
        <w:t>й-</w:t>
      </w:r>
      <w:proofErr w:type="gramEnd"/>
      <w:r w:rsidRPr="00725597">
        <w:rPr>
          <w:rFonts w:cs="Times New Roman"/>
        </w:rPr>
        <w:t xml:space="preserve"> преждевременные роды в сроке 27 недель и 1 случай - доношенная беременность, рубец на матке.</w:t>
      </w:r>
    </w:p>
    <w:p w:rsidR="00381D42" w:rsidRPr="00725597" w:rsidRDefault="00381D42" w:rsidP="00C860E5">
      <w:pPr>
        <w:jc w:val="both"/>
        <w:rPr>
          <w:rFonts w:cs="Times New Roman"/>
        </w:rPr>
      </w:pPr>
      <w:r w:rsidRPr="00725597">
        <w:rPr>
          <w:rFonts w:cs="Times New Roman"/>
        </w:rPr>
        <w:t xml:space="preserve">За 12 месяцев 2020 года родилось  3 двойни, из них 2 родов закончились консервативно, в одном   случае оба плода в головном предлежании, в другом -  случай тазового предлежания  2 плода. Один случай кесарева сечения по экстренным показаниям - отслойка плаценты 1 плода, </w:t>
      </w:r>
      <w:proofErr w:type="gramStart"/>
      <w:r w:rsidRPr="00725597">
        <w:rPr>
          <w:rFonts w:cs="Times New Roman"/>
        </w:rPr>
        <w:t>тазовое</w:t>
      </w:r>
      <w:proofErr w:type="gramEnd"/>
      <w:r w:rsidRPr="00725597">
        <w:rPr>
          <w:rFonts w:cs="Times New Roman"/>
        </w:rPr>
        <w:t xml:space="preserve"> предлежание 2 плода.</w:t>
      </w:r>
    </w:p>
    <w:p w:rsidR="009459EA" w:rsidRPr="00725597" w:rsidRDefault="009459EA" w:rsidP="00C860E5">
      <w:pPr>
        <w:spacing w:line="240" w:lineRule="auto"/>
        <w:jc w:val="both"/>
        <w:rPr>
          <w:rFonts w:cs="Times New Roman"/>
        </w:rPr>
      </w:pPr>
      <w:r w:rsidRPr="00725597">
        <w:rPr>
          <w:rFonts w:cs="Times New Roman"/>
        </w:rPr>
        <w:t>Совершенно нормальные роды</w:t>
      </w:r>
      <w:r w:rsidR="000E2377" w:rsidRPr="00725597">
        <w:rPr>
          <w:rFonts w:cs="Times New Roman"/>
        </w:rPr>
        <w:t xml:space="preserve"> - </w:t>
      </w:r>
      <w:r w:rsidR="00A55474" w:rsidRPr="00725597">
        <w:rPr>
          <w:rFonts w:cs="Times New Roman"/>
        </w:rPr>
        <w:t>34,1</w:t>
      </w:r>
      <w:r w:rsidRPr="00725597">
        <w:rPr>
          <w:rFonts w:cs="Times New Roman"/>
        </w:rPr>
        <w:t>%</w:t>
      </w:r>
      <w:r w:rsidR="000E2377" w:rsidRPr="00725597">
        <w:rPr>
          <w:rFonts w:cs="Times New Roman"/>
        </w:rPr>
        <w:t>.</w:t>
      </w:r>
    </w:p>
    <w:p w:rsidR="00230FF7" w:rsidRPr="00725597" w:rsidRDefault="00230FF7" w:rsidP="00C860E5">
      <w:pPr>
        <w:jc w:val="both"/>
        <w:rPr>
          <w:rFonts w:cs="Times New Roman"/>
        </w:rPr>
      </w:pPr>
      <w:r w:rsidRPr="00725597">
        <w:rPr>
          <w:rFonts w:cs="Times New Roman"/>
        </w:rPr>
        <w:t xml:space="preserve">За 12 месяцев 2021 года количество преэклампсий составило </w:t>
      </w:r>
      <w:r w:rsidRPr="00725597">
        <w:rPr>
          <w:rFonts w:eastAsia="Times New Roman" w:cs="Times New Roman"/>
          <w:lang w:eastAsia="zh-CN" w:bidi="ar-SA"/>
        </w:rPr>
        <w:t xml:space="preserve">38 </w:t>
      </w:r>
      <w:r w:rsidRPr="00725597">
        <w:rPr>
          <w:rFonts w:cs="Times New Roman"/>
        </w:rPr>
        <w:t>случа</w:t>
      </w:r>
      <w:r w:rsidRPr="00725597">
        <w:rPr>
          <w:rFonts w:eastAsia="Times New Roman" w:cs="Times New Roman"/>
          <w:lang w:eastAsia="zh-CN" w:bidi="ar-SA"/>
        </w:rPr>
        <w:t xml:space="preserve">ев </w:t>
      </w:r>
      <w:r w:rsidRPr="00725597">
        <w:rPr>
          <w:rFonts w:cs="Times New Roman"/>
        </w:rPr>
        <w:t xml:space="preserve">- </w:t>
      </w:r>
      <w:r w:rsidRPr="00725597">
        <w:rPr>
          <w:rFonts w:eastAsia="Times New Roman" w:cs="Times New Roman"/>
          <w:lang w:eastAsia="zh-CN" w:bidi="ar-SA"/>
        </w:rPr>
        <w:t>5,0</w:t>
      </w:r>
      <w:r w:rsidRPr="00725597">
        <w:rPr>
          <w:rFonts w:cs="Times New Roman"/>
        </w:rPr>
        <w:t xml:space="preserve">%,   в 2020 году - </w:t>
      </w:r>
      <w:r w:rsidRPr="00725597">
        <w:rPr>
          <w:rFonts w:eastAsia="Times New Roman" w:cs="Times New Roman"/>
          <w:lang w:eastAsia="zh-CN" w:bidi="ar-SA"/>
        </w:rPr>
        <w:t>31 случай</w:t>
      </w:r>
      <w:r w:rsidRPr="00725597">
        <w:rPr>
          <w:rFonts w:cs="Times New Roman"/>
        </w:rPr>
        <w:t xml:space="preserve"> — </w:t>
      </w:r>
      <w:r w:rsidRPr="00725597">
        <w:rPr>
          <w:rFonts w:eastAsia="Times New Roman" w:cs="Times New Roman"/>
          <w:lang w:eastAsia="zh-CN" w:bidi="ar-SA"/>
        </w:rPr>
        <w:t>3,9</w:t>
      </w:r>
      <w:r w:rsidRPr="00725597">
        <w:rPr>
          <w:rFonts w:cs="Times New Roman"/>
        </w:rPr>
        <w:t>% .  Был 1 случай преэклампсии тяжелой степени.</w:t>
      </w:r>
      <w:r w:rsidR="0053335E" w:rsidRPr="00725597">
        <w:rPr>
          <w:rFonts w:cs="Times New Roman"/>
        </w:rPr>
        <w:t xml:space="preserve"> </w:t>
      </w:r>
      <w:r w:rsidRPr="00725597">
        <w:rPr>
          <w:rFonts w:cs="Times New Roman"/>
        </w:rPr>
        <w:t>По согласованию с Перинатальным центром беременная родоразрешена в КМДБ.</w:t>
      </w:r>
    </w:p>
    <w:p w:rsidR="00230FF7" w:rsidRPr="00725597" w:rsidRDefault="00230FF7" w:rsidP="00C860E5">
      <w:pPr>
        <w:jc w:val="both"/>
        <w:rPr>
          <w:rFonts w:cs="Times New Roman"/>
        </w:rPr>
      </w:pPr>
      <w:r w:rsidRPr="00725597">
        <w:rPr>
          <w:rFonts w:cs="Times New Roman"/>
        </w:rPr>
        <w:t xml:space="preserve">Экстрагенитальная заболеваемость возросла с </w:t>
      </w:r>
      <w:r w:rsidRPr="00725597">
        <w:rPr>
          <w:rFonts w:eastAsia="Times New Roman" w:cs="Times New Roman"/>
          <w:lang w:eastAsia="zh-CN" w:bidi="ar-SA"/>
        </w:rPr>
        <w:t>80,9</w:t>
      </w:r>
      <w:r w:rsidRPr="00725597">
        <w:rPr>
          <w:rFonts w:cs="Times New Roman"/>
        </w:rPr>
        <w:t xml:space="preserve">% до </w:t>
      </w:r>
      <w:r w:rsidRPr="00725597">
        <w:rPr>
          <w:rFonts w:eastAsia="Times New Roman" w:cs="Times New Roman"/>
          <w:lang w:eastAsia="zh-CN" w:bidi="ar-SA"/>
        </w:rPr>
        <w:t>86,5</w:t>
      </w:r>
      <w:r w:rsidRPr="00725597">
        <w:rPr>
          <w:rFonts w:cs="Times New Roman"/>
        </w:rPr>
        <w:t>% за счет  заболеваний мочеполовой системы с 2</w:t>
      </w:r>
      <w:r w:rsidRPr="00725597">
        <w:rPr>
          <w:rFonts w:eastAsia="Times New Roman" w:cs="Times New Roman"/>
          <w:lang w:eastAsia="zh-CN" w:bidi="ar-SA"/>
        </w:rPr>
        <w:t>0,9</w:t>
      </w:r>
      <w:r w:rsidRPr="00725597">
        <w:rPr>
          <w:rFonts w:cs="Times New Roman"/>
        </w:rPr>
        <w:t xml:space="preserve">% до </w:t>
      </w:r>
      <w:r w:rsidRPr="00725597">
        <w:rPr>
          <w:rFonts w:eastAsia="Times New Roman" w:cs="Times New Roman"/>
          <w:lang w:eastAsia="zh-CN" w:bidi="ar-SA"/>
        </w:rPr>
        <w:t>23,4</w:t>
      </w:r>
      <w:r w:rsidR="0053335E" w:rsidRPr="00725597">
        <w:rPr>
          <w:rFonts w:cs="Times New Roman"/>
        </w:rPr>
        <w:t xml:space="preserve">%, </w:t>
      </w:r>
      <w:r w:rsidRPr="00725597">
        <w:rPr>
          <w:rFonts w:cs="Times New Roman"/>
        </w:rPr>
        <w:t xml:space="preserve"> анемий с </w:t>
      </w:r>
      <w:r w:rsidRPr="00725597">
        <w:rPr>
          <w:rFonts w:eastAsia="Times New Roman" w:cs="Times New Roman"/>
          <w:lang w:eastAsia="zh-CN" w:bidi="ar-SA"/>
        </w:rPr>
        <w:t>40,8</w:t>
      </w:r>
      <w:r w:rsidRPr="00725597">
        <w:rPr>
          <w:rFonts w:cs="Times New Roman"/>
        </w:rPr>
        <w:t xml:space="preserve">% </w:t>
      </w:r>
      <w:proofErr w:type="gramStart"/>
      <w:r w:rsidRPr="00725597">
        <w:rPr>
          <w:rFonts w:cs="Times New Roman"/>
        </w:rPr>
        <w:t>до</w:t>
      </w:r>
      <w:proofErr w:type="gramEnd"/>
      <w:r w:rsidRPr="00725597">
        <w:rPr>
          <w:rFonts w:cs="Times New Roman"/>
        </w:rPr>
        <w:t xml:space="preserve"> 4</w:t>
      </w:r>
      <w:r w:rsidRPr="00725597">
        <w:rPr>
          <w:rFonts w:eastAsia="Times New Roman" w:cs="Times New Roman"/>
          <w:lang w:eastAsia="zh-CN" w:bidi="ar-SA"/>
        </w:rPr>
        <w:t>3,5</w:t>
      </w:r>
      <w:r w:rsidRPr="00725597">
        <w:rPr>
          <w:rFonts w:cs="Times New Roman"/>
        </w:rPr>
        <w:t>%.</w:t>
      </w:r>
    </w:p>
    <w:p w:rsidR="00230FF7" w:rsidRPr="00725597" w:rsidRDefault="00230FF7" w:rsidP="00C860E5">
      <w:pPr>
        <w:ind w:firstLine="660"/>
        <w:jc w:val="both"/>
        <w:rPr>
          <w:rFonts w:cs="Times New Roman"/>
        </w:rPr>
      </w:pPr>
      <w:r w:rsidRPr="00725597">
        <w:rPr>
          <w:rFonts w:cs="Times New Roman"/>
          <w:u w:val="single"/>
        </w:rPr>
        <w:t xml:space="preserve">Операций кесарево сечение </w:t>
      </w:r>
      <w:r w:rsidRPr="00725597">
        <w:rPr>
          <w:rFonts w:cs="Times New Roman"/>
        </w:rPr>
        <w:t xml:space="preserve"> было проведено  за </w:t>
      </w:r>
      <w:r w:rsidRPr="00725597">
        <w:rPr>
          <w:rFonts w:eastAsia="Times New Roman" w:cs="Times New Roman"/>
          <w:lang w:eastAsia="zh-CN" w:bidi="ar-SA"/>
        </w:rPr>
        <w:t>12</w:t>
      </w:r>
      <w:r w:rsidRPr="00725597">
        <w:rPr>
          <w:rFonts w:cs="Times New Roman"/>
        </w:rPr>
        <w:t xml:space="preserve"> месяцев 2021 года </w:t>
      </w:r>
      <w:r w:rsidRPr="00725597">
        <w:rPr>
          <w:rFonts w:eastAsia="Times New Roman" w:cs="Times New Roman"/>
          <w:lang w:eastAsia="zh-CN" w:bidi="ar-SA"/>
        </w:rPr>
        <w:t>257</w:t>
      </w:r>
      <w:r w:rsidRPr="00725597">
        <w:rPr>
          <w:rFonts w:cs="Times New Roman"/>
        </w:rPr>
        <w:t>- 3</w:t>
      </w:r>
      <w:r w:rsidRPr="00725597">
        <w:rPr>
          <w:rFonts w:eastAsia="Times New Roman" w:cs="Times New Roman"/>
          <w:lang w:eastAsia="zh-CN" w:bidi="ar-SA"/>
        </w:rPr>
        <w:t>4,0</w:t>
      </w:r>
      <w:r w:rsidRPr="00725597">
        <w:rPr>
          <w:rFonts w:cs="Times New Roman"/>
        </w:rPr>
        <w:t xml:space="preserve">% против </w:t>
      </w:r>
      <w:r w:rsidRPr="00725597">
        <w:rPr>
          <w:rFonts w:eastAsia="Times New Roman" w:cs="Times New Roman"/>
          <w:lang w:eastAsia="zh-CN" w:bidi="ar-SA"/>
        </w:rPr>
        <w:t>249-</w:t>
      </w:r>
      <w:r w:rsidRPr="00725597">
        <w:rPr>
          <w:rFonts w:cs="Times New Roman"/>
        </w:rPr>
        <w:t>31,</w:t>
      </w:r>
      <w:r w:rsidRPr="00725597">
        <w:rPr>
          <w:rFonts w:eastAsia="Times New Roman" w:cs="Times New Roman"/>
          <w:lang w:eastAsia="zh-CN" w:bidi="ar-SA"/>
        </w:rPr>
        <w:t xml:space="preserve">6 </w:t>
      </w:r>
      <w:r w:rsidRPr="00725597">
        <w:rPr>
          <w:rFonts w:cs="Times New Roman"/>
        </w:rPr>
        <w:t xml:space="preserve">% в  2020 году. </w:t>
      </w:r>
      <w:r w:rsidR="00EA18D0" w:rsidRPr="00725597">
        <w:rPr>
          <w:rFonts w:cs="Times New Roman"/>
        </w:rPr>
        <w:t>Отмечается рост на 2,4%.</w:t>
      </w:r>
    </w:p>
    <w:p w:rsidR="00230FF7" w:rsidRPr="00725597" w:rsidRDefault="00230FF7" w:rsidP="00C860E5">
      <w:pPr>
        <w:jc w:val="both"/>
        <w:rPr>
          <w:rFonts w:cs="Times New Roman"/>
        </w:rPr>
      </w:pPr>
      <w:r w:rsidRPr="00725597">
        <w:rPr>
          <w:rFonts w:cs="Times New Roman"/>
          <w:u w:val="single"/>
        </w:rPr>
        <w:t xml:space="preserve">Плановое кесарево сечение </w:t>
      </w:r>
      <w:r w:rsidRPr="00725597">
        <w:rPr>
          <w:rFonts w:cs="Times New Roman"/>
        </w:rPr>
        <w:t xml:space="preserve"> в 2021 году в</w:t>
      </w:r>
      <w:r w:rsidR="0053335E" w:rsidRPr="00725597">
        <w:rPr>
          <w:rFonts w:cs="Times New Roman"/>
        </w:rPr>
        <w:t xml:space="preserve"> </w:t>
      </w:r>
      <w:r w:rsidRPr="00725597">
        <w:rPr>
          <w:rFonts w:cs="Times New Roman"/>
        </w:rPr>
        <w:t>60,</w:t>
      </w:r>
      <w:r w:rsidRPr="00725597">
        <w:rPr>
          <w:rFonts w:eastAsia="Times New Roman" w:cs="Times New Roman"/>
          <w:lang w:eastAsia="zh-CN" w:bidi="ar-SA"/>
        </w:rPr>
        <w:t>7</w:t>
      </w:r>
      <w:r w:rsidRPr="00725597">
        <w:rPr>
          <w:rFonts w:cs="Times New Roman"/>
        </w:rPr>
        <w:t>% случаев, в 2020 году -54,</w:t>
      </w:r>
      <w:r w:rsidRPr="00725597">
        <w:rPr>
          <w:rFonts w:eastAsia="Times New Roman" w:cs="Times New Roman"/>
          <w:lang w:eastAsia="zh-CN" w:bidi="ar-SA"/>
        </w:rPr>
        <w:t>2</w:t>
      </w:r>
      <w:r w:rsidRPr="00725597">
        <w:rPr>
          <w:rFonts w:cs="Times New Roman"/>
        </w:rPr>
        <w:t>%.</w:t>
      </w:r>
    </w:p>
    <w:p w:rsidR="00230FF7" w:rsidRPr="00725597" w:rsidRDefault="00230FF7" w:rsidP="00C860E5">
      <w:pPr>
        <w:jc w:val="both"/>
        <w:rPr>
          <w:rFonts w:cs="Times New Roman"/>
        </w:rPr>
      </w:pPr>
      <w:r w:rsidRPr="00725597">
        <w:rPr>
          <w:rFonts w:cs="Times New Roman"/>
        </w:rPr>
        <w:t xml:space="preserve">На первом месте среди плановых операций </w:t>
      </w:r>
      <w:r w:rsidR="0053335E" w:rsidRPr="00725597">
        <w:rPr>
          <w:rFonts w:cs="Times New Roman"/>
        </w:rPr>
        <w:t xml:space="preserve">- </w:t>
      </w:r>
      <w:r w:rsidRPr="00725597">
        <w:rPr>
          <w:rFonts w:cs="Times New Roman"/>
        </w:rPr>
        <w:t xml:space="preserve">рубец на матке- </w:t>
      </w:r>
      <w:r w:rsidRPr="00725597">
        <w:rPr>
          <w:rFonts w:eastAsia="Times New Roman" w:cs="Times New Roman"/>
          <w:lang w:eastAsia="zh-CN" w:bidi="ar-SA"/>
        </w:rPr>
        <w:t>111</w:t>
      </w:r>
      <w:r w:rsidRPr="00725597">
        <w:rPr>
          <w:rFonts w:cs="Times New Roman"/>
        </w:rPr>
        <w:t>- 7</w:t>
      </w:r>
      <w:r w:rsidRPr="00725597">
        <w:rPr>
          <w:rFonts w:eastAsia="Times New Roman" w:cs="Times New Roman"/>
          <w:lang w:eastAsia="zh-CN" w:bidi="ar-SA"/>
        </w:rPr>
        <w:t>1,1</w:t>
      </w:r>
      <w:r w:rsidRPr="00725597">
        <w:rPr>
          <w:rFonts w:cs="Times New Roman"/>
        </w:rPr>
        <w:t>% , на 2 месте - тазовое предлежание</w:t>
      </w:r>
      <w:r w:rsidR="0053335E" w:rsidRPr="00725597">
        <w:rPr>
          <w:rFonts w:cs="Times New Roman"/>
        </w:rPr>
        <w:t xml:space="preserve"> - </w:t>
      </w:r>
      <w:r w:rsidRPr="00725597">
        <w:rPr>
          <w:rFonts w:eastAsia="Times New Roman" w:cs="Times New Roman"/>
          <w:lang w:eastAsia="zh-CN" w:bidi="ar-SA"/>
        </w:rPr>
        <w:t>17-</w:t>
      </w:r>
      <w:r w:rsidRPr="00725597">
        <w:rPr>
          <w:rFonts w:cs="Times New Roman"/>
        </w:rPr>
        <w:t>1</w:t>
      </w:r>
      <w:r w:rsidRPr="00725597">
        <w:rPr>
          <w:rFonts w:eastAsia="Times New Roman" w:cs="Times New Roman"/>
          <w:lang w:eastAsia="zh-CN" w:bidi="ar-SA"/>
        </w:rPr>
        <w:t>0,8</w:t>
      </w:r>
      <w:r w:rsidRPr="00725597">
        <w:rPr>
          <w:rFonts w:cs="Times New Roman"/>
        </w:rPr>
        <w:t>%. На 3 месте</w:t>
      </w:r>
      <w:r w:rsidR="0053335E" w:rsidRPr="00725597">
        <w:rPr>
          <w:rFonts w:cs="Times New Roman"/>
        </w:rPr>
        <w:t xml:space="preserve"> – «</w:t>
      </w:r>
      <w:r w:rsidRPr="00725597">
        <w:rPr>
          <w:rFonts w:cs="Times New Roman"/>
        </w:rPr>
        <w:t>незрелая»  шейка матки</w:t>
      </w:r>
      <w:r w:rsidR="0053335E" w:rsidRPr="00725597">
        <w:rPr>
          <w:rFonts w:cs="Times New Roman"/>
        </w:rPr>
        <w:t xml:space="preserve"> </w:t>
      </w:r>
      <w:r w:rsidRPr="00725597">
        <w:rPr>
          <w:rFonts w:cs="Times New Roman"/>
        </w:rPr>
        <w:t>-</w:t>
      </w:r>
      <w:r w:rsidR="0053335E" w:rsidRPr="00725597">
        <w:rPr>
          <w:rFonts w:cs="Times New Roman"/>
        </w:rPr>
        <w:t xml:space="preserve"> </w:t>
      </w:r>
      <w:r w:rsidRPr="00725597">
        <w:rPr>
          <w:rFonts w:cs="Times New Roman"/>
        </w:rPr>
        <w:t>7-4,5%.</w:t>
      </w:r>
    </w:p>
    <w:p w:rsidR="0053335E" w:rsidRPr="00725597" w:rsidRDefault="00230FF7" w:rsidP="00C860E5">
      <w:pPr>
        <w:jc w:val="both"/>
        <w:rPr>
          <w:rFonts w:cs="Times New Roman"/>
        </w:rPr>
      </w:pPr>
      <w:r w:rsidRPr="00725597">
        <w:rPr>
          <w:rFonts w:cs="Times New Roman"/>
        </w:rPr>
        <w:t xml:space="preserve">Среди </w:t>
      </w:r>
      <w:r w:rsidRPr="00725597">
        <w:rPr>
          <w:rFonts w:cs="Times New Roman"/>
          <w:u w:val="single"/>
        </w:rPr>
        <w:t>экстренных операций</w:t>
      </w:r>
      <w:r w:rsidRPr="00725597">
        <w:rPr>
          <w:rFonts w:cs="Times New Roman"/>
        </w:rPr>
        <w:t xml:space="preserve"> первое место -</w:t>
      </w:r>
      <w:r w:rsidR="0053335E" w:rsidRPr="00725597">
        <w:rPr>
          <w:rFonts w:cs="Times New Roman"/>
        </w:rPr>
        <w:t xml:space="preserve"> клиническое несоответствие</w:t>
      </w:r>
      <w:r w:rsidRPr="00725597">
        <w:rPr>
          <w:rFonts w:cs="Times New Roman"/>
        </w:rPr>
        <w:t xml:space="preserve">  головки плода тазу матери</w:t>
      </w:r>
      <w:r w:rsidR="0053335E" w:rsidRPr="00725597">
        <w:rPr>
          <w:rFonts w:cs="Times New Roman"/>
        </w:rPr>
        <w:t xml:space="preserve"> </w:t>
      </w:r>
      <w:r w:rsidRPr="00725597">
        <w:rPr>
          <w:rFonts w:cs="Times New Roman"/>
        </w:rPr>
        <w:t>-</w:t>
      </w:r>
      <w:r w:rsidR="0053335E" w:rsidRPr="00725597">
        <w:rPr>
          <w:rFonts w:cs="Times New Roman"/>
        </w:rPr>
        <w:t xml:space="preserve"> </w:t>
      </w:r>
      <w:r w:rsidRPr="00725597">
        <w:rPr>
          <w:rFonts w:eastAsia="Times New Roman" w:cs="Times New Roman"/>
          <w:lang w:eastAsia="zh-CN" w:bidi="ar-SA"/>
        </w:rPr>
        <w:t>36-</w:t>
      </w:r>
      <w:r w:rsidR="0053335E" w:rsidRPr="00725597">
        <w:rPr>
          <w:rFonts w:cs="Times New Roman"/>
        </w:rPr>
        <w:t xml:space="preserve">35,6%, </w:t>
      </w:r>
      <w:r w:rsidRPr="00725597">
        <w:rPr>
          <w:rFonts w:cs="Times New Roman"/>
        </w:rPr>
        <w:t xml:space="preserve"> на 2 месте - рубец на матке</w:t>
      </w:r>
      <w:r w:rsidR="0053335E" w:rsidRPr="00725597">
        <w:rPr>
          <w:rFonts w:cs="Times New Roman"/>
        </w:rPr>
        <w:t xml:space="preserve"> </w:t>
      </w:r>
      <w:r w:rsidRPr="00725597">
        <w:rPr>
          <w:rFonts w:cs="Times New Roman"/>
        </w:rPr>
        <w:t>-</w:t>
      </w:r>
      <w:r w:rsidR="0053335E" w:rsidRPr="00725597">
        <w:rPr>
          <w:rFonts w:cs="Times New Roman"/>
        </w:rPr>
        <w:t xml:space="preserve"> </w:t>
      </w:r>
      <w:r w:rsidRPr="00725597">
        <w:rPr>
          <w:rFonts w:cs="Times New Roman"/>
        </w:rPr>
        <w:t>21случа</w:t>
      </w:r>
      <w:r w:rsidRPr="00725597">
        <w:rPr>
          <w:rFonts w:eastAsia="Times New Roman" w:cs="Times New Roman"/>
          <w:lang w:eastAsia="zh-CN" w:bidi="ar-SA"/>
        </w:rPr>
        <w:t>й</w:t>
      </w:r>
      <w:r w:rsidRPr="00725597">
        <w:rPr>
          <w:rFonts w:cs="Times New Roman"/>
        </w:rPr>
        <w:t>-2</w:t>
      </w:r>
      <w:r w:rsidRPr="00725597">
        <w:rPr>
          <w:rFonts w:eastAsia="Times New Roman" w:cs="Times New Roman"/>
          <w:lang w:eastAsia="zh-CN" w:bidi="ar-SA"/>
        </w:rPr>
        <w:t>0,7</w:t>
      </w:r>
      <w:r w:rsidRPr="00725597">
        <w:rPr>
          <w:rFonts w:cs="Times New Roman"/>
        </w:rPr>
        <w:t>%,</w:t>
      </w:r>
      <w:r w:rsidR="0053335E" w:rsidRPr="00725597">
        <w:rPr>
          <w:rFonts w:cs="Times New Roman"/>
        </w:rPr>
        <w:t xml:space="preserve"> </w:t>
      </w:r>
      <w:r w:rsidRPr="00725597">
        <w:rPr>
          <w:rFonts w:cs="Times New Roman"/>
        </w:rPr>
        <w:t>на 3 месте прогрессирующая гипоксия плода</w:t>
      </w:r>
      <w:r w:rsidR="0053335E" w:rsidRPr="00725597">
        <w:rPr>
          <w:rFonts w:cs="Times New Roman"/>
        </w:rPr>
        <w:t xml:space="preserve"> </w:t>
      </w:r>
      <w:r w:rsidRPr="00725597">
        <w:rPr>
          <w:rFonts w:cs="Times New Roman"/>
        </w:rPr>
        <w:t>- 15случаев-1</w:t>
      </w:r>
      <w:r w:rsidRPr="00725597">
        <w:rPr>
          <w:rFonts w:eastAsia="Times New Roman" w:cs="Times New Roman"/>
          <w:lang w:eastAsia="zh-CN" w:bidi="ar-SA"/>
        </w:rPr>
        <w:t>4</w:t>
      </w:r>
      <w:r w:rsidRPr="00725597">
        <w:rPr>
          <w:rFonts w:cs="Times New Roman"/>
        </w:rPr>
        <w:t>,</w:t>
      </w:r>
      <w:r w:rsidRPr="00725597">
        <w:rPr>
          <w:rFonts w:eastAsia="Times New Roman" w:cs="Times New Roman"/>
          <w:lang w:eastAsia="zh-CN" w:bidi="ar-SA"/>
        </w:rPr>
        <w:t>8</w:t>
      </w:r>
      <w:r w:rsidRPr="00725597">
        <w:rPr>
          <w:rFonts w:cs="Times New Roman"/>
        </w:rPr>
        <w:t>%</w:t>
      </w:r>
      <w:r w:rsidR="0053335E" w:rsidRPr="00725597">
        <w:rPr>
          <w:rFonts w:cs="Times New Roman"/>
        </w:rPr>
        <w:t xml:space="preserve">. </w:t>
      </w:r>
      <w:r w:rsidRPr="00725597">
        <w:rPr>
          <w:rFonts w:cs="Times New Roman"/>
        </w:rPr>
        <w:t>Среди  всех кесаревых сечений в 5</w:t>
      </w:r>
      <w:r w:rsidRPr="00725597">
        <w:rPr>
          <w:rFonts w:eastAsia="Times New Roman" w:cs="Times New Roman"/>
          <w:lang w:eastAsia="zh-CN" w:bidi="ar-SA"/>
        </w:rPr>
        <w:t>1,3</w:t>
      </w:r>
      <w:r w:rsidRPr="00725597">
        <w:rPr>
          <w:rFonts w:cs="Times New Roman"/>
        </w:rPr>
        <w:t>% случаев рубец на матке  является показанием к операции. Отмечается рост кесаревых сечений у женщин с треть</w:t>
      </w:r>
      <w:r w:rsidR="00581BBC" w:rsidRPr="00725597">
        <w:rPr>
          <w:rFonts w:cs="Times New Roman"/>
        </w:rPr>
        <w:t>им и четвертым рубцом на матке</w:t>
      </w:r>
      <w:proofErr w:type="gramStart"/>
      <w:r w:rsidR="00581BBC" w:rsidRPr="00725597">
        <w:rPr>
          <w:rFonts w:cs="Times New Roman"/>
        </w:rPr>
        <w:t>.Т</w:t>
      </w:r>
      <w:proofErr w:type="gramEnd"/>
      <w:r w:rsidR="00581BBC" w:rsidRPr="00725597">
        <w:rPr>
          <w:rFonts w:cs="Times New Roman"/>
        </w:rPr>
        <w:t xml:space="preserve">акже наблюдается рост </w:t>
      </w:r>
      <w:r w:rsidRPr="00725597">
        <w:rPr>
          <w:rFonts w:cs="Times New Roman"/>
        </w:rPr>
        <w:t>оперативных родоразрешений у первобеременных.</w:t>
      </w:r>
      <w:r w:rsidR="002E415A" w:rsidRPr="00725597">
        <w:rPr>
          <w:rFonts w:cs="Times New Roman"/>
        </w:rPr>
        <w:t xml:space="preserve"> </w:t>
      </w:r>
      <w:r w:rsidRPr="00725597">
        <w:rPr>
          <w:rFonts w:cs="Times New Roman"/>
        </w:rPr>
        <w:t>Обезболивание при кесаревом сечении</w:t>
      </w:r>
      <w:r w:rsidR="002E415A" w:rsidRPr="00725597">
        <w:rPr>
          <w:rFonts w:cs="Times New Roman"/>
        </w:rPr>
        <w:t>: эндотрахеальный наркоз</w:t>
      </w:r>
      <w:r w:rsidRPr="00725597">
        <w:rPr>
          <w:rFonts w:cs="Times New Roman"/>
        </w:rPr>
        <w:t xml:space="preserve"> </w:t>
      </w:r>
      <w:r w:rsidR="002E415A" w:rsidRPr="00725597">
        <w:rPr>
          <w:rFonts w:cs="Times New Roman"/>
        </w:rPr>
        <w:t xml:space="preserve">- </w:t>
      </w:r>
      <w:r w:rsidRPr="00725597">
        <w:rPr>
          <w:rFonts w:eastAsia="Times New Roman" w:cs="Times New Roman"/>
          <w:lang w:eastAsia="zh-CN" w:bidi="ar-SA"/>
        </w:rPr>
        <w:t>8</w:t>
      </w:r>
      <w:r w:rsidRPr="00725597">
        <w:rPr>
          <w:rFonts w:cs="Times New Roman"/>
        </w:rPr>
        <w:t>%, регионарные анестезии 9</w:t>
      </w:r>
      <w:r w:rsidRPr="00725597">
        <w:rPr>
          <w:rFonts w:eastAsia="Times New Roman" w:cs="Times New Roman"/>
          <w:lang w:eastAsia="zh-CN" w:bidi="ar-SA"/>
        </w:rPr>
        <w:t>2</w:t>
      </w:r>
      <w:r w:rsidR="002E415A" w:rsidRPr="00725597">
        <w:rPr>
          <w:rFonts w:cs="Times New Roman"/>
        </w:rPr>
        <w:t xml:space="preserve">% (эпидуральная анестезия -10 %, спинальная анестезия - </w:t>
      </w:r>
      <w:r w:rsidRPr="00725597">
        <w:rPr>
          <w:rFonts w:cs="Times New Roman"/>
        </w:rPr>
        <w:t>90%)</w:t>
      </w:r>
      <w:r w:rsidR="002E415A" w:rsidRPr="00725597">
        <w:rPr>
          <w:rFonts w:cs="Times New Roman"/>
        </w:rPr>
        <w:t xml:space="preserve">. </w:t>
      </w:r>
      <w:r w:rsidRPr="00725597">
        <w:rPr>
          <w:rFonts w:cs="Times New Roman"/>
        </w:rPr>
        <w:t>Роды под эпидуральной анестезией составили</w:t>
      </w:r>
      <w:r w:rsidR="00581BBC" w:rsidRPr="00725597">
        <w:rPr>
          <w:rFonts w:cs="Times New Roman"/>
        </w:rPr>
        <w:t xml:space="preserve"> </w:t>
      </w:r>
      <w:r w:rsidRPr="00725597">
        <w:rPr>
          <w:rFonts w:cs="Times New Roman"/>
        </w:rPr>
        <w:t>8%</w:t>
      </w:r>
      <w:r w:rsidR="00581BBC" w:rsidRPr="00725597">
        <w:rPr>
          <w:rFonts w:cs="Times New Roman"/>
          <w:b/>
          <w:color w:val="0D0D0D"/>
        </w:rPr>
        <w:t>.</w:t>
      </w:r>
    </w:p>
    <w:p w:rsidR="00F0156A" w:rsidRPr="00725597" w:rsidRDefault="00B24273" w:rsidP="00C860E5">
      <w:pPr>
        <w:jc w:val="both"/>
        <w:rPr>
          <w:rFonts w:cs="Times New Roman"/>
        </w:rPr>
      </w:pPr>
      <w:r w:rsidRPr="00725597">
        <w:rPr>
          <w:rFonts w:cs="Times New Roman"/>
          <w:u w:val="single"/>
        </w:rPr>
        <w:t>Послеродовые кровотечения</w:t>
      </w:r>
      <w:r w:rsidR="00F0156A" w:rsidRPr="00725597">
        <w:rPr>
          <w:rFonts w:cs="Times New Roman"/>
          <w:u w:val="single"/>
        </w:rPr>
        <w:t>:</w:t>
      </w:r>
      <w:r w:rsidR="00F0156A" w:rsidRPr="00725597">
        <w:rPr>
          <w:rFonts w:cs="Times New Roman"/>
          <w:b/>
        </w:rPr>
        <w:t xml:space="preserve"> </w:t>
      </w:r>
      <w:r w:rsidR="00F0156A" w:rsidRPr="00725597">
        <w:rPr>
          <w:rFonts w:cs="Times New Roman"/>
        </w:rPr>
        <w:t xml:space="preserve">за </w:t>
      </w:r>
      <w:r w:rsidR="00F0156A" w:rsidRPr="00725597">
        <w:rPr>
          <w:rFonts w:eastAsia="Times New Roman" w:cs="Times New Roman"/>
          <w:lang w:eastAsia="zh-CN" w:bidi="ar-SA"/>
        </w:rPr>
        <w:t xml:space="preserve">12 </w:t>
      </w:r>
      <w:r w:rsidR="00F0156A" w:rsidRPr="00725597">
        <w:rPr>
          <w:rFonts w:cs="Times New Roman"/>
        </w:rPr>
        <w:t xml:space="preserve">месяцев 2021 года отмечается значительный рост, зарегистрировано </w:t>
      </w:r>
      <w:r w:rsidR="00F0156A" w:rsidRPr="00725597">
        <w:rPr>
          <w:rFonts w:eastAsia="Times New Roman" w:cs="Times New Roman"/>
          <w:lang w:bidi="ar-SA"/>
        </w:rPr>
        <w:t>9</w:t>
      </w:r>
      <w:r w:rsidR="00F0156A" w:rsidRPr="00725597">
        <w:rPr>
          <w:rFonts w:cs="Times New Roman"/>
        </w:rPr>
        <w:t xml:space="preserve"> случа</w:t>
      </w:r>
      <w:r w:rsidR="00F0156A" w:rsidRPr="00725597">
        <w:rPr>
          <w:rFonts w:eastAsia="Times New Roman" w:cs="Times New Roman"/>
          <w:lang w:eastAsia="zh-CN" w:bidi="ar-SA"/>
        </w:rPr>
        <w:t xml:space="preserve">ев </w:t>
      </w:r>
      <w:r w:rsidR="00F0156A" w:rsidRPr="00725597">
        <w:rPr>
          <w:rFonts w:cs="Times New Roman"/>
        </w:rPr>
        <w:t xml:space="preserve">- </w:t>
      </w:r>
      <w:r w:rsidR="00F0156A" w:rsidRPr="00725597">
        <w:rPr>
          <w:rFonts w:eastAsia="Times New Roman" w:cs="Times New Roman"/>
          <w:lang w:eastAsia="zh-CN" w:bidi="ar-SA"/>
        </w:rPr>
        <w:t>1,2</w:t>
      </w:r>
      <w:r w:rsidR="00F0156A" w:rsidRPr="00725597">
        <w:rPr>
          <w:rFonts w:cs="Times New Roman"/>
        </w:rPr>
        <w:t xml:space="preserve">%, из них </w:t>
      </w:r>
      <w:r w:rsidR="00F0156A" w:rsidRPr="00725597">
        <w:rPr>
          <w:rFonts w:eastAsia="Times New Roman" w:cs="Times New Roman"/>
          <w:lang w:eastAsia="zh-CN" w:bidi="ar-SA"/>
        </w:rPr>
        <w:t xml:space="preserve">6 случаев раннего послеродового кровотечения. Кроме того, отмечено </w:t>
      </w:r>
      <w:r w:rsidR="00F0156A" w:rsidRPr="00725597">
        <w:rPr>
          <w:rFonts w:cs="Times New Roman"/>
        </w:rPr>
        <w:t xml:space="preserve"> 3 случая дородовых кровотечений (2случая ПОНРП  и 1 случай кровотечения  при предлежании плаценты).</w:t>
      </w:r>
    </w:p>
    <w:p w:rsidR="00F0156A" w:rsidRPr="00725597" w:rsidRDefault="00F0156A" w:rsidP="00C860E5">
      <w:pPr>
        <w:jc w:val="both"/>
        <w:rPr>
          <w:rFonts w:cs="Times New Roman"/>
        </w:rPr>
      </w:pPr>
      <w:r w:rsidRPr="00725597">
        <w:rPr>
          <w:rFonts w:cs="Times New Roman"/>
        </w:rPr>
        <w:t xml:space="preserve">За </w:t>
      </w:r>
      <w:r w:rsidRPr="00725597">
        <w:rPr>
          <w:rFonts w:eastAsia="Times New Roman" w:cs="Times New Roman"/>
          <w:lang w:eastAsia="zh-CN" w:bidi="ar-SA"/>
        </w:rPr>
        <w:t>12</w:t>
      </w:r>
      <w:r w:rsidRPr="00725597">
        <w:rPr>
          <w:rFonts w:cs="Times New Roman"/>
        </w:rPr>
        <w:t xml:space="preserve"> месяцев 2020 было  </w:t>
      </w:r>
      <w:r w:rsidRPr="00725597">
        <w:rPr>
          <w:rFonts w:eastAsia="Times New Roman" w:cs="Times New Roman"/>
          <w:strike/>
          <w:lang w:eastAsia="zh-CN" w:bidi="ar-SA"/>
        </w:rPr>
        <w:t xml:space="preserve">4 </w:t>
      </w:r>
      <w:r w:rsidRPr="00725597">
        <w:rPr>
          <w:rFonts w:eastAsia="Times New Roman" w:cs="Times New Roman"/>
          <w:lang w:eastAsia="zh-CN" w:bidi="ar-SA"/>
        </w:rPr>
        <w:t>случая кровотечения - 0,5%, из них 3 случая ПОНРП и 1 случай раннего послеродового кровотечения.</w:t>
      </w:r>
    </w:p>
    <w:p w:rsidR="00F0156A" w:rsidRPr="00725597" w:rsidRDefault="00F0156A" w:rsidP="00C860E5">
      <w:pPr>
        <w:jc w:val="both"/>
        <w:rPr>
          <w:rFonts w:cs="Times New Roman"/>
        </w:rPr>
      </w:pPr>
      <w:r w:rsidRPr="00725597">
        <w:rPr>
          <w:rFonts w:cs="Times New Roman"/>
        </w:rPr>
        <w:t>Заведующей акушерским отделением необходимо проанализировать причины возникновения послеродовых кровотечений и принять необходимые меры по тактике подготовки к родам и ведению послеродового периода.</w:t>
      </w:r>
    </w:p>
    <w:p w:rsidR="00883824" w:rsidRPr="00725597" w:rsidRDefault="00B24273" w:rsidP="00C860E5">
      <w:pPr>
        <w:jc w:val="both"/>
        <w:rPr>
          <w:rFonts w:cs="Times New Roman"/>
        </w:rPr>
      </w:pPr>
      <w:r w:rsidRPr="00725597">
        <w:rPr>
          <w:rFonts w:cs="Times New Roman"/>
          <w:bCs/>
          <w:u w:val="single"/>
        </w:rPr>
        <w:t>ГВЗ среди родильниц</w:t>
      </w:r>
      <w:proofErr w:type="gramStart"/>
      <w:r w:rsidR="004B37A2" w:rsidRPr="00725597">
        <w:rPr>
          <w:rFonts w:cs="Times New Roman"/>
          <w:bCs/>
          <w:u w:val="single"/>
        </w:rPr>
        <w:t xml:space="preserve"> </w:t>
      </w:r>
      <w:r w:rsidR="00883824" w:rsidRPr="00725597">
        <w:rPr>
          <w:rFonts w:cs="Times New Roman"/>
        </w:rPr>
        <w:t>З</w:t>
      </w:r>
      <w:proofErr w:type="gramEnd"/>
      <w:r w:rsidR="00883824" w:rsidRPr="00725597">
        <w:rPr>
          <w:rFonts w:cs="Times New Roman"/>
        </w:rPr>
        <w:t xml:space="preserve">а </w:t>
      </w:r>
      <w:r w:rsidR="00883824" w:rsidRPr="00725597">
        <w:rPr>
          <w:rFonts w:eastAsia="Times New Roman" w:cs="Times New Roman"/>
          <w:lang w:eastAsia="zh-CN" w:bidi="ar-SA"/>
        </w:rPr>
        <w:t>12</w:t>
      </w:r>
      <w:r w:rsidR="00883824" w:rsidRPr="00725597">
        <w:rPr>
          <w:rFonts w:cs="Times New Roman"/>
        </w:rPr>
        <w:t xml:space="preserve"> месяцев 2021 года </w:t>
      </w:r>
      <w:r w:rsidR="00581BBC" w:rsidRPr="00725597">
        <w:rPr>
          <w:rFonts w:cs="Times New Roman"/>
        </w:rPr>
        <w:t>гнойно-воспалительная заболеваемость</w:t>
      </w:r>
      <w:r w:rsidR="00883824" w:rsidRPr="00725597">
        <w:rPr>
          <w:rFonts w:cs="Times New Roman"/>
        </w:rPr>
        <w:t xml:space="preserve"> родильниц зарегистрирована в 1 случае - </w:t>
      </w:r>
      <w:r w:rsidR="00883824" w:rsidRPr="00725597">
        <w:rPr>
          <w:rFonts w:eastAsia="Times New Roman" w:cs="Times New Roman"/>
          <w:lang w:eastAsia="zh-CN" w:bidi="ar-SA"/>
        </w:rPr>
        <w:t>1,3</w:t>
      </w:r>
      <w:r w:rsidR="00581BBC" w:rsidRPr="00725597">
        <w:rPr>
          <w:rFonts w:cs="Times New Roman"/>
        </w:rPr>
        <w:t>%0 в виде нагноения</w:t>
      </w:r>
      <w:r w:rsidR="00883824" w:rsidRPr="00725597">
        <w:rPr>
          <w:rFonts w:cs="Times New Roman"/>
        </w:rPr>
        <w:t xml:space="preserve"> послеоперационной раны. В 2020 году случаев ГВЗ родильниц не регистрировалось.</w:t>
      </w:r>
    </w:p>
    <w:p w:rsidR="004A494A" w:rsidRPr="00725597" w:rsidRDefault="004A494A" w:rsidP="00C860E5">
      <w:pPr>
        <w:ind w:firstLine="660"/>
        <w:jc w:val="both"/>
        <w:rPr>
          <w:rFonts w:cs="Times New Roman"/>
        </w:rPr>
      </w:pPr>
      <w:r w:rsidRPr="00725597">
        <w:rPr>
          <w:rFonts w:cs="Times New Roman"/>
        </w:rPr>
        <w:t>Перинатальная смертность</w:t>
      </w:r>
      <w:r w:rsidR="002E415A" w:rsidRPr="00725597">
        <w:rPr>
          <w:rFonts w:cs="Times New Roman"/>
        </w:rPr>
        <w:t>.</w:t>
      </w:r>
      <w:r w:rsidRPr="00725597">
        <w:rPr>
          <w:rFonts w:cs="Times New Roman"/>
        </w:rPr>
        <w:t xml:space="preserve"> </w:t>
      </w:r>
      <w:r w:rsidR="002E415A" w:rsidRPr="00725597">
        <w:rPr>
          <w:rFonts w:cs="Times New Roman"/>
        </w:rPr>
        <w:t xml:space="preserve">Перинатальная смертность за </w:t>
      </w:r>
      <w:r w:rsidR="002E415A" w:rsidRPr="00725597">
        <w:rPr>
          <w:rFonts w:eastAsia="Times New Roman" w:cs="Times New Roman"/>
          <w:lang w:eastAsia="zh-CN" w:bidi="ar-SA"/>
        </w:rPr>
        <w:t>12</w:t>
      </w:r>
      <w:r w:rsidR="002E415A" w:rsidRPr="00725597">
        <w:rPr>
          <w:rFonts w:cs="Times New Roman"/>
        </w:rPr>
        <w:t xml:space="preserve"> месяцев 2021 года составила 6 случаев</w:t>
      </w:r>
      <w:r w:rsidR="00EA18D0" w:rsidRPr="00725597">
        <w:rPr>
          <w:rFonts w:cs="Times New Roman"/>
        </w:rPr>
        <w:t xml:space="preserve"> </w:t>
      </w:r>
      <w:r w:rsidR="002E415A" w:rsidRPr="00725597">
        <w:rPr>
          <w:rFonts w:cs="Times New Roman"/>
        </w:rPr>
        <w:t xml:space="preserve">- </w:t>
      </w:r>
      <w:r w:rsidR="002E415A" w:rsidRPr="00725597">
        <w:rPr>
          <w:rFonts w:cs="Times New Roman"/>
          <w:bCs/>
        </w:rPr>
        <w:t>7,</w:t>
      </w:r>
      <w:r w:rsidR="002E415A" w:rsidRPr="00725597">
        <w:rPr>
          <w:rFonts w:eastAsia="Times New Roman" w:cs="Times New Roman"/>
          <w:bCs/>
          <w:lang w:eastAsia="zh-CN" w:bidi="ar-SA"/>
        </w:rPr>
        <w:t>9</w:t>
      </w:r>
      <w:r w:rsidR="002E415A" w:rsidRPr="00725597">
        <w:rPr>
          <w:rFonts w:cs="Times New Roman"/>
          <w:bCs/>
        </w:rPr>
        <w:t>%0</w:t>
      </w:r>
      <w:r w:rsidR="00EA18D0" w:rsidRPr="00725597">
        <w:rPr>
          <w:rFonts w:cs="Times New Roman"/>
          <w:bCs/>
        </w:rPr>
        <w:t xml:space="preserve">, из них </w:t>
      </w:r>
      <w:r w:rsidR="00EA18D0" w:rsidRPr="00725597">
        <w:rPr>
          <w:rFonts w:cs="Times New Roman"/>
        </w:rPr>
        <w:t xml:space="preserve">зарегистрировано 2 случая антенатальной гибели плода - </w:t>
      </w:r>
      <w:r w:rsidR="00EA18D0" w:rsidRPr="00725597">
        <w:rPr>
          <w:rFonts w:eastAsia="Times New Roman" w:cs="Times New Roman"/>
          <w:bCs/>
          <w:lang w:eastAsia="zh-CN" w:bidi="ar-SA"/>
        </w:rPr>
        <w:t>2,6</w:t>
      </w:r>
      <w:r w:rsidR="00EA18D0" w:rsidRPr="00725597">
        <w:rPr>
          <w:rFonts w:cs="Times New Roman"/>
          <w:bCs/>
        </w:rPr>
        <w:t>%0</w:t>
      </w:r>
      <w:r w:rsidR="00EA18D0" w:rsidRPr="00725597">
        <w:rPr>
          <w:rFonts w:cs="Times New Roman"/>
        </w:rPr>
        <w:t xml:space="preserve"> и </w:t>
      </w:r>
      <w:r w:rsidR="002E415A" w:rsidRPr="00725597">
        <w:rPr>
          <w:rFonts w:cs="Times New Roman"/>
        </w:rPr>
        <w:t>4 случая ранней неонатальной смерти</w:t>
      </w:r>
      <w:r w:rsidR="002E415A" w:rsidRPr="00725597">
        <w:rPr>
          <w:rFonts w:cs="Times New Roman"/>
          <w:b/>
          <w:bCs/>
        </w:rPr>
        <w:t>.-</w:t>
      </w:r>
      <w:r w:rsidR="002E415A" w:rsidRPr="00725597">
        <w:rPr>
          <w:rFonts w:eastAsia="Times New Roman" w:cs="Times New Roman"/>
          <w:bCs/>
          <w:lang w:eastAsia="zh-CN" w:bidi="ar-SA"/>
        </w:rPr>
        <w:t>5,3</w:t>
      </w:r>
      <w:r w:rsidR="002E415A" w:rsidRPr="00725597">
        <w:rPr>
          <w:rFonts w:cs="Times New Roman"/>
          <w:bCs/>
        </w:rPr>
        <w:t>%0</w:t>
      </w:r>
      <w:r w:rsidR="00EA18D0" w:rsidRPr="00725597">
        <w:rPr>
          <w:rFonts w:cs="Times New Roman"/>
          <w:bCs/>
        </w:rPr>
        <w:t>.</w:t>
      </w:r>
      <w:r w:rsidR="00EA18D0" w:rsidRPr="00725597">
        <w:rPr>
          <w:rFonts w:cs="Times New Roman"/>
        </w:rPr>
        <w:t xml:space="preserve"> В 2020 году было </w:t>
      </w:r>
      <w:r w:rsidRPr="00725597">
        <w:rPr>
          <w:rFonts w:cs="Times New Roman"/>
        </w:rPr>
        <w:t xml:space="preserve">2 случая </w:t>
      </w:r>
      <w:r w:rsidR="00EA18D0" w:rsidRPr="00725597">
        <w:rPr>
          <w:rFonts w:cs="Times New Roman"/>
        </w:rPr>
        <w:t xml:space="preserve">перинатальных потерь </w:t>
      </w:r>
      <w:r w:rsidRPr="00725597">
        <w:rPr>
          <w:rFonts w:cs="Times New Roman"/>
        </w:rPr>
        <w:t>- 2,5%0,</w:t>
      </w:r>
      <w:r w:rsidR="00EA18D0" w:rsidRPr="00725597">
        <w:rPr>
          <w:rFonts w:cs="Times New Roman"/>
        </w:rPr>
        <w:t xml:space="preserve"> в том числе </w:t>
      </w:r>
      <w:r w:rsidRPr="00725597">
        <w:rPr>
          <w:rFonts w:cs="Times New Roman"/>
        </w:rPr>
        <w:t xml:space="preserve"> 1 случай ранн</w:t>
      </w:r>
      <w:r w:rsidR="00EA18D0" w:rsidRPr="00725597">
        <w:rPr>
          <w:rFonts w:cs="Times New Roman"/>
        </w:rPr>
        <w:t xml:space="preserve">ей неонатальной смерти - 1,3%0 </w:t>
      </w:r>
      <w:r w:rsidRPr="00725597">
        <w:rPr>
          <w:rFonts w:cs="Times New Roman"/>
        </w:rPr>
        <w:t>и один случай мертворождения.</w:t>
      </w:r>
    </w:p>
    <w:p w:rsidR="00F448B3" w:rsidRPr="00725597" w:rsidRDefault="004D72EC" w:rsidP="00C860E5">
      <w:pPr>
        <w:pStyle w:val="a6"/>
        <w:spacing w:after="0" w:line="240" w:lineRule="auto"/>
        <w:jc w:val="both"/>
        <w:rPr>
          <w:rStyle w:val="2"/>
          <w:rFonts w:cs="Times New Roman"/>
        </w:rPr>
      </w:pPr>
      <w:r w:rsidRPr="00725597">
        <w:rPr>
          <w:rFonts w:cs="Times New Roman"/>
        </w:rPr>
        <w:t>Проведены разборы всех случаев перинатальных потерь, выявлены</w:t>
      </w:r>
      <w:r w:rsidR="00F448B3" w:rsidRPr="00725597">
        <w:rPr>
          <w:rFonts w:cs="Times New Roman"/>
        </w:rPr>
        <w:t xml:space="preserve"> недостатки в оказании медицинской помощи</w:t>
      </w:r>
      <w:r w:rsidR="000019AD" w:rsidRPr="00725597">
        <w:rPr>
          <w:rFonts w:cs="Times New Roman"/>
        </w:rPr>
        <w:t xml:space="preserve">. </w:t>
      </w:r>
      <w:r w:rsidRPr="00725597">
        <w:rPr>
          <w:rFonts w:eastAsia="Times New Roman CYR" w:cs="Times New Roman"/>
          <w:color w:val="000000"/>
        </w:rPr>
        <w:t>Были проанализированы</w:t>
      </w:r>
      <w:r w:rsidR="00F448B3" w:rsidRPr="00725597">
        <w:rPr>
          <w:rFonts w:eastAsia="Times New Roman CYR" w:cs="Times New Roman"/>
          <w:color w:val="000000"/>
        </w:rPr>
        <w:t xml:space="preserve"> ошибки в определении маршрутизации беременных, своевременного и эффективного лечения инфекции женских половых органов</w:t>
      </w:r>
      <w:r w:rsidRPr="00725597">
        <w:rPr>
          <w:rFonts w:eastAsia="Times New Roman CYR" w:cs="Times New Roman"/>
          <w:color w:val="000000"/>
        </w:rPr>
        <w:t xml:space="preserve">, </w:t>
      </w:r>
      <w:r w:rsidR="000019AD" w:rsidRPr="00725597">
        <w:rPr>
          <w:rFonts w:eastAsia="Times New Roman CYR" w:cs="Times New Roman"/>
          <w:color w:val="000000"/>
        </w:rPr>
        <w:t>снижены стимулирующие надбавки.</w:t>
      </w:r>
    </w:p>
    <w:p w:rsidR="006219E1" w:rsidRPr="00725597" w:rsidRDefault="009D53BD" w:rsidP="00C860E5">
      <w:pPr>
        <w:autoSpaceDE w:val="0"/>
        <w:spacing w:line="240" w:lineRule="auto"/>
        <w:jc w:val="both"/>
        <w:rPr>
          <w:rStyle w:val="2"/>
          <w:rFonts w:eastAsia="Times New Roman CYR" w:cs="Times New Roman"/>
        </w:rPr>
      </w:pPr>
      <w:r w:rsidRPr="00725597">
        <w:rPr>
          <w:rStyle w:val="2"/>
          <w:rFonts w:eastAsia="Times New Roman CYR" w:cs="Times New Roman"/>
          <w:b/>
          <w:bCs/>
        </w:rPr>
        <w:t xml:space="preserve">На </w:t>
      </w:r>
      <w:r w:rsidRPr="00725597">
        <w:rPr>
          <w:rStyle w:val="2"/>
          <w:rFonts w:eastAsia="Times New Roman CYR" w:cs="Times New Roman"/>
          <w:b/>
          <w:color w:val="000000"/>
        </w:rPr>
        <w:t>10 койках</w:t>
      </w:r>
      <w:r w:rsidR="000019AD" w:rsidRPr="00725597">
        <w:rPr>
          <w:rStyle w:val="2"/>
          <w:rFonts w:eastAsia="Times New Roman CYR" w:cs="Times New Roman"/>
          <w:b/>
          <w:color w:val="000000"/>
        </w:rPr>
        <w:t xml:space="preserve"> </w:t>
      </w:r>
      <w:r w:rsidR="006818B3" w:rsidRPr="00725597">
        <w:rPr>
          <w:rStyle w:val="2"/>
          <w:rFonts w:eastAsia="Times New Roman CYR" w:cs="Times New Roman"/>
          <w:b/>
          <w:bCs/>
        </w:rPr>
        <w:t>патологии беременных</w:t>
      </w:r>
      <w:r w:rsidR="008C5EEE" w:rsidRPr="00725597">
        <w:rPr>
          <w:rStyle w:val="2"/>
          <w:rFonts w:eastAsia="Times New Roman CYR" w:cs="Times New Roman"/>
          <w:b/>
          <w:bCs/>
        </w:rPr>
        <w:t xml:space="preserve"> </w:t>
      </w:r>
      <w:r w:rsidR="008D47E5" w:rsidRPr="00725597">
        <w:rPr>
          <w:rStyle w:val="2"/>
          <w:rFonts w:eastAsia="Times New Roman CYR" w:cs="Times New Roman"/>
          <w:color w:val="000000"/>
        </w:rPr>
        <w:t>пролечено</w:t>
      </w:r>
      <w:r w:rsidR="008C5EEE" w:rsidRPr="00725597">
        <w:rPr>
          <w:rStyle w:val="2"/>
          <w:rFonts w:eastAsia="Times New Roman CYR" w:cs="Times New Roman"/>
          <w:color w:val="000000"/>
        </w:rPr>
        <w:t xml:space="preserve"> </w:t>
      </w:r>
      <w:r w:rsidR="00EA18D0" w:rsidRPr="00725597">
        <w:rPr>
          <w:rStyle w:val="2"/>
          <w:rFonts w:eastAsia="Times New Roman CYR" w:cs="Times New Roman"/>
          <w:color w:val="000000"/>
        </w:rPr>
        <w:t>27</w:t>
      </w:r>
      <w:r w:rsidR="00D81A86" w:rsidRPr="00725597">
        <w:rPr>
          <w:rStyle w:val="2"/>
          <w:rFonts w:eastAsia="Times New Roman CYR" w:cs="Times New Roman"/>
          <w:color w:val="000000"/>
        </w:rPr>
        <w:t xml:space="preserve">7 </w:t>
      </w:r>
      <w:r w:rsidR="00161116" w:rsidRPr="00725597">
        <w:rPr>
          <w:rStyle w:val="2"/>
          <w:rFonts w:eastAsia="Times New Roman CYR" w:cs="Times New Roman"/>
          <w:color w:val="000000"/>
        </w:rPr>
        <w:t>беременных (</w:t>
      </w:r>
      <w:r w:rsidR="008C5EEE" w:rsidRPr="00725597">
        <w:rPr>
          <w:rStyle w:val="2"/>
          <w:rFonts w:eastAsia="Times New Roman CYR" w:cs="Times New Roman"/>
          <w:color w:val="000000"/>
        </w:rPr>
        <w:t>в</w:t>
      </w:r>
      <w:r w:rsidR="006818B3" w:rsidRPr="00725597">
        <w:rPr>
          <w:rStyle w:val="2"/>
          <w:rFonts w:eastAsia="Times New Roman CYR" w:cs="Times New Roman"/>
          <w:color w:val="000000"/>
        </w:rPr>
        <w:t xml:space="preserve"> </w:t>
      </w:r>
      <w:r w:rsidR="00D81A86" w:rsidRPr="00725597">
        <w:rPr>
          <w:rStyle w:val="2"/>
          <w:rFonts w:eastAsia="Times New Roman CYR" w:cs="Times New Roman"/>
          <w:color w:val="000000"/>
        </w:rPr>
        <w:t>20</w:t>
      </w:r>
      <w:r w:rsidR="00EA18D0" w:rsidRPr="00725597">
        <w:rPr>
          <w:rStyle w:val="2"/>
          <w:rFonts w:eastAsia="Times New Roman CYR" w:cs="Times New Roman"/>
          <w:color w:val="000000"/>
        </w:rPr>
        <w:t>20</w:t>
      </w:r>
      <w:r w:rsidR="00161116" w:rsidRPr="00725597">
        <w:rPr>
          <w:rStyle w:val="2"/>
          <w:rFonts w:eastAsia="Times New Roman CYR" w:cs="Times New Roman"/>
          <w:color w:val="000000"/>
        </w:rPr>
        <w:t xml:space="preserve"> году</w:t>
      </w:r>
      <w:r w:rsidR="00D81A86" w:rsidRPr="00725597">
        <w:rPr>
          <w:rStyle w:val="2"/>
          <w:rFonts w:eastAsia="Times New Roman CYR" w:cs="Times New Roman"/>
          <w:color w:val="000000"/>
        </w:rPr>
        <w:t xml:space="preserve"> - </w:t>
      </w:r>
      <w:r w:rsidR="00EA18D0" w:rsidRPr="00725597">
        <w:rPr>
          <w:rStyle w:val="2"/>
          <w:rFonts w:eastAsia="Times New Roman CYR" w:cs="Times New Roman"/>
          <w:color w:val="000000"/>
        </w:rPr>
        <w:t>337</w:t>
      </w:r>
      <w:r w:rsidR="00161116" w:rsidRPr="00725597">
        <w:rPr>
          <w:rStyle w:val="2"/>
          <w:rFonts w:eastAsia="Times New Roman CYR" w:cs="Times New Roman"/>
          <w:color w:val="000000"/>
        </w:rPr>
        <w:t>) женщин</w:t>
      </w:r>
      <w:r w:rsidR="00BC4F9E" w:rsidRPr="00725597">
        <w:rPr>
          <w:rStyle w:val="2"/>
          <w:rFonts w:eastAsia="Times New Roman CYR" w:cs="Times New Roman"/>
          <w:color w:val="000000"/>
        </w:rPr>
        <w:t xml:space="preserve">. </w:t>
      </w:r>
      <w:r w:rsidR="00091C87" w:rsidRPr="00725597">
        <w:rPr>
          <w:rStyle w:val="2"/>
          <w:rFonts w:eastAsia="Times New Roman CYR" w:cs="Times New Roman"/>
        </w:rPr>
        <w:t>48,3%</w:t>
      </w:r>
      <w:r w:rsidRPr="00725597">
        <w:rPr>
          <w:rStyle w:val="2"/>
          <w:rFonts w:eastAsia="Times New Roman CYR" w:cs="Times New Roman"/>
          <w:color w:val="000000"/>
        </w:rPr>
        <w:t xml:space="preserve"> и поступивших были  сельскими</w:t>
      </w:r>
      <w:r w:rsidR="006818B3" w:rsidRPr="00725597">
        <w:rPr>
          <w:rStyle w:val="2"/>
          <w:rFonts w:eastAsia="Times New Roman CYR" w:cs="Times New Roman"/>
          <w:color w:val="000000"/>
        </w:rPr>
        <w:t xml:space="preserve"> ж</w:t>
      </w:r>
      <w:r w:rsidRPr="00725597">
        <w:rPr>
          <w:rStyle w:val="2"/>
          <w:rFonts w:eastAsia="Times New Roman CYR" w:cs="Times New Roman"/>
          <w:color w:val="000000"/>
        </w:rPr>
        <w:t>ительницами</w:t>
      </w:r>
      <w:r w:rsidR="006818B3" w:rsidRPr="00725597">
        <w:rPr>
          <w:rStyle w:val="2"/>
          <w:rFonts w:eastAsia="Times New Roman CYR" w:cs="Times New Roman"/>
          <w:color w:val="000000"/>
        </w:rPr>
        <w:t>.</w:t>
      </w:r>
      <w:r w:rsidR="006818B3" w:rsidRPr="00725597">
        <w:rPr>
          <w:rStyle w:val="2"/>
          <w:rFonts w:eastAsia="Times New Roman CYR" w:cs="Times New Roman"/>
        </w:rPr>
        <w:t xml:space="preserve">  </w:t>
      </w:r>
      <w:r w:rsidR="005301A9" w:rsidRPr="00725597">
        <w:rPr>
          <w:rStyle w:val="2"/>
          <w:rFonts w:eastAsia="Times New Roman CYR" w:cs="Times New Roman"/>
        </w:rPr>
        <w:t xml:space="preserve">Объёмные показатели выполнены на </w:t>
      </w:r>
      <w:r w:rsidR="00EA18D0" w:rsidRPr="00725597">
        <w:rPr>
          <w:rStyle w:val="2"/>
          <w:rFonts w:eastAsia="Times New Roman CYR" w:cs="Times New Roman"/>
        </w:rPr>
        <w:t>53</w:t>
      </w:r>
      <w:r w:rsidR="005301A9" w:rsidRPr="00725597">
        <w:rPr>
          <w:rStyle w:val="2"/>
          <w:rFonts w:eastAsia="Times New Roman CYR" w:cs="Times New Roman"/>
        </w:rPr>
        <w:t>,4% (</w:t>
      </w:r>
      <w:r w:rsidR="00EA18D0" w:rsidRPr="00725597">
        <w:rPr>
          <w:rStyle w:val="2"/>
          <w:rFonts w:eastAsia="Times New Roman CYR" w:cs="Times New Roman"/>
        </w:rPr>
        <w:t>27</w:t>
      </w:r>
      <w:r w:rsidR="005301A9" w:rsidRPr="00725597">
        <w:rPr>
          <w:rStyle w:val="2"/>
          <w:rFonts w:eastAsia="Times New Roman CYR" w:cs="Times New Roman"/>
        </w:rPr>
        <w:t xml:space="preserve">7 пациенток к плану </w:t>
      </w:r>
      <w:r w:rsidR="00471806" w:rsidRPr="00725597">
        <w:rPr>
          <w:rStyle w:val="2"/>
          <w:rFonts w:eastAsia="Times New Roman CYR" w:cs="Times New Roman"/>
        </w:rPr>
        <w:t>519</w:t>
      </w:r>
      <w:r w:rsidR="005301A9" w:rsidRPr="00725597">
        <w:rPr>
          <w:rStyle w:val="2"/>
          <w:rFonts w:eastAsia="Times New Roman CYR" w:cs="Times New Roman"/>
        </w:rPr>
        <w:t xml:space="preserve">). </w:t>
      </w:r>
      <w:r w:rsidR="006818B3" w:rsidRPr="00725597">
        <w:rPr>
          <w:rStyle w:val="2"/>
          <w:rFonts w:eastAsia="Times New Roman CYR" w:cs="Times New Roman"/>
        </w:rPr>
        <w:t>Занятость койки составила</w:t>
      </w:r>
      <w:r w:rsidR="008C5EEE" w:rsidRPr="00725597">
        <w:rPr>
          <w:rStyle w:val="2"/>
          <w:rFonts w:eastAsia="Times New Roman CYR" w:cs="Times New Roman"/>
        </w:rPr>
        <w:t xml:space="preserve"> </w:t>
      </w:r>
      <w:r w:rsidR="00471806" w:rsidRPr="00725597">
        <w:rPr>
          <w:rStyle w:val="2"/>
          <w:rFonts w:eastAsia="Times New Roman CYR" w:cs="Times New Roman"/>
        </w:rPr>
        <w:t xml:space="preserve">249,4 </w:t>
      </w:r>
      <w:r w:rsidR="00D81A86" w:rsidRPr="00725597">
        <w:rPr>
          <w:rStyle w:val="2"/>
          <w:rFonts w:eastAsia="Times New Roman CYR" w:cs="Times New Roman"/>
        </w:rPr>
        <w:t xml:space="preserve">дня против </w:t>
      </w:r>
      <w:r w:rsidR="00471806" w:rsidRPr="00725597">
        <w:rPr>
          <w:rFonts w:cs="Times New Roman"/>
        </w:rPr>
        <w:t>278,2</w:t>
      </w:r>
      <w:r w:rsidR="006818B3" w:rsidRPr="00725597">
        <w:rPr>
          <w:rStyle w:val="2"/>
          <w:rFonts w:eastAsia="Times New Roman CYR" w:cs="Times New Roman"/>
        </w:rPr>
        <w:t>, сред</w:t>
      </w:r>
      <w:r w:rsidRPr="00725597">
        <w:rPr>
          <w:rStyle w:val="2"/>
          <w:rFonts w:eastAsia="Times New Roman CYR" w:cs="Times New Roman"/>
        </w:rPr>
        <w:t xml:space="preserve">ние сроки лечения составили </w:t>
      </w:r>
      <w:r w:rsidR="00471806" w:rsidRPr="00725597">
        <w:rPr>
          <w:rStyle w:val="2"/>
          <w:rFonts w:eastAsia="Times New Roman CYR" w:cs="Times New Roman"/>
        </w:rPr>
        <w:t>4,9</w:t>
      </w:r>
      <w:r w:rsidR="00161116" w:rsidRPr="00725597">
        <w:rPr>
          <w:rStyle w:val="2"/>
          <w:rFonts w:eastAsia="Times New Roman CYR" w:cs="Times New Roman"/>
        </w:rPr>
        <w:t xml:space="preserve"> дней (</w:t>
      </w:r>
      <w:r w:rsidR="008C5EEE" w:rsidRPr="00725597">
        <w:rPr>
          <w:rStyle w:val="2"/>
          <w:rFonts w:eastAsia="Times New Roman CYR" w:cs="Times New Roman"/>
        </w:rPr>
        <w:t>5</w:t>
      </w:r>
      <w:r w:rsidR="00471806" w:rsidRPr="00725597">
        <w:rPr>
          <w:rStyle w:val="2"/>
          <w:rFonts w:eastAsia="Times New Roman CYR" w:cs="Times New Roman"/>
        </w:rPr>
        <w:t>,1</w:t>
      </w:r>
      <w:r w:rsidRPr="00725597">
        <w:rPr>
          <w:rStyle w:val="2"/>
          <w:rFonts w:eastAsia="Times New Roman CYR" w:cs="Times New Roman"/>
        </w:rPr>
        <w:t xml:space="preserve"> </w:t>
      </w:r>
      <w:r w:rsidR="006818B3" w:rsidRPr="00725597">
        <w:rPr>
          <w:rStyle w:val="2"/>
          <w:rFonts w:eastAsia="Times New Roman CYR" w:cs="Times New Roman"/>
        </w:rPr>
        <w:t>дня</w:t>
      </w:r>
      <w:r w:rsidR="005301A9" w:rsidRPr="00725597">
        <w:rPr>
          <w:rStyle w:val="2"/>
          <w:rFonts w:eastAsia="Times New Roman CYR" w:cs="Times New Roman"/>
        </w:rPr>
        <w:t xml:space="preserve"> в 20</w:t>
      </w:r>
      <w:r w:rsidR="00471806" w:rsidRPr="00725597">
        <w:rPr>
          <w:rStyle w:val="2"/>
          <w:rFonts w:eastAsia="Times New Roman CYR" w:cs="Times New Roman"/>
        </w:rPr>
        <w:t>20</w:t>
      </w:r>
      <w:r w:rsidR="00161116" w:rsidRPr="00725597">
        <w:rPr>
          <w:rStyle w:val="2"/>
          <w:rFonts w:eastAsia="Times New Roman CYR" w:cs="Times New Roman"/>
        </w:rPr>
        <w:t xml:space="preserve"> году)</w:t>
      </w:r>
      <w:r w:rsidRPr="00725597">
        <w:rPr>
          <w:rStyle w:val="2"/>
          <w:rFonts w:eastAsia="Times New Roman CYR" w:cs="Times New Roman"/>
        </w:rPr>
        <w:t xml:space="preserve">. </w:t>
      </w:r>
      <w:r w:rsidR="006818B3" w:rsidRPr="00725597">
        <w:rPr>
          <w:rStyle w:val="2"/>
          <w:rFonts w:eastAsia="Times New Roman CYR" w:cs="Times New Roman"/>
        </w:rPr>
        <w:t>Койка сестринского ухода была загружена</w:t>
      </w:r>
      <w:r w:rsidR="008C5EEE" w:rsidRPr="00725597">
        <w:rPr>
          <w:rStyle w:val="2"/>
          <w:rFonts w:eastAsia="Times New Roman CYR" w:cs="Times New Roman"/>
        </w:rPr>
        <w:t xml:space="preserve"> </w:t>
      </w:r>
      <w:r w:rsidR="00161116" w:rsidRPr="00725597">
        <w:rPr>
          <w:rStyle w:val="2"/>
          <w:rFonts w:eastAsia="Times New Roman CYR" w:cs="Times New Roman"/>
        </w:rPr>
        <w:t>всего</w:t>
      </w:r>
      <w:r w:rsidR="00471806" w:rsidRPr="00725597">
        <w:rPr>
          <w:rStyle w:val="2"/>
          <w:rFonts w:eastAsia="Times New Roman CYR" w:cs="Times New Roman"/>
        </w:rPr>
        <w:t xml:space="preserve"> 32 </w:t>
      </w:r>
      <w:r w:rsidR="005301A9" w:rsidRPr="00725597">
        <w:rPr>
          <w:rStyle w:val="2"/>
          <w:rFonts w:eastAsia="Times New Roman CYR" w:cs="Times New Roman"/>
        </w:rPr>
        <w:t>дня</w:t>
      </w:r>
      <w:r w:rsidR="00161116" w:rsidRPr="00725597">
        <w:rPr>
          <w:rStyle w:val="2"/>
          <w:rFonts w:eastAsia="Times New Roman CYR" w:cs="Times New Roman"/>
        </w:rPr>
        <w:t xml:space="preserve"> </w:t>
      </w:r>
      <w:proofErr w:type="gramStart"/>
      <w:r w:rsidR="00161116" w:rsidRPr="00725597">
        <w:rPr>
          <w:rStyle w:val="2"/>
          <w:rFonts w:eastAsia="Times New Roman CYR" w:cs="Times New Roman"/>
        </w:rPr>
        <w:t>(</w:t>
      </w:r>
      <w:r w:rsidR="00471806" w:rsidRPr="00725597">
        <w:rPr>
          <w:rStyle w:val="2"/>
          <w:rFonts w:eastAsia="Times New Roman CYR" w:cs="Times New Roman"/>
        </w:rPr>
        <w:t xml:space="preserve"> </w:t>
      </w:r>
      <w:proofErr w:type="gramEnd"/>
      <w:r w:rsidR="00471806" w:rsidRPr="00725597">
        <w:rPr>
          <w:rStyle w:val="2"/>
          <w:rFonts w:eastAsia="Times New Roman CYR" w:cs="Times New Roman"/>
        </w:rPr>
        <w:t>54дня</w:t>
      </w:r>
      <w:r w:rsidRPr="00725597">
        <w:rPr>
          <w:rStyle w:val="2"/>
          <w:rFonts w:eastAsia="Times New Roman CYR" w:cs="Times New Roman"/>
        </w:rPr>
        <w:t xml:space="preserve"> </w:t>
      </w:r>
      <w:r w:rsidR="005301A9" w:rsidRPr="00725597">
        <w:rPr>
          <w:rStyle w:val="2"/>
          <w:rFonts w:eastAsia="Times New Roman CYR" w:cs="Times New Roman"/>
        </w:rPr>
        <w:t>в 20</w:t>
      </w:r>
      <w:r w:rsidR="00471806" w:rsidRPr="00725597">
        <w:rPr>
          <w:rStyle w:val="2"/>
          <w:rFonts w:eastAsia="Times New Roman CYR" w:cs="Times New Roman"/>
        </w:rPr>
        <w:t>20</w:t>
      </w:r>
      <w:r w:rsidRPr="00725597">
        <w:rPr>
          <w:rStyle w:val="2"/>
          <w:rFonts w:eastAsia="Times New Roman CYR" w:cs="Times New Roman"/>
        </w:rPr>
        <w:t xml:space="preserve"> году</w:t>
      </w:r>
      <w:r w:rsidR="00161116" w:rsidRPr="00725597">
        <w:rPr>
          <w:rStyle w:val="2"/>
          <w:rFonts w:eastAsia="Times New Roman CYR" w:cs="Times New Roman"/>
        </w:rPr>
        <w:t>)</w:t>
      </w:r>
      <w:r w:rsidR="00471806" w:rsidRPr="00725597">
        <w:rPr>
          <w:rStyle w:val="2"/>
          <w:rFonts w:eastAsia="Times New Roman CYR" w:cs="Times New Roman"/>
        </w:rPr>
        <w:t>, к 1.01 2022г она сокращена.</w:t>
      </w:r>
    </w:p>
    <w:p w:rsidR="007D4E16" w:rsidRPr="00725597" w:rsidRDefault="007D4E16" w:rsidP="00C860E5">
      <w:pPr>
        <w:widowControl/>
        <w:suppressAutoHyphens w:val="0"/>
        <w:autoSpaceDE w:val="0"/>
        <w:autoSpaceDN w:val="0"/>
        <w:adjustRightInd w:val="0"/>
        <w:spacing w:line="240" w:lineRule="auto"/>
        <w:jc w:val="both"/>
        <w:textAlignment w:val="auto"/>
        <w:rPr>
          <w:rFonts w:eastAsia="Times New Roman" w:cs="Times New Roman"/>
          <w:kern w:val="0"/>
          <w:lang w:eastAsia="ru-RU" w:bidi="ar-SA"/>
        </w:rPr>
      </w:pPr>
      <w:r w:rsidRPr="00725597">
        <w:rPr>
          <w:rFonts w:eastAsia="Times New Roman" w:cs="Times New Roman"/>
          <w:b/>
          <w:kern w:val="0"/>
          <w:lang w:eastAsia="ru-RU" w:bidi="ar-SA"/>
        </w:rPr>
        <w:lastRenderedPageBreak/>
        <w:t>Гинекологическое отделение</w:t>
      </w:r>
      <w:r w:rsidRPr="00725597">
        <w:rPr>
          <w:rFonts w:eastAsia="Times New Roman" w:cs="Times New Roman"/>
          <w:kern w:val="0"/>
          <w:lang w:eastAsia="ru-RU" w:bidi="ar-SA"/>
        </w:rPr>
        <w:t xml:space="preserve"> развернуто на 30 коек и является межрайонным подразделением по оказанию медицинской помощи жительницам  </w:t>
      </w:r>
      <w:proofErr w:type="gramStart"/>
      <w:r w:rsidRPr="00725597">
        <w:rPr>
          <w:rFonts w:eastAsia="Times New Roman" w:cs="Times New Roman"/>
          <w:kern w:val="0"/>
          <w:lang w:eastAsia="ru-RU" w:bidi="ar-SA"/>
        </w:rPr>
        <w:t>Кузнецкого</w:t>
      </w:r>
      <w:proofErr w:type="gramEnd"/>
      <w:r w:rsidRPr="00725597">
        <w:rPr>
          <w:rFonts w:eastAsia="Times New Roman" w:cs="Times New Roman"/>
          <w:kern w:val="0"/>
          <w:lang w:eastAsia="ru-RU" w:bidi="ar-SA"/>
        </w:rPr>
        <w:t xml:space="preserve">, </w:t>
      </w:r>
      <w:r w:rsidR="002A4ED4" w:rsidRPr="00725597">
        <w:rPr>
          <w:rFonts w:eastAsia="Times New Roman" w:cs="Times New Roman"/>
          <w:kern w:val="0"/>
          <w:lang w:eastAsia="ru-RU" w:bidi="ar-SA"/>
        </w:rPr>
        <w:t xml:space="preserve"> </w:t>
      </w:r>
      <w:r w:rsidRPr="00725597">
        <w:rPr>
          <w:rFonts w:eastAsia="Times New Roman" w:cs="Times New Roman"/>
          <w:kern w:val="0"/>
          <w:lang w:eastAsia="ru-RU" w:bidi="ar-SA"/>
        </w:rPr>
        <w:t xml:space="preserve">Сосновоборского, </w:t>
      </w:r>
      <w:r w:rsidR="002A4ED4" w:rsidRPr="00725597">
        <w:rPr>
          <w:rFonts w:eastAsia="Times New Roman" w:cs="Times New Roman"/>
          <w:kern w:val="0"/>
          <w:lang w:eastAsia="ru-RU" w:bidi="ar-SA"/>
        </w:rPr>
        <w:t xml:space="preserve"> </w:t>
      </w:r>
      <w:r w:rsidRPr="00725597">
        <w:rPr>
          <w:rFonts w:eastAsia="Times New Roman" w:cs="Times New Roman"/>
          <w:kern w:val="0"/>
          <w:lang w:eastAsia="ru-RU" w:bidi="ar-SA"/>
        </w:rPr>
        <w:t>Неверкинского и Камешкирского районов.</w:t>
      </w:r>
    </w:p>
    <w:p w:rsidR="007D4E16" w:rsidRPr="00725597" w:rsidRDefault="007D4E16" w:rsidP="00C860E5">
      <w:pPr>
        <w:widowControl/>
        <w:suppressAutoHyphens w:val="0"/>
        <w:autoSpaceDE w:val="0"/>
        <w:autoSpaceDN w:val="0"/>
        <w:adjustRightInd w:val="0"/>
        <w:spacing w:line="240" w:lineRule="auto"/>
        <w:jc w:val="both"/>
        <w:textAlignment w:val="auto"/>
        <w:rPr>
          <w:rFonts w:eastAsia="Times New Roman" w:cs="Times New Roman"/>
          <w:kern w:val="0"/>
          <w:lang w:eastAsia="ru-RU" w:bidi="ar-SA"/>
        </w:rPr>
      </w:pPr>
      <w:r w:rsidRPr="00725597">
        <w:rPr>
          <w:rFonts w:eastAsia="Times New Roman" w:cs="Times New Roman"/>
          <w:kern w:val="0"/>
          <w:lang w:eastAsia="ru-RU" w:bidi="ar-SA"/>
        </w:rPr>
        <w:t>В отделении проводятся все виды  полостных, влагалищных, лапароскопических операций.  Так же проводятся гистероскопии, УЗИ исследования, кольпоскопия.</w:t>
      </w:r>
    </w:p>
    <w:p w:rsidR="001E6B0E" w:rsidRPr="00725597" w:rsidRDefault="001E6B0E" w:rsidP="00C860E5">
      <w:pPr>
        <w:widowControl/>
        <w:suppressAutoHyphens w:val="0"/>
        <w:autoSpaceDE w:val="0"/>
        <w:autoSpaceDN w:val="0"/>
        <w:adjustRightInd w:val="0"/>
        <w:spacing w:line="240" w:lineRule="auto"/>
        <w:jc w:val="both"/>
        <w:textAlignment w:val="auto"/>
        <w:rPr>
          <w:rFonts w:eastAsia="Times New Roman" w:cs="Times New Roman"/>
          <w:kern w:val="0"/>
          <w:lang w:eastAsia="ru-RU" w:bidi="ar-SA"/>
        </w:rPr>
      </w:pPr>
      <w:r w:rsidRPr="00725597">
        <w:rPr>
          <w:rFonts w:eastAsia="Times New Roman" w:cs="Times New Roman"/>
          <w:kern w:val="0"/>
          <w:lang w:eastAsia="ru-RU" w:bidi="ar-SA"/>
        </w:rPr>
        <w:t>Всего за 2021 г. пролечено 1369 больных, что на 59 меньше чем в 2020 г - 1428 больных. Снижение составило 4,2%.</w:t>
      </w:r>
    </w:p>
    <w:p w:rsidR="001F3E71" w:rsidRPr="00725597" w:rsidRDefault="00903B18" w:rsidP="00C860E5">
      <w:pPr>
        <w:spacing w:line="240" w:lineRule="auto"/>
        <w:jc w:val="both"/>
        <w:rPr>
          <w:rFonts w:eastAsia="Times New Roman" w:cs="Times New Roman"/>
          <w:kern w:val="0"/>
          <w:lang w:eastAsia="ru-RU" w:bidi="ar-SA"/>
        </w:rPr>
      </w:pPr>
      <w:r w:rsidRPr="00725597">
        <w:rPr>
          <w:rFonts w:cs="Times New Roman"/>
          <w:iCs/>
        </w:rPr>
        <w:t>Занятость койки составила</w:t>
      </w:r>
      <w:r w:rsidR="001F2A33" w:rsidRPr="00725597">
        <w:rPr>
          <w:rFonts w:cs="Times New Roman"/>
          <w:iCs/>
        </w:rPr>
        <w:t xml:space="preserve"> </w:t>
      </w:r>
      <w:r w:rsidR="001E6B0E" w:rsidRPr="00725597">
        <w:rPr>
          <w:rFonts w:cs="Times New Roman"/>
          <w:iCs/>
        </w:rPr>
        <w:t xml:space="preserve">271,3 </w:t>
      </w:r>
      <w:r w:rsidR="005301A9" w:rsidRPr="00725597">
        <w:rPr>
          <w:rFonts w:cs="Times New Roman"/>
          <w:iCs/>
        </w:rPr>
        <w:t xml:space="preserve">дня против </w:t>
      </w:r>
      <w:r w:rsidR="001E6B0E" w:rsidRPr="00725597">
        <w:rPr>
          <w:rFonts w:cs="Times New Roman"/>
          <w:iCs/>
        </w:rPr>
        <w:t xml:space="preserve">280,0 </w:t>
      </w:r>
      <w:r w:rsidR="008D47E5" w:rsidRPr="00725597">
        <w:rPr>
          <w:rFonts w:cs="Times New Roman"/>
          <w:iCs/>
        </w:rPr>
        <w:t xml:space="preserve">дня </w:t>
      </w:r>
      <w:r w:rsidR="001E6B0E" w:rsidRPr="00725597">
        <w:rPr>
          <w:rFonts w:cs="Times New Roman"/>
          <w:iCs/>
        </w:rPr>
        <w:t>в 2020</w:t>
      </w:r>
      <w:r w:rsidR="008D47E5" w:rsidRPr="00725597">
        <w:rPr>
          <w:rFonts w:cs="Times New Roman"/>
          <w:iCs/>
        </w:rPr>
        <w:t xml:space="preserve"> году</w:t>
      </w:r>
      <w:r w:rsidRPr="00725597">
        <w:rPr>
          <w:rFonts w:cs="Times New Roman"/>
          <w:iCs/>
        </w:rPr>
        <w:t xml:space="preserve">, оборот койки </w:t>
      </w:r>
      <w:r w:rsidR="008D47E5" w:rsidRPr="00725597">
        <w:rPr>
          <w:rFonts w:cs="Times New Roman"/>
          <w:iCs/>
        </w:rPr>
        <w:t xml:space="preserve"> снизился с </w:t>
      </w:r>
      <w:r w:rsidR="005301A9" w:rsidRPr="00725597">
        <w:rPr>
          <w:rFonts w:cs="Times New Roman"/>
          <w:iCs/>
        </w:rPr>
        <w:t>47,8%</w:t>
      </w:r>
      <w:r w:rsidR="001E6B0E" w:rsidRPr="00725597">
        <w:rPr>
          <w:rFonts w:cs="Times New Roman"/>
          <w:iCs/>
        </w:rPr>
        <w:t xml:space="preserve"> до</w:t>
      </w:r>
      <w:r w:rsidR="00455BA3" w:rsidRPr="00725597">
        <w:rPr>
          <w:rFonts w:cs="Times New Roman"/>
          <w:iCs/>
        </w:rPr>
        <w:t xml:space="preserve"> </w:t>
      </w:r>
      <w:r w:rsidR="001E6B0E" w:rsidRPr="00725597">
        <w:rPr>
          <w:rFonts w:cs="Times New Roman"/>
          <w:iCs/>
        </w:rPr>
        <w:t>45,8</w:t>
      </w:r>
      <w:r w:rsidR="0035721D" w:rsidRPr="00725597">
        <w:rPr>
          <w:rFonts w:cs="Times New Roman"/>
          <w:iCs/>
        </w:rPr>
        <w:t xml:space="preserve">, средний </w:t>
      </w:r>
      <w:proofErr w:type="gramStart"/>
      <w:r w:rsidR="0035721D" w:rsidRPr="00725597">
        <w:rPr>
          <w:rFonts w:cs="Times New Roman"/>
          <w:iCs/>
        </w:rPr>
        <w:t>к</w:t>
      </w:r>
      <w:proofErr w:type="gramEnd"/>
      <w:r w:rsidR="0035721D" w:rsidRPr="00725597">
        <w:rPr>
          <w:rFonts w:cs="Times New Roman"/>
          <w:iCs/>
        </w:rPr>
        <w:t>/</w:t>
      </w:r>
      <w:r w:rsidRPr="00725597">
        <w:rPr>
          <w:rFonts w:cs="Times New Roman"/>
          <w:iCs/>
        </w:rPr>
        <w:t xml:space="preserve">день </w:t>
      </w:r>
      <w:r w:rsidR="001F2A33" w:rsidRPr="00725597">
        <w:rPr>
          <w:rFonts w:cs="Times New Roman"/>
          <w:iCs/>
        </w:rPr>
        <w:t xml:space="preserve">на уровне прошлого года - </w:t>
      </w:r>
      <w:r w:rsidRPr="00725597">
        <w:rPr>
          <w:rFonts w:cs="Times New Roman"/>
          <w:iCs/>
        </w:rPr>
        <w:t xml:space="preserve"> </w:t>
      </w:r>
      <w:r w:rsidR="008D47E5" w:rsidRPr="00725597">
        <w:rPr>
          <w:rFonts w:cs="Times New Roman"/>
          <w:iCs/>
        </w:rPr>
        <w:t>5,9 дня.</w:t>
      </w:r>
    </w:p>
    <w:p w:rsidR="001E6B0E" w:rsidRPr="00725597" w:rsidRDefault="001E6B0E" w:rsidP="00C860E5">
      <w:pPr>
        <w:widowControl/>
        <w:suppressAutoHyphens w:val="0"/>
        <w:autoSpaceDE w:val="0"/>
        <w:autoSpaceDN w:val="0"/>
        <w:adjustRightInd w:val="0"/>
        <w:spacing w:line="240" w:lineRule="auto"/>
        <w:jc w:val="both"/>
        <w:textAlignment w:val="auto"/>
        <w:rPr>
          <w:rFonts w:eastAsia="Times New Roman" w:cs="Times New Roman"/>
          <w:kern w:val="0"/>
          <w:lang w:eastAsia="ru-RU" w:bidi="ar-SA"/>
        </w:rPr>
      </w:pPr>
      <w:r w:rsidRPr="00725597">
        <w:rPr>
          <w:rFonts w:eastAsia="Times New Roman" w:cs="Times New Roman"/>
          <w:kern w:val="0"/>
          <w:lang w:eastAsia="ru-RU" w:bidi="ar-SA"/>
        </w:rPr>
        <w:t>В 2021 году в отделении проведено 695 операций, количество операций по сравнению с 2020 г возросло на 1,7%.</w:t>
      </w:r>
    </w:p>
    <w:p w:rsidR="001E6B0E" w:rsidRPr="00725597" w:rsidRDefault="001E6B0E" w:rsidP="00C860E5">
      <w:pPr>
        <w:widowControl/>
        <w:suppressAutoHyphens w:val="0"/>
        <w:autoSpaceDE w:val="0"/>
        <w:autoSpaceDN w:val="0"/>
        <w:adjustRightInd w:val="0"/>
        <w:spacing w:line="240" w:lineRule="auto"/>
        <w:jc w:val="both"/>
        <w:textAlignment w:val="auto"/>
        <w:rPr>
          <w:rFonts w:eastAsia="Times New Roman" w:cs="Times New Roman"/>
          <w:kern w:val="0"/>
          <w:lang w:eastAsia="ru-RU" w:bidi="ar-SA"/>
        </w:rPr>
      </w:pPr>
      <w:r w:rsidRPr="00725597">
        <w:rPr>
          <w:rFonts w:eastAsia="Times New Roman" w:cs="Times New Roman"/>
          <w:kern w:val="0"/>
          <w:lang w:eastAsia="ru-RU" w:bidi="ar-SA"/>
        </w:rPr>
        <w:t xml:space="preserve">Процент экстренных операций вырос с 393 (57,5%) в 2020 г до  420 (60,4%) в 2021 г. Процент плановых операций снизился с 290 (42,5%) в 2020 г до 275 (39,6%) в 2021 году в связи с рекомендациями по ограничению приема плановых пациентов (пандемия SARS - </w:t>
      </w:r>
      <w:proofErr w:type="gramStart"/>
      <w:r w:rsidRPr="00725597">
        <w:rPr>
          <w:rFonts w:eastAsia="Times New Roman" w:cs="Times New Roman"/>
          <w:kern w:val="0"/>
          <w:lang w:eastAsia="ru-RU" w:bidi="ar-SA"/>
        </w:rPr>
        <w:t>С</w:t>
      </w:r>
      <w:proofErr w:type="gramEnd"/>
      <w:r w:rsidRPr="00725597">
        <w:rPr>
          <w:rFonts w:eastAsia="Times New Roman" w:cs="Times New Roman"/>
          <w:kern w:val="0"/>
          <w:lang w:eastAsia="ru-RU" w:bidi="ar-SA"/>
        </w:rPr>
        <w:t>oV - 2)</w:t>
      </w:r>
    </w:p>
    <w:p w:rsidR="001E6B0E" w:rsidRPr="00725597" w:rsidRDefault="001E6B0E" w:rsidP="00C860E5">
      <w:pPr>
        <w:widowControl/>
        <w:suppressAutoHyphens w:val="0"/>
        <w:autoSpaceDE w:val="0"/>
        <w:autoSpaceDN w:val="0"/>
        <w:adjustRightInd w:val="0"/>
        <w:spacing w:line="240" w:lineRule="auto"/>
        <w:jc w:val="both"/>
        <w:textAlignment w:val="auto"/>
        <w:rPr>
          <w:rFonts w:eastAsia="Times New Roman" w:cs="Times New Roman"/>
          <w:kern w:val="0"/>
          <w:lang w:eastAsia="ru-RU" w:bidi="ar-SA"/>
        </w:rPr>
      </w:pPr>
      <w:r w:rsidRPr="00725597">
        <w:rPr>
          <w:rFonts w:eastAsia="Times New Roman" w:cs="Times New Roman"/>
          <w:kern w:val="0"/>
          <w:lang w:eastAsia="ru-RU" w:bidi="ar-SA"/>
        </w:rPr>
        <w:t>Количество полостных операций уменьшилось с  191 (28,0%) в 2020 году до 157(22,8%) в 2021 году.</w:t>
      </w:r>
    </w:p>
    <w:p w:rsidR="001E6B0E" w:rsidRPr="00725597" w:rsidRDefault="007D4E16" w:rsidP="00C860E5">
      <w:pPr>
        <w:widowControl/>
        <w:suppressAutoHyphens w:val="0"/>
        <w:autoSpaceDE w:val="0"/>
        <w:autoSpaceDN w:val="0"/>
        <w:adjustRightInd w:val="0"/>
        <w:spacing w:line="240" w:lineRule="auto"/>
        <w:jc w:val="both"/>
        <w:textAlignment w:val="auto"/>
        <w:rPr>
          <w:rFonts w:eastAsia="Times New Roman" w:cs="Times New Roman"/>
          <w:kern w:val="0"/>
          <w:lang w:eastAsia="ru-RU" w:bidi="ar-SA"/>
        </w:rPr>
      </w:pPr>
      <w:r w:rsidRPr="00725597">
        <w:rPr>
          <w:rFonts w:eastAsia="Times New Roman" w:cs="Times New Roman"/>
          <w:bCs/>
          <w:kern w:val="0"/>
          <w:u w:val="single"/>
          <w:lang w:eastAsia="ru-RU" w:bidi="ar-SA"/>
        </w:rPr>
        <w:t>Оперативная гинекология.</w:t>
      </w:r>
      <w:r w:rsidRPr="00725597">
        <w:rPr>
          <w:rFonts w:eastAsia="Times New Roman" w:cs="Times New Roman"/>
          <w:b/>
          <w:bCs/>
          <w:kern w:val="0"/>
          <w:u w:val="single"/>
          <w:lang w:eastAsia="ru-RU" w:bidi="ar-SA"/>
        </w:rPr>
        <w:t xml:space="preserve"> </w:t>
      </w:r>
      <w:r w:rsidR="001E6B0E" w:rsidRPr="00725597">
        <w:rPr>
          <w:rFonts w:eastAsia="Times New Roman" w:cs="Times New Roman"/>
          <w:kern w:val="0"/>
          <w:lang w:eastAsia="ru-RU" w:bidi="ar-SA"/>
        </w:rPr>
        <w:t>Хирургическая активность без мед</w:t>
      </w:r>
      <w:proofErr w:type="gramStart"/>
      <w:r w:rsidR="001E6B0E" w:rsidRPr="00725597">
        <w:rPr>
          <w:rFonts w:eastAsia="Times New Roman" w:cs="Times New Roman"/>
          <w:kern w:val="0"/>
          <w:lang w:eastAsia="ru-RU" w:bidi="ar-SA"/>
        </w:rPr>
        <w:t>.</w:t>
      </w:r>
      <w:proofErr w:type="gramEnd"/>
      <w:r w:rsidR="001E6B0E" w:rsidRPr="00725597">
        <w:rPr>
          <w:rFonts w:eastAsia="Times New Roman" w:cs="Times New Roman"/>
          <w:kern w:val="0"/>
          <w:lang w:eastAsia="ru-RU" w:bidi="ar-SA"/>
        </w:rPr>
        <w:t xml:space="preserve"> </w:t>
      </w:r>
      <w:proofErr w:type="gramStart"/>
      <w:r w:rsidR="001E6B0E" w:rsidRPr="00725597">
        <w:rPr>
          <w:rFonts w:eastAsia="Times New Roman" w:cs="Times New Roman"/>
          <w:kern w:val="0"/>
          <w:lang w:eastAsia="ru-RU" w:bidi="ar-SA"/>
        </w:rPr>
        <w:t>а</w:t>
      </w:r>
      <w:proofErr w:type="gramEnd"/>
      <w:r w:rsidR="001E6B0E" w:rsidRPr="00725597">
        <w:rPr>
          <w:rFonts w:eastAsia="Times New Roman" w:cs="Times New Roman"/>
          <w:kern w:val="0"/>
          <w:lang w:eastAsia="ru-RU" w:bidi="ar-SA"/>
        </w:rPr>
        <w:t>бортов выросла с 683 (77,6%) в 2020 году до 695(78,6%) в 2021 году. Хирургическая активность с мед абортами сохранилась на прежнем уровне - 991(83,4%) в 2020 году и 954(83,5%) в 2021 году.</w:t>
      </w:r>
    </w:p>
    <w:p w:rsidR="001E6B0E" w:rsidRPr="00725597" w:rsidRDefault="001E6B0E" w:rsidP="00C860E5">
      <w:pPr>
        <w:widowControl/>
        <w:suppressAutoHyphens w:val="0"/>
        <w:autoSpaceDE w:val="0"/>
        <w:autoSpaceDN w:val="0"/>
        <w:adjustRightInd w:val="0"/>
        <w:spacing w:line="240" w:lineRule="auto"/>
        <w:jc w:val="both"/>
        <w:textAlignment w:val="auto"/>
        <w:rPr>
          <w:rFonts w:eastAsia="Times New Roman" w:cs="Times New Roman"/>
          <w:kern w:val="0"/>
          <w:lang w:eastAsia="ru-RU" w:bidi="ar-SA"/>
        </w:rPr>
      </w:pPr>
      <w:r w:rsidRPr="00725597">
        <w:rPr>
          <w:rFonts w:eastAsia="Times New Roman" w:cs="Times New Roman"/>
          <w:kern w:val="0"/>
          <w:lang w:eastAsia="ru-RU" w:bidi="ar-SA"/>
        </w:rPr>
        <w:t>Лапароскопические операции проводятся в плановом и экстренном порядке. Количество эндоскопических операций осталось практически на прежнем уровне 56 (8,2%) в 2020 году и 57 (8,2%) в 2021 году. Осложнений после проведённых операций не было. Было проведено 5 (0,7 %) влагалищных операций у пациенток с опущением стенок влагалища.</w:t>
      </w:r>
    </w:p>
    <w:p w:rsidR="001E6B0E" w:rsidRPr="00725597" w:rsidRDefault="001E6B0E" w:rsidP="00C860E5">
      <w:pPr>
        <w:widowControl/>
        <w:suppressAutoHyphens w:val="0"/>
        <w:autoSpaceDE w:val="0"/>
        <w:autoSpaceDN w:val="0"/>
        <w:adjustRightInd w:val="0"/>
        <w:spacing w:line="240" w:lineRule="auto"/>
        <w:jc w:val="both"/>
        <w:textAlignment w:val="auto"/>
        <w:rPr>
          <w:rFonts w:eastAsia="Times New Roman" w:cs="Times New Roman"/>
          <w:kern w:val="0"/>
          <w:lang w:eastAsia="ru-RU" w:bidi="ar-SA"/>
        </w:rPr>
      </w:pPr>
      <w:r w:rsidRPr="00725597">
        <w:rPr>
          <w:rFonts w:eastAsia="Times New Roman" w:cs="Times New Roman"/>
          <w:kern w:val="0"/>
          <w:lang w:eastAsia="ru-RU" w:bidi="ar-SA"/>
        </w:rPr>
        <w:t xml:space="preserve">Средняя  длительность предоперационного койко-дня при плановых вмешательствах сохранилась на прежнем уровне </w:t>
      </w:r>
      <w:r w:rsidR="00DD68FA" w:rsidRPr="00725597">
        <w:rPr>
          <w:rFonts w:eastAsia="Times New Roman" w:cs="Times New Roman"/>
          <w:kern w:val="0"/>
          <w:lang w:eastAsia="ru-RU" w:bidi="ar-SA"/>
        </w:rPr>
        <w:t>-</w:t>
      </w:r>
      <w:r w:rsidRPr="00725597">
        <w:rPr>
          <w:rFonts w:eastAsia="Times New Roman" w:cs="Times New Roman"/>
          <w:kern w:val="0"/>
          <w:lang w:eastAsia="ru-RU" w:bidi="ar-SA"/>
        </w:rPr>
        <w:t xml:space="preserve"> 1,0 койко-день. Средняя длительность послеоперационного койко-дня без изменений </w:t>
      </w:r>
      <w:r w:rsidR="00DD68FA" w:rsidRPr="00725597">
        <w:rPr>
          <w:rFonts w:eastAsia="Times New Roman" w:cs="Times New Roman"/>
          <w:kern w:val="0"/>
          <w:lang w:eastAsia="ru-RU" w:bidi="ar-SA"/>
        </w:rPr>
        <w:t>-</w:t>
      </w:r>
      <w:r w:rsidRPr="00725597">
        <w:rPr>
          <w:rFonts w:eastAsia="Times New Roman" w:cs="Times New Roman"/>
          <w:kern w:val="0"/>
          <w:lang w:eastAsia="ru-RU" w:bidi="ar-SA"/>
        </w:rPr>
        <w:t xml:space="preserve"> 7,0.</w:t>
      </w:r>
    </w:p>
    <w:p w:rsidR="001E6B0E" w:rsidRPr="00725597" w:rsidRDefault="001E6B0E" w:rsidP="00C860E5">
      <w:pPr>
        <w:widowControl/>
        <w:suppressAutoHyphens w:val="0"/>
        <w:autoSpaceDE w:val="0"/>
        <w:autoSpaceDN w:val="0"/>
        <w:adjustRightInd w:val="0"/>
        <w:spacing w:line="240" w:lineRule="auto"/>
        <w:jc w:val="both"/>
        <w:textAlignment w:val="auto"/>
        <w:rPr>
          <w:rFonts w:eastAsia="Times New Roman" w:cs="Times New Roman"/>
          <w:kern w:val="0"/>
          <w:lang w:eastAsia="ru-RU" w:bidi="ar-SA"/>
        </w:rPr>
      </w:pPr>
      <w:r w:rsidRPr="00725597">
        <w:rPr>
          <w:rFonts w:eastAsia="Times New Roman" w:cs="Times New Roman"/>
          <w:kern w:val="0"/>
          <w:lang w:eastAsia="ru-RU" w:bidi="ar-SA"/>
        </w:rPr>
        <w:t xml:space="preserve">Увеличилось количество </w:t>
      </w:r>
      <w:proofErr w:type="gramStart"/>
      <w:r w:rsidRPr="00725597">
        <w:rPr>
          <w:rFonts w:eastAsia="Times New Roman" w:cs="Times New Roman"/>
          <w:kern w:val="0"/>
          <w:lang w:eastAsia="ru-RU" w:bidi="ar-SA"/>
        </w:rPr>
        <w:t>проведённых</w:t>
      </w:r>
      <w:proofErr w:type="gramEnd"/>
      <w:r w:rsidRPr="00725597">
        <w:rPr>
          <w:rFonts w:eastAsia="Times New Roman" w:cs="Times New Roman"/>
          <w:kern w:val="0"/>
          <w:lang w:eastAsia="ru-RU" w:bidi="ar-SA"/>
        </w:rPr>
        <w:t xml:space="preserve"> гистероскопий с   26 в 2020 году до 48 в 2021 году.  Осложнений при проведении данных операций не было.</w:t>
      </w:r>
    </w:p>
    <w:p w:rsidR="001E6B0E" w:rsidRPr="00725597" w:rsidRDefault="001E6B0E" w:rsidP="00C860E5">
      <w:pPr>
        <w:widowControl/>
        <w:suppressAutoHyphens w:val="0"/>
        <w:autoSpaceDE w:val="0"/>
        <w:autoSpaceDN w:val="0"/>
        <w:adjustRightInd w:val="0"/>
        <w:spacing w:line="240" w:lineRule="auto"/>
        <w:jc w:val="both"/>
        <w:textAlignment w:val="auto"/>
        <w:rPr>
          <w:rFonts w:eastAsia="Times New Roman" w:cs="Times New Roman"/>
          <w:kern w:val="0"/>
          <w:lang w:eastAsia="ru-RU" w:bidi="ar-SA"/>
        </w:rPr>
      </w:pPr>
      <w:r w:rsidRPr="00725597">
        <w:rPr>
          <w:rFonts w:eastAsia="Times New Roman" w:cs="Times New Roman"/>
          <w:kern w:val="0"/>
          <w:lang w:eastAsia="ru-RU" w:bidi="ar-SA"/>
        </w:rPr>
        <w:t>Количество малых гинекологических операций выросло с 429(62,8%) в 2020 году до 476(68,5%) в 2021 году. Рост составил 10%.</w:t>
      </w:r>
    </w:p>
    <w:p w:rsidR="001E6B0E" w:rsidRPr="00725597" w:rsidRDefault="001E6B0E" w:rsidP="00C860E5">
      <w:pPr>
        <w:widowControl/>
        <w:suppressAutoHyphens w:val="0"/>
        <w:autoSpaceDE w:val="0"/>
        <w:autoSpaceDN w:val="0"/>
        <w:adjustRightInd w:val="0"/>
        <w:spacing w:line="240" w:lineRule="auto"/>
        <w:jc w:val="both"/>
        <w:textAlignment w:val="auto"/>
        <w:rPr>
          <w:rFonts w:eastAsia="Times New Roman" w:cs="Times New Roman"/>
          <w:kern w:val="0"/>
          <w:lang w:eastAsia="ru-RU" w:bidi="ar-SA"/>
        </w:rPr>
      </w:pPr>
      <w:r w:rsidRPr="00725597">
        <w:rPr>
          <w:rFonts w:eastAsia="Times New Roman" w:cs="Times New Roman"/>
          <w:kern w:val="0"/>
          <w:lang w:eastAsia="ru-RU" w:bidi="ar-SA"/>
        </w:rPr>
        <w:t xml:space="preserve">Общее количество пациенток </w:t>
      </w:r>
      <w:proofErr w:type="gramStart"/>
      <w:r w:rsidRPr="00725597">
        <w:rPr>
          <w:rFonts w:eastAsia="Times New Roman" w:cs="Times New Roman"/>
          <w:kern w:val="0"/>
          <w:lang w:eastAsia="ru-RU" w:bidi="ar-SA"/>
        </w:rPr>
        <w:t>с</w:t>
      </w:r>
      <w:proofErr w:type="gramEnd"/>
      <w:r w:rsidRPr="00725597">
        <w:rPr>
          <w:rFonts w:eastAsia="Times New Roman" w:cs="Times New Roman"/>
          <w:kern w:val="0"/>
          <w:lang w:eastAsia="ru-RU" w:bidi="ar-SA"/>
        </w:rPr>
        <w:t xml:space="preserve"> </w:t>
      </w:r>
      <w:proofErr w:type="gramStart"/>
      <w:r w:rsidRPr="00725597">
        <w:rPr>
          <w:rFonts w:eastAsia="Times New Roman" w:cs="Times New Roman"/>
          <w:kern w:val="0"/>
          <w:lang w:eastAsia="ru-RU" w:bidi="ar-SA"/>
        </w:rPr>
        <w:t>абортивном</w:t>
      </w:r>
      <w:proofErr w:type="gramEnd"/>
      <w:r w:rsidRPr="00725597">
        <w:rPr>
          <w:rFonts w:eastAsia="Times New Roman" w:cs="Times New Roman"/>
          <w:kern w:val="0"/>
          <w:lang w:eastAsia="ru-RU" w:bidi="ar-SA"/>
        </w:rPr>
        <w:t xml:space="preserve"> исходом снизилось на 16% с 308 в 2020 году  до 259 в 2021 году.</w:t>
      </w:r>
    </w:p>
    <w:p w:rsidR="001E6B0E" w:rsidRPr="00725597" w:rsidRDefault="001E6B0E" w:rsidP="00C860E5">
      <w:pPr>
        <w:widowControl/>
        <w:suppressAutoHyphens w:val="0"/>
        <w:autoSpaceDE w:val="0"/>
        <w:autoSpaceDN w:val="0"/>
        <w:adjustRightInd w:val="0"/>
        <w:spacing w:line="240" w:lineRule="auto"/>
        <w:jc w:val="both"/>
        <w:textAlignment w:val="auto"/>
        <w:rPr>
          <w:rFonts w:eastAsia="Times New Roman" w:cs="Times New Roman"/>
          <w:kern w:val="0"/>
          <w:lang w:eastAsia="ru-RU" w:bidi="ar-SA"/>
        </w:rPr>
      </w:pPr>
      <w:r w:rsidRPr="00725597">
        <w:rPr>
          <w:rFonts w:eastAsia="Times New Roman" w:cs="Times New Roman"/>
          <w:kern w:val="0"/>
          <w:lang w:eastAsia="ru-RU" w:bidi="ar-SA"/>
        </w:rPr>
        <w:t>Количество самопроизвольных выкидышей уменьшилось на 41% с 17 (5,5%) в 2020 году до 7(2,7%) в 2021 году.</w:t>
      </w:r>
    </w:p>
    <w:p w:rsidR="001E6B0E" w:rsidRPr="00725597" w:rsidRDefault="001E6B0E" w:rsidP="00C860E5">
      <w:pPr>
        <w:widowControl/>
        <w:suppressAutoHyphens w:val="0"/>
        <w:autoSpaceDE w:val="0"/>
        <w:autoSpaceDN w:val="0"/>
        <w:adjustRightInd w:val="0"/>
        <w:spacing w:line="240" w:lineRule="auto"/>
        <w:jc w:val="both"/>
        <w:textAlignment w:val="auto"/>
        <w:rPr>
          <w:rFonts w:eastAsia="Times New Roman" w:cs="Times New Roman"/>
          <w:kern w:val="0"/>
          <w:lang w:eastAsia="ru-RU" w:bidi="ar-SA"/>
        </w:rPr>
      </w:pPr>
      <w:r w:rsidRPr="00725597">
        <w:rPr>
          <w:rFonts w:eastAsia="Times New Roman" w:cs="Times New Roman"/>
          <w:kern w:val="0"/>
          <w:lang w:eastAsia="ru-RU" w:bidi="ar-SA"/>
        </w:rPr>
        <w:t>Количество пациенток с замершей беременностью уменьшилось на 11% с 105 (34,1%) в 2020 г  до 94 (36,3%) в 2021 году.</w:t>
      </w:r>
    </w:p>
    <w:p w:rsidR="001E6B0E" w:rsidRPr="00725597" w:rsidRDefault="001E6B0E" w:rsidP="00C860E5">
      <w:pPr>
        <w:widowControl/>
        <w:suppressAutoHyphens w:val="0"/>
        <w:autoSpaceDE w:val="0"/>
        <w:autoSpaceDN w:val="0"/>
        <w:adjustRightInd w:val="0"/>
        <w:spacing w:line="240" w:lineRule="auto"/>
        <w:jc w:val="both"/>
        <w:textAlignment w:val="auto"/>
        <w:rPr>
          <w:rFonts w:eastAsia="Times New Roman" w:cs="Times New Roman"/>
          <w:kern w:val="0"/>
          <w:lang w:eastAsia="ru-RU" w:bidi="ar-SA"/>
        </w:rPr>
      </w:pPr>
      <w:r w:rsidRPr="00725597">
        <w:rPr>
          <w:rFonts w:eastAsia="Times New Roman" w:cs="Times New Roman"/>
          <w:kern w:val="0"/>
          <w:lang w:eastAsia="ru-RU" w:bidi="ar-SA"/>
        </w:rPr>
        <w:t>Количество артифициальных абортов незначительно  снизилось с 59 (19,2 %) в 2020 году до 57(22</w:t>
      </w:r>
      <w:r w:rsidR="00DD68FA" w:rsidRPr="00725597">
        <w:rPr>
          <w:rFonts w:eastAsia="Times New Roman" w:cs="Times New Roman"/>
          <w:kern w:val="0"/>
          <w:lang w:eastAsia="ru-RU" w:bidi="ar-SA"/>
        </w:rPr>
        <w:t>%) в 2021</w:t>
      </w:r>
      <w:r w:rsidRPr="00725597">
        <w:rPr>
          <w:rFonts w:eastAsia="Times New Roman" w:cs="Times New Roman"/>
          <w:kern w:val="0"/>
          <w:lang w:eastAsia="ru-RU" w:bidi="ar-SA"/>
        </w:rPr>
        <w:t xml:space="preserve"> году</w:t>
      </w:r>
    </w:p>
    <w:p w:rsidR="001E6B0E" w:rsidRPr="00725597" w:rsidRDefault="001E6B0E" w:rsidP="00C860E5">
      <w:pPr>
        <w:widowControl/>
        <w:suppressAutoHyphens w:val="0"/>
        <w:autoSpaceDE w:val="0"/>
        <w:autoSpaceDN w:val="0"/>
        <w:adjustRightInd w:val="0"/>
        <w:spacing w:line="240" w:lineRule="auto"/>
        <w:jc w:val="both"/>
        <w:textAlignment w:val="auto"/>
        <w:rPr>
          <w:rFonts w:eastAsia="Times New Roman" w:cs="Times New Roman"/>
          <w:kern w:val="0"/>
          <w:lang w:eastAsia="ru-RU" w:bidi="ar-SA"/>
        </w:rPr>
      </w:pPr>
      <w:r w:rsidRPr="00725597">
        <w:rPr>
          <w:rFonts w:eastAsia="Times New Roman" w:cs="Times New Roman"/>
          <w:kern w:val="0"/>
          <w:lang w:eastAsia="ru-RU" w:bidi="ar-SA"/>
        </w:rPr>
        <w:t>Количество осложнений после абортов снизилось с 13 (4,2%</w:t>
      </w:r>
      <w:r w:rsidR="00DD68FA" w:rsidRPr="00725597">
        <w:rPr>
          <w:rFonts w:eastAsia="Times New Roman" w:cs="Times New Roman"/>
          <w:kern w:val="0"/>
          <w:lang w:eastAsia="ru-RU" w:bidi="ar-SA"/>
        </w:rPr>
        <w:t>) в 2020 году до 5 (1,9%) в 2021</w:t>
      </w:r>
      <w:r w:rsidRPr="00725597">
        <w:rPr>
          <w:rFonts w:eastAsia="Times New Roman" w:cs="Times New Roman"/>
          <w:kern w:val="0"/>
          <w:lang w:eastAsia="ru-RU" w:bidi="ar-SA"/>
        </w:rPr>
        <w:t>году.</w:t>
      </w:r>
    </w:p>
    <w:p w:rsidR="001E6B0E" w:rsidRPr="00725597" w:rsidRDefault="001E6B0E" w:rsidP="00C860E5">
      <w:pPr>
        <w:widowControl/>
        <w:suppressAutoHyphens w:val="0"/>
        <w:autoSpaceDE w:val="0"/>
        <w:autoSpaceDN w:val="0"/>
        <w:adjustRightInd w:val="0"/>
        <w:spacing w:line="240" w:lineRule="auto"/>
        <w:jc w:val="both"/>
        <w:textAlignment w:val="auto"/>
        <w:rPr>
          <w:rFonts w:eastAsia="Times New Roman" w:cs="Times New Roman"/>
          <w:kern w:val="0"/>
          <w:lang w:eastAsia="ru-RU" w:bidi="ar-SA"/>
        </w:rPr>
      </w:pPr>
      <w:r w:rsidRPr="00725597">
        <w:rPr>
          <w:rFonts w:eastAsia="Times New Roman" w:cs="Times New Roman"/>
          <w:kern w:val="0"/>
          <w:lang w:eastAsia="ru-RU" w:bidi="ar-SA"/>
        </w:rPr>
        <w:t>Основная часть малых гинекологических операций и мед</w:t>
      </w:r>
      <w:proofErr w:type="gramStart"/>
      <w:r w:rsidR="00DD68FA" w:rsidRPr="00725597">
        <w:rPr>
          <w:rFonts w:eastAsia="Times New Roman" w:cs="Times New Roman"/>
          <w:kern w:val="0"/>
          <w:lang w:eastAsia="ru-RU" w:bidi="ar-SA"/>
        </w:rPr>
        <w:t>.</w:t>
      </w:r>
      <w:proofErr w:type="gramEnd"/>
      <w:r w:rsidRPr="00725597">
        <w:rPr>
          <w:rFonts w:eastAsia="Times New Roman" w:cs="Times New Roman"/>
          <w:kern w:val="0"/>
          <w:lang w:eastAsia="ru-RU" w:bidi="ar-SA"/>
        </w:rPr>
        <w:t xml:space="preserve"> </w:t>
      </w:r>
      <w:proofErr w:type="gramStart"/>
      <w:r w:rsidRPr="00725597">
        <w:rPr>
          <w:rFonts w:eastAsia="Times New Roman" w:cs="Times New Roman"/>
          <w:kern w:val="0"/>
          <w:lang w:eastAsia="ru-RU" w:bidi="ar-SA"/>
        </w:rPr>
        <w:t>а</w:t>
      </w:r>
      <w:proofErr w:type="gramEnd"/>
      <w:r w:rsidRPr="00725597">
        <w:rPr>
          <w:rFonts w:eastAsia="Times New Roman" w:cs="Times New Roman"/>
          <w:kern w:val="0"/>
          <w:lang w:eastAsia="ru-RU" w:bidi="ar-SA"/>
        </w:rPr>
        <w:t>бортов проводятся в дневном стационаре. В круглосуточном стационаре такие операции проводятся больным с высокой группой риска (экстрагенитальные заболевания,</w:t>
      </w:r>
      <w:r w:rsidR="00DD68FA" w:rsidRPr="00725597">
        <w:rPr>
          <w:rFonts w:eastAsia="Times New Roman" w:cs="Times New Roman"/>
          <w:kern w:val="0"/>
          <w:lang w:eastAsia="ru-RU" w:bidi="ar-SA"/>
        </w:rPr>
        <w:t xml:space="preserve"> </w:t>
      </w:r>
      <w:r w:rsidRPr="00725597">
        <w:rPr>
          <w:rFonts w:eastAsia="Times New Roman" w:cs="Times New Roman"/>
          <w:kern w:val="0"/>
          <w:lang w:eastAsia="ru-RU" w:bidi="ar-SA"/>
        </w:rPr>
        <w:t>отягощенный анамнез в плане риска развития кровотечения).</w:t>
      </w:r>
    </w:p>
    <w:p w:rsidR="001B2EC7" w:rsidRPr="00725597" w:rsidRDefault="001E6B0E" w:rsidP="00C860E5">
      <w:pPr>
        <w:widowControl/>
        <w:suppressAutoHyphens w:val="0"/>
        <w:autoSpaceDE w:val="0"/>
        <w:autoSpaceDN w:val="0"/>
        <w:adjustRightInd w:val="0"/>
        <w:spacing w:line="240" w:lineRule="auto"/>
        <w:jc w:val="both"/>
        <w:textAlignment w:val="auto"/>
        <w:rPr>
          <w:rFonts w:eastAsia="Times New Roman" w:cs="Times New Roman"/>
          <w:kern w:val="0"/>
          <w:lang w:eastAsia="ru-RU" w:bidi="ar-SA"/>
        </w:rPr>
      </w:pPr>
      <w:r w:rsidRPr="00725597">
        <w:rPr>
          <w:rFonts w:eastAsia="Times New Roman" w:cs="Times New Roman"/>
          <w:kern w:val="0"/>
          <w:lang w:eastAsia="ru-RU" w:bidi="ar-SA"/>
        </w:rPr>
        <w:t>ГВЗ при проведении мед абортов и проведении полостных операций не было, за счет интраоперационного введения антибиотиков широкого спектра действия, применения одноразового белья, операционных комплектов.</w:t>
      </w:r>
    </w:p>
    <w:p w:rsidR="00DD68FA" w:rsidRPr="00725597" w:rsidRDefault="007D4E16" w:rsidP="00C860E5">
      <w:pPr>
        <w:widowControl/>
        <w:suppressAutoHyphens w:val="0"/>
        <w:autoSpaceDE w:val="0"/>
        <w:autoSpaceDN w:val="0"/>
        <w:adjustRightInd w:val="0"/>
        <w:spacing w:line="240" w:lineRule="auto"/>
        <w:jc w:val="both"/>
        <w:textAlignment w:val="auto"/>
        <w:rPr>
          <w:rFonts w:eastAsia="Times New Roman" w:cs="Times New Roman"/>
          <w:kern w:val="0"/>
          <w:lang w:eastAsia="ru-RU" w:bidi="ar-SA"/>
        </w:rPr>
      </w:pPr>
      <w:r w:rsidRPr="00725597">
        <w:rPr>
          <w:rFonts w:eastAsia="Times New Roman" w:cs="Times New Roman"/>
          <w:bCs/>
          <w:kern w:val="0"/>
          <w:u w:val="single"/>
          <w:lang w:eastAsia="ru-RU" w:bidi="ar-SA"/>
        </w:rPr>
        <w:t>Консервативная гинекология.</w:t>
      </w:r>
      <w:r w:rsidR="001B2EC7" w:rsidRPr="00725597">
        <w:rPr>
          <w:rFonts w:eastAsia="Times New Roman" w:cs="Times New Roman"/>
          <w:b/>
          <w:bCs/>
          <w:kern w:val="0"/>
          <w:u w:val="single"/>
          <w:lang w:eastAsia="ru-RU" w:bidi="ar-SA"/>
        </w:rPr>
        <w:t xml:space="preserve"> </w:t>
      </w:r>
      <w:r w:rsidR="001B2EC7" w:rsidRPr="00725597">
        <w:rPr>
          <w:rFonts w:eastAsia="Times New Roman" w:cs="Times New Roman"/>
          <w:kern w:val="0"/>
          <w:lang w:eastAsia="ru-RU" w:bidi="ar-SA"/>
        </w:rPr>
        <w:t xml:space="preserve"> </w:t>
      </w:r>
      <w:r w:rsidR="00DD68FA" w:rsidRPr="00725597">
        <w:rPr>
          <w:rFonts w:eastAsia="Times New Roman" w:cs="Times New Roman"/>
          <w:kern w:val="0"/>
          <w:lang w:eastAsia="ru-RU" w:bidi="ar-SA"/>
        </w:rPr>
        <w:t xml:space="preserve">За 12 месяцев 2021 года пролечено  206 беременных, за 2020 год - 218 беременных. Основная часть беременных до 12 недель лечатся в условиях дневного стационара. Средняя продолжительность лечения осталась на прежнем уровне 5,9 </w:t>
      </w:r>
      <w:proofErr w:type="gramStart"/>
      <w:r w:rsidR="00DD68FA" w:rsidRPr="00725597">
        <w:rPr>
          <w:rFonts w:eastAsia="Times New Roman" w:cs="Times New Roman"/>
          <w:kern w:val="0"/>
          <w:lang w:eastAsia="ru-RU" w:bidi="ar-SA"/>
        </w:rPr>
        <w:t>койко - дней</w:t>
      </w:r>
      <w:proofErr w:type="gramEnd"/>
      <w:r w:rsidR="00DD68FA" w:rsidRPr="00725597">
        <w:rPr>
          <w:rFonts w:eastAsia="Times New Roman" w:cs="Times New Roman"/>
          <w:kern w:val="0"/>
          <w:lang w:eastAsia="ru-RU" w:bidi="ar-SA"/>
        </w:rPr>
        <w:t>.</w:t>
      </w:r>
    </w:p>
    <w:p w:rsidR="00DD68FA" w:rsidRPr="00725597" w:rsidRDefault="00DD68FA" w:rsidP="00C860E5">
      <w:pPr>
        <w:widowControl/>
        <w:suppressAutoHyphens w:val="0"/>
        <w:autoSpaceDE w:val="0"/>
        <w:autoSpaceDN w:val="0"/>
        <w:adjustRightInd w:val="0"/>
        <w:spacing w:line="240" w:lineRule="auto"/>
        <w:jc w:val="both"/>
        <w:textAlignment w:val="auto"/>
        <w:rPr>
          <w:rFonts w:eastAsia="Times New Roman" w:cs="Times New Roman"/>
          <w:kern w:val="0"/>
          <w:lang w:eastAsia="ru-RU" w:bidi="ar-SA"/>
        </w:rPr>
      </w:pPr>
      <w:r w:rsidRPr="00725597">
        <w:rPr>
          <w:rFonts w:eastAsia="Times New Roman" w:cs="Times New Roman"/>
          <w:kern w:val="0"/>
          <w:lang w:eastAsia="ru-RU" w:bidi="ar-SA"/>
        </w:rPr>
        <w:t>В гинекологическом отделении непосредственно лечащими врачами проводится УЗИ-исследования, КПС, все имеют сертификаты по смежным специальностям.</w:t>
      </w:r>
    </w:p>
    <w:p w:rsidR="00DD68FA" w:rsidRPr="00725597" w:rsidRDefault="00DD68FA" w:rsidP="00C860E5">
      <w:pPr>
        <w:widowControl/>
        <w:suppressAutoHyphens w:val="0"/>
        <w:autoSpaceDE w:val="0"/>
        <w:autoSpaceDN w:val="0"/>
        <w:adjustRightInd w:val="0"/>
        <w:spacing w:line="240" w:lineRule="auto"/>
        <w:jc w:val="both"/>
        <w:textAlignment w:val="auto"/>
        <w:rPr>
          <w:rFonts w:eastAsia="Times New Roman" w:cs="Times New Roman"/>
          <w:kern w:val="0"/>
          <w:lang w:eastAsia="ru-RU" w:bidi="ar-SA"/>
        </w:rPr>
      </w:pPr>
      <w:r w:rsidRPr="00725597">
        <w:rPr>
          <w:rFonts w:eastAsia="Times New Roman" w:cs="Times New Roman"/>
          <w:kern w:val="0"/>
          <w:lang w:eastAsia="ru-RU" w:bidi="ar-SA"/>
        </w:rPr>
        <w:lastRenderedPageBreak/>
        <w:t>В гинекологическом отделении в 2020 году пролечено 25 пациенток в послеродовом периоде против году 16 пациенток в 2021 году, из них 8  - с лактостазом, 4 - с субинволюцией матки, 3- с гематометрой и 1 с поздним послеродовым кровотечением.  Пациенток с ГВЗ в послеродовом периоде не было.</w:t>
      </w:r>
      <w:r w:rsidR="007B3E06" w:rsidRPr="00725597">
        <w:rPr>
          <w:rFonts w:eastAsia="Times New Roman" w:cs="Times New Roman"/>
          <w:kern w:val="0"/>
          <w:lang w:eastAsia="ru-RU" w:bidi="ar-SA"/>
        </w:rPr>
        <w:t xml:space="preserve"> </w:t>
      </w:r>
      <w:r w:rsidRPr="00725597">
        <w:rPr>
          <w:rFonts w:eastAsia="Times New Roman" w:cs="Times New Roman"/>
          <w:kern w:val="0"/>
          <w:lang w:eastAsia="ru-RU" w:bidi="ar-SA"/>
        </w:rPr>
        <w:t>Структура больных пролеченных в гинекологическом отделении</w:t>
      </w:r>
      <w:r w:rsidR="007B3E06" w:rsidRPr="00725597">
        <w:rPr>
          <w:rFonts w:eastAsia="Times New Roman" w:cs="Times New Roman"/>
          <w:kern w:val="0"/>
          <w:lang w:eastAsia="ru-RU" w:bidi="ar-SA"/>
        </w:rPr>
        <w:t xml:space="preserve"> по нозологиям</w:t>
      </w:r>
      <w:r w:rsidRPr="00725597">
        <w:rPr>
          <w:rFonts w:eastAsia="Times New Roman" w:cs="Times New Roman"/>
          <w:kern w:val="0"/>
          <w:lang w:eastAsia="ru-RU" w:bidi="ar-SA"/>
        </w:rPr>
        <w:t>:</w:t>
      </w:r>
    </w:p>
    <w:p w:rsidR="00DD68FA" w:rsidRPr="00725597" w:rsidRDefault="00DD68FA" w:rsidP="00C860E5">
      <w:pPr>
        <w:widowControl/>
        <w:suppressAutoHyphens w:val="0"/>
        <w:autoSpaceDE w:val="0"/>
        <w:autoSpaceDN w:val="0"/>
        <w:adjustRightInd w:val="0"/>
        <w:spacing w:line="240" w:lineRule="auto"/>
        <w:jc w:val="both"/>
        <w:textAlignment w:val="auto"/>
        <w:rPr>
          <w:rFonts w:eastAsia="Times New Roman" w:cs="Times New Roman"/>
          <w:kern w:val="0"/>
          <w:lang w:eastAsia="ru-RU" w:bidi="ar-SA"/>
        </w:rPr>
      </w:pPr>
      <w:r w:rsidRPr="00725597">
        <w:rPr>
          <w:rFonts w:eastAsia="Times New Roman" w:cs="Times New Roman"/>
          <w:kern w:val="0"/>
          <w:lang w:eastAsia="ru-RU" w:bidi="ar-SA"/>
        </w:rPr>
        <w:t>Доброкачественные образования - незначительное снижение:  с  165 (11,6%) в 2020 году до 147(10,6%) в 2021 году. Среди доброкачественных образований снизилось количество пациенток с миомой матки с 71 в 2020 году до 53 в 2021 году. Количество больных с патологией эндометрия выросло с 104(7,3%) в 2020 году до 115(8,4%).  Количество пациенток с нарушением менструального цикла выросло  с  378(26,5%) в 2020 году до 403(29,4%) в 2021 году.</w:t>
      </w:r>
    </w:p>
    <w:p w:rsidR="00DD68FA" w:rsidRPr="00725597" w:rsidRDefault="00DD68FA" w:rsidP="00C860E5">
      <w:pPr>
        <w:widowControl/>
        <w:suppressAutoHyphens w:val="0"/>
        <w:autoSpaceDE w:val="0"/>
        <w:autoSpaceDN w:val="0"/>
        <w:adjustRightInd w:val="0"/>
        <w:spacing w:line="240" w:lineRule="auto"/>
        <w:jc w:val="both"/>
        <w:textAlignment w:val="auto"/>
        <w:rPr>
          <w:rFonts w:eastAsia="Times New Roman" w:cs="Times New Roman"/>
          <w:kern w:val="0"/>
          <w:lang w:eastAsia="ru-RU" w:bidi="ar-SA"/>
        </w:rPr>
      </w:pPr>
      <w:r w:rsidRPr="00725597">
        <w:rPr>
          <w:rFonts w:eastAsia="Times New Roman" w:cs="Times New Roman"/>
          <w:kern w:val="0"/>
          <w:lang w:eastAsia="ru-RU" w:bidi="ar-SA"/>
        </w:rPr>
        <w:t>Вызовов санитарной авиации в 2021 году в гинекологическое отделение не было. За 12 месяцев 2021 года переведено 10 пациенток в областные лечебные учреждения согласно маршрутизации оказания медицинской помощи и необходимости ведения больных совместно со смежными специалистами в многопрофильных лечебных учреждениях.</w:t>
      </w:r>
    </w:p>
    <w:p w:rsidR="002F0FB8" w:rsidRPr="00725597" w:rsidRDefault="00DD68FA" w:rsidP="006E21A4">
      <w:pPr>
        <w:widowControl/>
        <w:suppressAutoHyphens w:val="0"/>
        <w:autoSpaceDE w:val="0"/>
        <w:autoSpaceDN w:val="0"/>
        <w:adjustRightInd w:val="0"/>
        <w:spacing w:line="240" w:lineRule="auto"/>
        <w:jc w:val="both"/>
        <w:textAlignment w:val="auto"/>
        <w:rPr>
          <w:rFonts w:eastAsia="Times New Roman" w:cs="Times New Roman"/>
          <w:kern w:val="0"/>
          <w:lang w:eastAsia="ru-RU" w:bidi="ar-SA"/>
        </w:rPr>
      </w:pPr>
      <w:r w:rsidRPr="00725597">
        <w:rPr>
          <w:rFonts w:eastAsia="Times New Roman" w:cs="Times New Roman"/>
          <w:kern w:val="0"/>
          <w:lang w:eastAsia="ru-RU" w:bidi="ar-SA"/>
        </w:rPr>
        <w:t>С гемоконтактными инфекциями в 2021 году в отделении пролечено  65 больных, из них 16 ВИЧ инфицированных, больных с гепатитом</w:t>
      </w:r>
      <w:proofErr w:type="gramStart"/>
      <w:r w:rsidRPr="00725597">
        <w:rPr>
          <w:rFonts w:eastAsia="Times New Roman" w:cs="Times New Roman"/>
          <w:kern w:val="0"/>
          <w:lang w:eastAsia="ru-RU" w:bidi="ar-SA"/>
        </w:rPr>
        <w:t xml:space="preserve"> В</w:t>
      </w:r>
      <w:proofErr w:type="gramEnd"/>
      <w:r w:rsidRPr="00725597">
        <w:rPr>
          <w:rFonts w:eastAsia="Times New Roman" w:cs="Times New Roman"/>
          <w:kern w:val="0"/>
          <w:lang w:eastAsia="ru-RU" w:bidi="ar-SA"/>
        </w:rPr>
        <w:t xml:space="preserve"> и С - 29 человек, 20 с положительной реакцией RW. Аварийных ситуаций при оказании медицинской помощи не было.</w:t>
      </w:r>
    </w:p>
    <w:p w:rsidR="002F0FB8" w:rsidRPr="00725597" w:rsidRDefault="002F0FB8" w:rsidP="006E21A4">
      <w:pPr>
        <w:pStyle w:val="WW-"/>
        <w:spacing w:after="0" w:line="240" w:lineRule="auto"/>
        <w:jc w:val="both"/>
        <w:rPr>
          <w:rFonts w:ascii="Times New Roman" w:hAnsi="Times New Roman" w:cs="Times New Roman"/>
          <w:sz w:val="24"/>
          <w:szCs w:val="24"/>
        </w:rPr>
      </w:pPr>
      <w:r w:rsidRPr="00725597">
        <w:rPr>
          <w:rFonts w:ascii="Times New Roman" w:hAnsi="Times New Roman" w:cs="Times New Roman"/>
          <w:b/>
          <w:sz w:val="24"/>
          <w:szCs w:val="24"/>
        </w:rPr>
        <w:t>Больничная летальность.</w:t>
      </w:r>
      <w:r w:rsidR="00455BA3" w:rsidRPr="00725597">
        <w:rPr>
          <w:rFonts w:ascii="Times New Roman" w:hAnsi="Times New Roman" w:cs="Times New Roman"/>
          <w:sz w:val="24"/>
          <w:szCs w:val="24"/>
        </w:rPr>
        <w:t xml:space="preserve"> В 2021</w:t>
      </w:r>
      <w:r w:rsidRPr="00725597">
        <w:rPr>
          <w:rFonts w:ascii="Times New Roman" w:hAnsi="Times New Roman" w:cs="Times New Roman"/>
          <w:sz w:val="24"/>
          <w:szCs w:val="24"/>
        </w:rPr>
        <w:t xml:space="preserve"> году показатель общей летальности составил 0,0</w:t>
      </w:r>
      <w:r w:rsidR="00471806" w:rsidRPr="00725597">
        <w:rPr>
          <w:rFonts w:ascii="Times New Roman" w:hAnsi="Times New Roman" w:cs="Times New Roman"/>
          <w:sz w:val="24"/>
          <w:szCs w:val="24"/>
        </w:rPr>
        <w:t>9</w:t>
      </w:r>
      <w:r w:rsidRPr="00725597">
        <w:rPr>
          <w:rFonts w:ascii="Times New Roman" w:hAnsi="Times New Roman" w:cs="Times New Roman"/>
          <w:sz w:val="24"/>
          <w:szCs w:val="24"/>
        </w:rPr>
        <w:t>%</w:t>
      </w:r>
      <w:r w:rsidRPr="00725597">
        <w:rPr>
          <w:rFonts w:ascii="Times New Roman" w:hAnsi="Times New Roman" w:cs="Times New Roman"/>
          <w:color w:val="FF0000"/>
          <w:sz w:val="24"/>
          <w:szCs w:val="24"/>
        </w:rPr>
        <w:t xml:space="preserve"> </w:t>
      </w:r>
      <w:r w:rsidR="00471806" w:rsidRPr="00725597">
        <w:rPr>
          <w:rFonts w:ascii="Times New Roman" w:hAnsi="Times New Roman" w:cs="Times New Roman"/>
          <w:sz w:val="24"/>
          <w:szCs w:val="24"/>
        </w:rPr>
        <w:t xml:space="preserve"> против 0,08</w:t>
      </w:r>
      <w:r w:rsidRPr="00725597">
        <w:rPr>
          <w:rFonts w:ascii="Times New Roman" w:hAnsi="Times New Roman" w:cs="Times New Roman"/>
          <w:sz w:val="24"/>
          <w:szCs w:val="24"/>
        </w:rPr>
        <w:t>%  в 20</w:t>
      </w:r>
      <w:r w:rsidR="00471806" w:rsidRPr="00725597">
        <w:rPr>
          <w:rFonts w:ascii="Times New Roman" w:hAnsi="Times New Roman" w:cs="Times New Roman"/>
          <w:sz w:val="24"/>
          <w:szCs w:val="24"/>
        </w:rPr>
        <w:t>20</w:t>
      </w:r>
      <w:r w:rsidRPr="00725597">
        <w:rPr>
          <w:rFonts w:ascii="Times New Roman" w:hAnsi="Times New Roman" w:cs="Times New Roman"/>
          <w:sz w:val="24"/>
          <w:szCs w:val="24"/>
        </w:rPr>
        <w:t xml:space="preserve"> году (умер  1 ребенок).  Отмечается увеличение  детской летальности  </w:t>
      </w:r>
      <w:r w:rsidR="00AB4AB8" w:rsidRPr="00725597">
        <w:rPr>
          <w:rFonts w:ascii="Times New Roman" w:hAnsi="Times New Roman" w:cs="Times New Roman"/>
          <w:sz w:val="24"/>
          <w:szCs w:val="24"/>
        </w:rPr>
        <w:t>с</w:t>
      </w:r>
      <w:r w:rsidRPr="00725597">
        <w:rPr>
          <w:rFonts w:ascii="Times New Roman" w:hAnsi="Times New Roman" w:cs="Times New Roman"/>
          <w:sz w:val="24"/>
          <w:szCs w:val="24"/>
        </w:rPr>
        <w:t xml:space="preserve"> 0,12 %  </w:t>
      </w:r>
      <w:r w:rsidR="00AB4AB8" w:rsidRPr="00725597">
        <w:rPr>
          <w:rFonts w:ascii="Times New Roman" w:hAnsi="Times New Roman" w:cs="Times New Roman"/>
          <w:sz w:val="24"/>
          <w:szCs w:val="24"/>
        </w:rPr>
        <w:t xml:space="preserve">до </w:t>
      </w:r>
      <w:r w:rsidRPr="00725597">
        <w:rPr>
          <w:rFonts w:ascii="Times New Roman" w:hAnsi="Times New Roman" w:cs="Times New Roman"/>
          <w:sz w:val="24"/>
          <w:szCs w:val="24"/>
        </w:rPr>
        <w:t>0,</w:t>
      </w:r>
      <w:r w:rsidR="00AB4AB8" w:rsidRPr="00725597">
        <w:rPr>
          <w:rFonts w:ascii="Times New Roman" w:hAnsi="Times New Roman" w:cs="Times New Roman"/>
          <w:sz w:val="24"/>
          <w:szCs w:val="24"/>
        </w:rPr>
        <w:t>13</w:t>
      </w:r>
      <w:r w:rsidRPr="00725597">
        <w:rPr>
          <w:rFonts w:ascii="Times New Roman" w:hAnsi="Times New Roman" w:cs="Times New Roman"/>
          <w:sz w:val="24"/>
          <w:szCs w:val="24"/>
        </w:rPr>
        <w:t>% в 20</w:t>
      </w:r>
      <w:r w:rsidR="00AB4AB8" w:rsidRPr="00725597">
        <w:rPr>
          <w:rFonts w:ascii="Times New Roman" w:hAnsi="Times New Roman" w:cs="Times New Roman"/>
          <w:sz w:val="24"/>
          <w:szCs w:val="24"/>
        </w:rPr>
        <w:t>20</w:t>
      </w:r>
      <w:r w:rsidRPr="00725597">
        <w:rPr>
          <w:rFonts w:ascii="Times New Roman" w:hAnsi="Times New Roman" w:cs="Times New Roman"/>
          <w:sz w:val="24"/>
          <w:szCs w:val="24"/>
        </w:rPr>
        <w:t xml:space="preserve"> году</w:t>
      </w:r>
      <w:r w:rsidRPr="00725597">
        <w:rPr>
          <w:rFonts w:ascii="Times New Roman" w:hAnsi="Times New Roman" w:cs="Times New Roman"/>
          <w:color w:val="000000"/>
          <w:sz w:val="24"/>
          <w:szCs w:val="24"/>
        </w:rPr>
        <w:t>.</w:t>
      </w:r>
      <w:r w:rsidR="00AB4AB8" w:rsidRPr="00725597">
        <w:rPr>
          <w:rFonts w:ascii="Times New Roman" w:hAnsi="Times New Roman" w:cs="Times New Roman"/>
          <w:sz w:val="24"/>
          <w:szCs w:val="24"/>
        </w:rPr>
        <w:t xml:space="preserve">   В 2021</w:t>
      </w:r>
      <w:r w:rsidRPr="00725597">
        <w:rPr>
          <w:rFonts w:ascii="Times New Roman" w:hAnsi="Times New Roman" w:cs="Times New Roman"/>
          <w:sz w:val="24"/>
          <w:szCs w:val="24"/>
        </w:rPr>
        <w:t xml:space="preserve"> году  в стационаре   умерло </w:t>
      </w:r>
      <w:r w:rsidR="00AB4AB8" w:rsidRPr="00725597">
        <w:rPr>
          <w:rFonts w:ascii="Times New Roman" w:hAnsi="Times New Roman" w:cs="Times New Roman"/>
          <w:sz w:val="24"/>
          <w:szCs w:val="24"/>
        </w:rPr>
        <w:t>шесть</w:t>
      </w:r>
      <w:r w:rsidRPr="00725597">
        <w:rPr>
          <w:rFonts w:ascii="Times New Roman" w:hAnsi="Times New Roman" w:cs="Times New Roman"/>
          <w:sz w:val="24"/>
          <w:szCs w:val="24"/>
        </w:rPr>
        <w:t xml:space="preserve"> детей.</w:t>
      </w:r>
    </w:p>
    <w:p w:rsidR="00D64E36" w:rsidRPr="00725597" w:rsidRDefault="00AB4AB8" w:rsidP="006E21A4">
      <w:pPr>
        <w:pStyle w:val="aa"/>
        <w:spacing w:line="240" w:lineRule="auto"/>
        <w:jc w:val="both"/>
        <w:rPr>
          <w:rFonts w:ascii="Times New Roman" w:hAnsi="Times New Roman"/>
          <w:sz w:val="24"/>
          <w:szCs w:val="24"/>
        </w:rPr>
      </w:pPr>
      <w:r w:rsidRPr="00725597">
        <w:rPr>
          <w:rFonts w:ascii="Times New Roman" w:hAnsi="Times New Roman"/>
          <w:sz w:val="24"/>
          <w:szCs w:val="24"/>
        </w:rPr>
        <w:t>Из 6</w:t>
      </w:r>
      <w:r w:rsidR="002F0FB8" w:rsidRPr="00725597">
        <w:rPr>
          <w:rFonts w:ascii="Times New Roman" w:hAnsi="Times New Roman"/>
          <w:sz w:val="24"/>
          <w:szCs w:val="24"/>
        </w:rPr>
        <w:t xml:space="preserve"> умерших детей </w:t>
      </w:r>
      <w:r w:rsidR="00D64E36" w:rsidRPr="00725597">
        <w:rPr>
          <w:rFonts w:ascii="Times New Roman" w:hAnsi="Times New Roman"/>
          <w:sz w:val="24"/>
          <w:szCs w:val="24"/>
        </w:rPr>
        <w:t>четыре случая потерь произошли  в раннем неонатальном перио</w:t>
      </w:r>
      <w:r w:rsidR="00455BA3" w:rsidRPr="00725597">
        <w:rPr>
          <w:rFonts w:ascii="Times New Roman" w:hAnsi="Times New Roman"/>
          <w:sz w:val="24"/>
          <w:szCs w:val="24"/>
        </w:rPr>
        <w:t>де.  Д</w:t>
      </w:r>
      <w:r w:rsidR="00D64E36" w:rsidRPr="00725597">
        <w:rPr>
          <w:rFonts w:ascii="Times New Roman" w:hAnsi="Times New Roman"/>
          <w:sz w:val="24"/>
          <w:szCs w:val="24"/>
        </w:rPr>
        <w:t xml:space="preserve">вое детей умерли  от врожденной пневмонии  на фоне ЭНМТ и ОНМТ, у одного была врожденная пневмония с высокой легочной гипертензией на </w:t>
      </w:r>
      <w:r w:rsidR="00455BA3" w:rsidRPr="00725597">
        <w:rPr>
          <w:rFonts w:ascii="Times New Roman" w:hAnsi="Times New Roman"/>
          <w:sz w:val="24"/>
          <w:szCs w:val="24"/>
        </w:rPr>
        <w:t>фоне обструктивной формы ТАДЛВ (п</w:t>
      </w:r>
      <w:r w:rsidR="00D64E36" w:rsidRPr="00725597">
        <w:rPr>
          <w:rFonts w:ascii="Times New Roman" w:hAnsi="Times New Roman"/>
          <w:sz w:val="24"/>
          <w:szCs w:val="24"/>
        </w:rPr>
        <w:t xml:space="preserve">ричина смерти ВПС).  Еще один ребёнок погиб от отечной формы ГБН, рожденный от 6 беременности у не наблюдавшейся и не состоящей на учете в женской консультации  матери с изоиммунизацией по резус-фактору. В возрасте после года </w:t>
      </w:r>
      <w:r w:rsidR="00455BA3" w:rsidRPr="00725597">
        <w:rPr>
          <w:rFonts w:ascii="Times New Roman" w:hAnsi="Times New Roman"/>
          <w:sz w:val="24"/>
          <w:szCs w:val="24"/>
        </w:rPr>
        <w:t>смерть</w:t>
      </w:r>
      <w:r w:rsidR="00D64E36" w:rsidRPr="00725597">
        <w:rPr>
          <w:rFonts w:ascii="Times New Roman" w:hAnsi="Times New Roman"/>
          <w:sz w:val="24"/>
          <w:szCs w:val="24"/>
        </w:rPr>
        <w:t xml:space="preserve"> </w:t>
      </w:r>
      <w:r w:rsidR="00455BA3" w:rsidRPr="00725597">
        <w:rPr>
          <w:rFonts w:ascii="Times New Roman" w:hAnsi="Times New Roman"/>
          <w:sz w:val="24"/>
          <w:szCs w:val="24"/>
        </w:rPr>
        <w:t xml:space="preserve">1 </w:t>
      </w:r>
      <w:r w:rsidR="00D64E36" w:rsidRPr="00725597">
        <w:rPr>
          <w:rFonts w:ascii="Times New Roman" w:hAnsi="Times New Roman"/>
          <w:sz w:val="24"/>
          <w:szCs w:val="24"/>
        </w:rPr>
        <w:t>ребенка обусловлена продолжающимся кровотечением из расширенных вен пищевода в результате портальной гипертензии на фоне врожденной патологии печени, которая не диагносцирована при жизни.</w:t>
      </w:r>
    </w:p>
    <w:p w:rsidR="00D64E36" w:rsidRPr="00725597" w:rsidRDefault="00D64E36" w:rsidP="006E21A4">
      <w:pPr>
        <w:pStyle w:val="aa"/>
        <w:spacing w:line="240" w:lineRule="auto"/>
        <w:jc w:val="both"/>
        <w:rPr>
          <w:rFonts w:ascii="Times New Roman" w:hAnsi="Times New Roman"/>
          <w:sz w:val="24"/>
          <w:szCs w:val="24"/>
        </w:rPr>
      </w:pPr>
      <w:r w:rsidRPr="00725597">
        <w:rPr>
          <w:rFonts w:ascii="Times New Roman" w:hAnsi="Times New Roman"/>
          <w:sz w:val="24"/>
          <w:szCs w:val="24"/>
        </w:rPr>
        <w:t xml:space="preserve">В декабре </w:t>
      </w:r>
      <w:r w:rsidR="00455BA3" w:rsidRPr="00725597">
        <w:rPr>
          <w:rFonts w:ascii="Times New Roman" w:hAnsi="Times New Roman"/>
          <w:sz w:val="24"/>
          <w:szCs w:val="24"/>
        </w:rPr>
        <w:t xml:space="preserve">в послеоперационном периоде </w:t>
      </w:r>
      <w:r w:rsidRPr="00725597">
        <w:rPr>
          <w:rFonts w:ascii="Times New Roman" w:hAnsi="Times New Roman"/>
          <w:sz w:val="24"/>
          <w:szCs w:val="24"/>
        </w:rPr>
        <w:t>умер</w:t>
      </w:r>
      <w:r w:rsidR="00455BA3" w:rsidRPr="00725597">
        <w:rPr>
          <w:rFonts w:ascii="Times New Roman" w:hAnsi="Times New Roman"/>
          <w:sz w:val="24"/>
          <w:szCs w:val="24"/>
        </w:rPr>
        <w:t xml:space="preserve"> ещё 1</w:t>
      </w:r>
      <w:r w:rsidRPr="00725597">
        <w:rPr>
          <w:rFonts w:ascii="Times New Roman" w:hAnsi="Times New Roman"/>
          <w:sz w:val="24"/>
          <w:szCs w:val="24"/>
        </w:rPr>
        <w:t xml:space="preserve"> ребёнок от тяжелой </w:t>
      </w:r>
      <w:proofErr w:type="gramStart"/>
      <w:r w:rsidRPr="00725597">
        <w:rPr>
          <w:rFonts w:ascii="Times New Roman" w:hAnsi="Times New Roman"/>
          <w:sz w:val="24"/>
          <w:szCs w:val="24"/>
        </w:rPr>
        <w:t>черепно - мозговой</w:t>
      </w:r>
      <w:proofErr w:type="gramEnd"/>
      <w:r w:rsidRPr="00725597">
        <w:rPr>
          <w:rFonts w:ascii="Times New Roman" w:hAnsi="Times New Roman"/>
          <w:sz w:val="24"/>
          <w:szCs w:val="24"/>
        </w:rPr>
        <w:t xml:space="preserve"> травмы с геморрагическим ушибом головного мозга тяжелой степени, субдуральной гематомой, травматическим шоком в послеоперационном периоде. Проведен разбор каждого случая летального исхода, намечены мероприятия по снижению летальности и младенческой смертности.</w:t>
      </w:r>
    </w:p>
    <w:p w:rsidR="006E21A4" w:rsidRPr="00725597" w:rsidRDefault="00BB43F1" w:rsidP="006E21A4">
      <w:pPr>
        <w:widowControl/>
        <w:suppressAutoHyphens w:val="0"/>
        <w:autoSpaceDE w:val="0"/>
        <w:autoSpaceDN w:val="0"/>
        <w:adjustRightInd w:val="0"/>
        <w:spacing w:line="240" w:lineRule="auto"/>
        <w:ind w:firstLine="708"/>
        <w:jc w:val="both"/>
        <w:textAlignment w:val="auto"/>
        <w:rPr>
          <w:rFonts w:eastAsia="Times New Roman" w:cs="Times New Roman"/>
          <w:color w:val="000000"/>
          <w:kern w:val="0"/>
          <w:lang w:eastAsia="ru-RU" w:bidi="ar-SA"/>
        </w:rPr>
      </w:pPr>
      <w:r w:rsidRPr="00725597">
        <w:rPr>
          <w:rStyle w:val="2"/>
          <w:rFonts w:cs="Times New Roman"/>
          <w:b/>
          <w:color w:val="000000"/>
        </w:rPr>
        <w:t xml:space="preserve">Переведено на </w:t>
      </w:r>
      <w:r w:rsidRPr="00725597">
        <w:rPr>
          <w:rStyle w:val="2"/>
          <w:rFonts w:cs="Times New Roman"/>
          <w:b/>
          <w:color w:val="000000"/>
          <w:lang w:val="en-US"/>
        </w:rPr>
        <w:t>III</w:t>
      </w:r>
      <w:r w:rsidRPr="00725597">
        <w:rPr>
          <w:rStyle w:val="2"/>
          <w:rFonts w:cs="Times New Roman"/>
          <w:b/>
          <w:color w:val="000000"/>
        </w:rPr>
        <w:t xml:space="preserve"> уровень</w:t>
      </w:r>
      <w:r w:rsidRPr="00725597">
        <w:rPr>
          <w:rStyle w:val="2"/>
          <w:rFonts w:cs="Times New Roman"/>
          <w:i/>
          <w:color w:val="000000"/>
        </w:rPr>
        <w:t xml:space="preserve"> </w:t>
      </w:r>
      <w:bookmarkStart w:id="0" w:name="_GoBack"/>
      <w:r w:rsidR="006E21A4" w:rsidRPr="00725597">
        <w:rPr>
          <w:rFonts w:eastAsia="Times New Roman" w:cs="Times New Roman"/>
          <w:kern w:val="0"/>
          <w:lang w:eastAsia="ru-RU" w:bidi="ar-SA"/>
        </w:rPr>
        <w:t xml:space="preserve">оказания медицинской помощи 63 ребенка, из них двое детей  в </w:t>
      </w:r>
      <w:proofErr w:type="spellStart"/>
      <w:r w:rsidR="006E21A4" w:rsidRPr="00725597">
        <w:rPr>
          <w:rFonts w:eastAsia="Times New Roman" w:cs="Times New Roman"/>
          <w:kern w:val="0"/>
          <w:lang w:eastAsia="ru-RU" w:bidi="ar-SA"/>
        </w:rPr>
        <w:t>онкодиспансер</w:t>
      </w:r>
      <w:proofErr w:type="spellEnd"/>
      <w:r w:rsidR="006E21A4" w:rsidRPr="00725597">
        <w:rPr>
          <w:rFonts w:eastAsia="Times New Roman" w:cs="Times New Roman"/>
          <w:kern w:val="0"/>
          <w:lang w:eastAsia="ru-RU" w:bidi="ar-SA"/>
        </w:rPr>
        <w:t xml:space="preserve">, 43 ребенка в ОДБ им. Н.Ф. Филатова,  в  перинатальный центр- 12 новорожденных детей, </w:t>
      </w:r>
      <w:r w:rsidR="006E21A4" w:rsidRPr="00725597">
        <w:rPr>
          <w:rFonts w:eastAsia="Times New Roman" w:cs="Times New Roman"/>
          <w:color w:val="000000"/>
          <w:kern w:val="0"/>
          <w:lang w:eastAsia="ru-RU" w:bidi="ar-SA"/>
        </w:rPr>
        <w:t xml:space="preserve">  в ЦСМП 3 детей,   один ребенок в  ОКБ им. Н.П. Бурденко и  два ребенка в ГБУЗ Клиническая  городская больница №6 им. Г.А.Захарьина</w:t>
      </w:r>
      <w:proofErr w:type="gramStart"/>
      <w:r w:rsidR="006E21A4" w:rsidRPr="00725597">
        <w:rPr>
          <w:rFonts w:eastAsia="Times New Roman" w:cs="Times New Roman"/>
          <w:color w:val="000000"/>
          <w:kern w:val="0"/>
          <w:lang w:eastAsia="ru-RU" w:bidi="ar-SA"/>
        </w:rPr>
        <w:t xml:space="preserve"> .</w:t>
      </w:r>
      <w:proofErr w:type="gramEnd"/>
    </w:p>
    <w:p w:rsidR="00025198" w:rsidRDefault="00CF73B5" w:rsidP="00025198">
      <w:pPr>
        <w:pStyle w:val="WW-"/>
        <w:spacing w:after="0" w:line="240" w:lineRule="auto"/>
        <w:ind w:firstLine="708"/>
        <w:rPr>
          <w:rFonts w:ascii="Times New Roman" w:hAnsi="Times New Roman" w:cs="Times New Roman"/>
          <w:sz w:val="24"/>
          <w:szCs w:val="24"/>
        </w:rPr>
      </w:pPr>
      <w:r w:rsidRPr="00725597">
        <w:rPr>
          <w:rFonts w:ascii="Times New Roman" w:hAnsi="Times New Roman" w:cs="Times New Roman"/>
          <w:b/>
          <w:sz w:val="24"/>
          <w:szCs w:val="24"/>
        </w:rPr>
        <w:t>Внедрены новые методики диагностики</w:t>
      </w:r>
      <w:bookmarkEnd w:id="0"/>
    </w:p>
    <w:p w:rsidR="00025198" w:rsidRDefault="00025198" w:rsidP="00025198">
      <w:pPr>
        <w:pStyle w:val="WW-"/>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-Внедрена КТ диагностика у детей.</w:t>
      </w:r>
    </w:p>
    <w:p w:rsidR="00025198" w:rsidRPr="00725597" w:rsidRDefault="00025198" w:rsidP="00025198">
      <w:pPr>
        <w:pStyle w:val="WW-"/>
        <w:spacing w:after="0" w:line="240" w:lineRule="auto"/>
        <w:rPr>
          <w:rFonts w:ascii="Times New Roman" w:hAnsi="Times New Roman" w:cs="Times New Roman"/>
          <w:sz w:val="24"/>
          <w:szCs w:val="24"/>
        </w:rPr>
      </w:pPr>
      <w:r>
        <w:rPr>
          <w:rFonts w:ascii="Times New Roman" w:hAnsi="Times New Roman" w:cs="Times New Roman"/>
          <w:sz w:val="24"/>
          <w:szCs w:val="24"/>
        </w:rPr>
        <w:t>-Организована термальная комната в бактериологической лаборатории.</w:t>
      </w:r>
    </w:p>
    <w:p w:rsidR="00355E9B" w:rsidRPr="00025198" w:rsidRDefault="00025198" w:rsidP="00025198">
      <w:pPr>
        <w:rPr>
          <w:rFonts w:cs="Times New Roman"/>
        </w:rPr>
      </w:pPr>
      <w:r>
        <w:rPr>
          <w:rFonts w:cs="Times New Roman"/>
        </w:rPr>
        <w:t xml:space="preserve"> </w:t>
      </w:r>
      <w:r w:rsidR="00355E9B" w:rsidRPr="00025198">
        <w:rPr>
          <w:rFonts w:cs="Times New Roman"/>
        </w:rPr>
        <w:t>- В клинико-диагностической лаборатории:</w:t>
      </w:r>
    </w:p>
    <w:p w:rsidR="00355E9B" w:rsidRPr="00725597" w:rsidRDefault="00355E9B" w:rsidP="00644F2E">
      <w:pPr>
        <w:pStyle w:val="ab"/>
        <w:ind w:left="142"/>
        <w:rPr>
          <w:rFonts w:ascii="Times New Roman" w:hAnsi="Times New Roman" w:cs="Times New Roman"/>
          <w:lang w:val="ru-RU"/>
        </w:rPr>
      </w:pPr>
      <w:r w:rsidRPr="00725597">
        <w:rPr>
          <w:rFonts w:ascii="Times New Roman" w:hAnsi="Times New Roman" w:cs="Times New Roman"/>
          <w:lang w:val="ru-RU"/>
        </w:rPr>
        <w:t xml:space="preserve">1.Определение антител  класса </w:t>
      </w:r>
      <w:r w:rsidRPr="00725597">
        <w:rPr>
          <w:rFonts w:ascii="Times New Roman" w:hAnsi="Times New Roman" w:cs="Times New Roman"/>
        </w:rPr>
        <w:t>G</w:t>
      </w:r>
      <w:r w:rsidRPr="00725597">
        <w:rPr>
          <w:rFonts w:ascii="Times New Roman" w:hAnsi="Times New Roman" w:cs="Times New Roman"/>
          <w:lang w:val="ru-RU"/>
        </w:rPr>
        <w:t xml:space="preserve"> к   </w:t>
      </w:r>
      <w:r w:rsidRPr="00725597">
        <w:rPr>
          <w:rFonts w:ascii="Times New Roman" w:hAnsi="Times New Roman" w:cs="Times New Roman"/>
        </w:rPr>
        <w:t>SARS</w:t>
      </w:r>
      <w:r w:rsidRPr="00725597">
        <w:rPr>
          <w:rFonts w:ascii="Times New Roman" w:hAnsi="Times New Roman" w:cs="Times New Roman"/>
          <w:lang w:val="ru-RU"/>
        </w:rPr>
        <w:t>-</w:t>
      </w:r>
      <w:r w:rsidRPr="00725597">
        <w:rPr>
          <w:rFonts w:ascii="Times New Roman" w:hAnsi="Times New Roman" w:cs="Times New Roman"/>
        </w:rPr>
        <w:t>CoV</w:t>
      </w:r>
      <w:r w:rsidRPr="00725597">
        <w:rPr>
          <w:rFonts w:ascii="Times New Roman" w:hAnsi="Times New Roman" w:cs="Times New Roman"/>
          <w:lang w:val="ru-RU"/>
        </w:rPr>
        <w:t>-2    в сыворотке (плазме</w:t>
      </w:r>
      <w:proofErr w:type="gramStart"/>
      <w:r w:rsidRPr="00725597">
        <w:rPr>
          <w:rFonts w:ascii="Times New Roman" w:hAnsi="Times New Roman" w:cs="Times New Roman"/>
          <w:lang w:val="ru-RU"/>
        </w:rPr>
        <w:t xml:space="preserve"> )</w:t>
      </w:r>
      <w:proofErr w:type="gramEnd"/>
      <w:r w:rsidRPr="00725597">
        <w:rPr>
          <w:rFonts w:ascii="Times New Roman" w:hAnsi="Times New Roman" w:cs="Times New Roman"/>
          <w:lang w:val="ru-RU"/>
        </w:rPr>
        <w:t xml:space="preserve"> крови методом иммуноферментного анализа (количественный метод)</w:t>
      </w:r>
    </w:p>
    <w:p w:rsidR="00355E9B" w:rsidRPr="00725597" w:rsidRDefault="00355E9B" w:rsidP="00644F2E">
      <w:pPr>
        <w:spacing w:line="240" w:lineRule="auto"/>
        <w:rPr>
          <w:rFonts w:cs="Times New Roman"/>
        </w:rPr>
      </w:pPr>
      <w:r w:rsidRPr="00725597">
        <w:rPr>
          <w:rFonts w:cs="Times New Roman"/>
        </w:rPr>
        <w:t>2. Количественное определение прокальцитонина в  крови  иммунохроматографическим методом.</w:t>
      </w:r>
    </w:p>
    <w:p w:rsidR="00355E9B" w:rsidRPr="00725597" w:rsidRDefault="00355E9B" w:rsidP="00644F2E">
      <w:pPr>
        <w:rPr>
          <w:rFonts w:cs="Times New Roman"/>
        </w:rPr>
      </w:pPr>
      <w:r w:rsidRPr="00725597">
        <w:rPr>
          <w:rFonts w:cs="Times New Roman"/>
        </w:rPr>
        <w:t>3. Выявление стрептококка группы</w:t>
      </w:r>
      <w:proofErr w:type="gramStart"/>
      <w:r w:rsidRPr="00725597">
        <w:rPr>
          <w:rFonts w:cs="Times New Roman"/>
        </w:rPr>
        <w:t xml:space="preserve"> А</w:t>
      </w:r>
      <w:proofErr w:type="gramEnd"/>
      <w:r w:rsidRPr="00725597">
        <w:rPr>
          <w:rFonts w:cs="Times New Roman"/>
        </w:rPr>
        <w:t xml:space="preserve"> в респираторных выделениях иммунохроматографическим методом</w:t>
      </w:r>
    </w:p>
    <w:p w:rsidR="00355E9B" w:rsidRPr="00725597" w:rsidRDefault="00355E9B" w:rsidP="00644F2E">
      <w:pPr>
        <w:pStyle w:val="ab"/>
        <w:spacing w:line="240" w:lineRule="auto"/>
        <w:ind w:left="142"/>
        <w:rPr>
          <w:rFonts w:ascii="Times New Roman" w:hAnsi="Times New Roman" w:cs="Times New Roman"/>
          <w:lang w:val="ru-RU"/>
        </w:rPr>
      </w:pPr>
      <w:r w:rsidRPr="00725597">
        <w:rPr>
          <w:rFonts w:ascii="Times New Roman" w:hAnsi="Times New Roman" w:cs="Times New Roman"/>
          <w:lang w:val="ru-RU"/>
        </w:rPr>
        <w:t>4. Идентификации сальмонелл и уропатогенов с использованием  хромогенных питательных сред.</w:t>
      </w:r>
    </w:p>
    <w:p w:rsidR="00355E9B" w:rsidRPr="00725597" w:rsidRDefault="00355E9B" w:rsidP="00644F2E">
      <w:pPr>
        <w:pStyle w:val="ab"/>
        <w:spacing w:line="240" w:lineRule="auto"/>
        <w:ind w:left="142"/>
        <w:rPr>
          <w:rFonts w:ascii="Times New Roman" w:hAnsi="Times New Roman" w:cs="Times New Roman"/>
          <w:lang w:val="ru-RU"/>
        </w:rPr>
      </w:pPr>
      <w:r w:rsidRPr="00725597">
        <w:rPr>
          <w:rFonts w:ascii="Times New Roman" w:hAnsi="Times New Roman" w:cs="Times New Roman"/>
          <w:lang w:val="ru-RU"/>
        </w:rPr>
        <w:t xml:space="preserve">5. Исследование крови и всех закрытых локусов  на аэробы с помощью  анализатора Юнона </w:t>
      </w:r>
      <w:r w:rsidRPr="00725597">
        <w:rPr>
          <w:rFonts w:ascii="Times New Roman" w:eastAsia="Times New Roman" w:hAnsi="Times New Roman" w:cs="Times New Roman"/>
          <w:bCs/>
          <w:kern w:val="36"/>
          <w:lang w:eastAsia="ru-RU"/>
        </w:rPr>
        <w:t>LABSTAR</w:t>
      </w:r>
      <w:r w:rsidRPr="00725597">
        <w:rPr>
          <w:rFonts w:ascii="Times New Roman" w:eastAsia="Times New Roman" w:hAnsi="Times New Roman" w:cs="Times New Roman"/>
          <w:bCs/>
          <w:kern w:val="36"/>
          <w:lang w:val="ru-RU" w:eastAsia="ru-RU"/>
        </w:rPr>
        <w:t xml:space="preserve"> 50</w:t>
      </w:r>
    </w:p>
    <w:p w:rsidR="00355E9B" w:rsidRPr="00725597" w:rsidRDefault="00355E9B" w:rsidP="00644F2E">
      <w:pPr>
        <w:pStyle w:val="ab"/>
        <w:spacing w:line="240" w:lineRule="auto"/>
        <w:ind w:left="142"/>
        <w:rPr>
          <w:rFonts w:ascii="Times New Roman" w:eastAsia="Times New Roman" w:hAnsi="Times New Roman" w:cs="Times New Roman"/>
          <w:bCs/>
          <w:i/>
          <w:iCs/>
          <w:color w:val="000000"/>
          <w:lang w:val="ru-RU" w:eastAsia="ru-RU"/>
        </w:rPr>
      </w:pPr>
      <w:r w:rsidRPr="00725597">
        <w:rPr>
          <w:rFonts w:ascii="Times New Roman" w:hAnsi="Times New Roman" w:cs="Times New Roman"/>
          <w:lang w:val="ru-RU"/>
        </w:rPr>
        <w:lastRenderedPageBreak/>
        <w:t>6. Выявление</w:t>
      </w:r>
      <w:r w:rsidRPr="00725597">
        <w:rPr>
          <w:rFonts w:ascii="Times New Roman" w:eastAsia="Times New Roman" w:hAnsi="Times New Roman" w:cs="Times New Roman"/>
          <w:bCs/>
          <w:color w:val="000000"/>
          <w:lang w:val="ru-RU" w:eastAsia="ru-RU"/>
        </w:rPr>
        <w:t xml:space="preserve"> ДНК  </w:t>
      </w:r>
      <w:r w:rsidRPr="00725597">
        <w:rPr>
          <w:rFonts w:ascii="Times New Roman" w:eastAsia="Times New Roman" w:hAnsi="Times New Roman" w:cs="Times New Roman"/>
          <w:bCs/>
          <w:color w:val="000000"/>
          <w:lang w:eastAsia="ru-RU"/>
        </w:rPr>
        <w:t>HPV</w:t>
      </w:r>
      <w:r w:rsidRPr="00725597">
        <w:rPr>
          <w:rFonts w:ascii="Times New Roman" w:eastAsia="Times New Roman" w:hAnsi="Times New Roman" w:cs="Times New Roman"/>
          <w:bCs/>
          <w:i/>
          <w:iCs/>
          <w:color w:val="000000"/>
          <w:lang w:val="ru-RU" w:eastAsia="ru-RU"/>
        </w:rPr>
        <w:t xml:space="preserve">  (</w:t>
      </w:r>
      <w:r w:rsidRPr="00725597">
        <w:rPr>
          <w:rFonts w:ascii="Times New Roman" w:eastAsia="Times New Roman" w:hAnsi="Times New Roman" w:cs="Times New Roman"/>
          <w:bCs/>
          <w:i/>
          <w:iCs/>
          <w:color w:val="000000"/>
          <w:lang w:eastAsia="ru-RU"/>
        </w:rPr>
        <w:t>Human</w:t>
      </w:r>
      <w:r w:rsidRPr="00725597">
        <w:rPr>
          <w:rFonts w:ascii="Times New Roman" w:eastAsia="Times New Roman" w:hAnsi="Times New Roman" w:cs="Times New Roman"/>
          <w:bCs/>
          <w:i/>
          <w:iCs/>
          <w:color w:val="000000"/>
          <w:lang w:val="ru-RU" w:eastAsia="ru-RU"/>
        </w:rPr>
        <w:t xml:space="preserve"> </w:t>
      </w:r>
      <w:r w:rsidRPr="00725597">
        <w:rPr>
          <w:rFonts w:ascii="Times New Roman" w:eastAsia="Times New Roman" w:hAnsi="Times New Roman" w:cs="Times New Roman"/>
          <w:bCs/>
          <w:i/>
          <w:iCs/>
          <w:color w:val="000000"/>
          <w:lang w:eastAsia="ru-RU"/>
        </w:rPr>
        <w:t>papilloma</w:t>
      </w:r>
      <w:r w:rsidRPr="00725597">
        <w:rPr>
          <w:rFonts w:ascii="Times New Roman" w:eastAsia="Times New Roman" w:hAnsi="Times New Roman" w:cs="Times New Roman"/>
          <w:bCs/>
          <w:i/>
          <w:iCs/>
          <w:color w:val="000000"/>
          <w:lang w:val="ru-RU" w:eastAsia="ru-RU"/>
        </w:rPr>
        <w:t xml:space="preserve"> </w:t>
      </w:r>
      <w:r w:rsidRPr="00725597">
        <w:rPr>
          <w:rFonts w:ascii="Times New Roman" w:eastAsia="Times New Roman" w:hAnsi="Times New Roman" w:cs="Times New Roman"/>
          <w:bCs/>
          <w:i/>
          <w:iCs/>
          <w:color w:val="000000"/>
          <w:lang w:eastAsia="ru-RU"/>
        </w:rPr>
        <w:t>virus</w:t>
      </w:r>
      <w:r w:rsidRPr="00725597">
        <w:rPr>
          <w:rFonts w:ascii="Times New Roman" w:eastAsia="Times New Roman" w:hAnsi="Times New Roman" w:cs="Times New Roman"/>
          <w:bCs/>
          <w:i/>
          <w:iCs/>
          <w:color w:val="000000"/>
          <w:lang w:val="ru-RU" w:eastAsia="ru-RU"/>
        </w:rPr>
        <w:t>) типы 6,11,16, 18,26,35, 33,39,51,52,53,59,66,73,82</w:t>
      </w:r>
    </w:p>
    <w:p w:rsidR="00355E9B" w:rsidRPr="00725597" w:rsidRDefault="00355E9B" w:rsidP="00644F2E">
      <w:pPr>
        <w:pStyle w:val="ab"/>
        <w:spacing w:line="240" w:lineRule="auto"/>
        <w:ind w:left="142"/>
        <w:rPr>
          <w:rFonts w:ascii="Times New Roman" w:eastAsia="Times New Roman" w:hAnsi="Times New Roman" w:cs="Times New Roman"/>
          <w:bCs/>
          <w:color w:val="000000"/>
          <w:lang w:val="ru-RU" w:eastAsia="ru-RU"/>
        </w:rPr>
      </w:pPr>
      <w:r w:rsidRPr="00725597">
        <w:rPr>
          <w:rFonts w:ascii="Times New Roman" w:hAnsi="Times New Roman" w:cs="Times New Roman"/>
          <w:lang w:val="ru-RU"/>
        </w:rPr>
        <w:t xml:space="preserve">7. Выявление </w:t>
      </w:r>
      <w:r w:rsidR="00A55474" w:rsidRPr="00725597">
        <w:rPr>
          <w:rFonts w:ascii="Times New Roman" w:eastAsia="Times New Roman" w:hAnsi="Times New Roman" w:cs="Times New Roman"/>
          <w:bCs/>
          <w:color w:val="000000"/>
          <w:lang w:val="ru-RU" w:eastAsia="ru-RU"/>
        </w:rPr>
        <w:t>РНК ГРИПП А</w:t>
      </w:r>
      <w:proofErr w:type="gramStart"/>
      <w:r w:rsidR="00A55474" w:rsidRPr="00725597">
        <w:rPr>
          <w:rFonts w:ascii="Times New Roman" w:eastAsia="Times New Roman" w:hAnsi="Times New Roman" w:cs="Times New Roman"/>
          <w:bCs/>
          <w:color w:val="000000"/>
          <w:lang w:val="ru-RU" w:eastAsia="ru-RU"/>
        </w:rPr>
        <w:t>,В</w:t>
      </w:r>
      <w:proofErr w:type="gramEnd"/>
      <w:r w:rsidR="00A55474" w:rsidRPr="00725597">
        <w:rPr>
          <w:rFonts w:ascii="Times New Roman" w:eastAsia="Times New Roman" w:hAnsi="Times New Roman" w:cs="Times New Roman"/>
          <w:bCs/>
          <w:color w:val="000000"/>
          <w:lang w:val="ru-RU" w:eastAsia="ru-RU"/>
        </w:rPr>
        <w:t xml:space="preserve">;  ПОДТИП А, </w:t>
      </w:r>
      <w:r w:rsidRPr="00725597">
        <w:rPr>
          <w:rFonts w:ascii="Times New Roman" w:eastAsia="Times New Roman" w:hAnsi="Times New Roman" w:cs="Times New Roman"/>
          <w:bCs/>
          <w:color w:val="000000"/>
          <w:lang w:eastAsia="ru-RU"/>
        </w:rPr>
        <w:t>H</w:t>
      </w:r>
      <w:r w:rsidRPr="00725597">
        <w:rPr>
          <w:rFonts w:ascii="Times New Roman" w:eastAsia="Times New Roman" w:hAnsi="Times New Roman" w:cs="Times New Roman"/>
          <w:bCs/>
          <w:color w:val="000000"/>
          <w:lang w:val="ru-RU" w:eastAsia="ru-RU"/>
        </w:rPr>
        <w:t>1</w:t>
      </w:r>
      <w:r w:rsidRPr="00725597">
        <w:rPr>
          <w:rFonts w:ascii="Times New Roman" w:eastAsia="Times New Roman" w:hAnsi="Times New Roman" w:cs="Times New Roman"/>
          <w:bCs/>
          <w:color w:val="000000"/>
          <w:lang w:eastAsia="ru-RU"/>
        </w:rPr>
        <w:t>N</w:t>
      </w:r>
      <w:r w:rsidRPr="00725597">
        <w:rPr>
          <w:rFonts w:ascii="Times New Roman" w:eastAsia="Times New Roman" w:hAnsi="Times New Roman" w:cs="Times New Roman"/>
          <w:bCs/>
          <w:color w:val="000000"/>
          <w:lang w:val="ru-RU" w:eastAsia="ru-RU"/>
        </w:rPr>
        <w:t>1.</w:t>
      </w:r>
    </w:p>
    <w:p w:rsidR="006E21A4" w:rsidRPr="00725597" w:rsidRDefault="00CF73B5" w:rsidP="006E21A4">
      <w:pPr>
        <w:widowControl/>
        <w:suppressAutoHyphens w:val="0"/>
        <w:autoSpaceDE w:val="0"/>
        <w:autoSpaceDN w:val="0"/>
        <w:adjustRightInd w:val="0"/>
        <w:spacing w:line="240" w:lineRule="auto"/>
        <w:textAlignment w:val="auto"/>
        <w:rPr>
          <w:rFonts w:eastAsia="Times New Roman" w:cs="Times New Roman"/>
          <w:kern w:val="0"/>
          <w:lang w:eastAsia="ru-RU" w:bidi="ar-SA"/>
        </w:rPr>
      </w:pPr>
      <w:r w:rsidRPr="00725597">
        <w:rPr>
          <w:rFonts w:cs="Times New Roman"/>
        </w:rPr>
        <w:t xml:space="preserve">Применялись  новые </w:t>
      </w:r>
      <w:r w:rsidRPr="00725597">
        <w:rPr>
          <w:rFonts w:cs="Times New Roman"/>
          <w:color w:val="FF0000"/>
        </w:rPr>
        <w:t>методы  лечения:</w:t>
      </w:r>
      <w:r w:rsidRPr="00725597">
        <w:rPr>
          <w:rFonts w:cs="Times New Roman"/>
        </w:rPr>
        <w:t xml:space="preserve"> </w:t>
      </w:r>
      <w:r w:rsidR="006E21A4" w:rsidRPr="00725597">
        <w:rPr>
          <w:rFonts w:eastAsia="Times New Roman" w:cs="Times New Roman"/>
          <w:color w:val="000000"/>
          <w:kern w:val="0"/>
          <w:lang w:eastAsia="ru-RU" w:bidi="ar-SA"/>
        </w:rPr>
        <w:t xml:space="preserve">использование парентерального питания у маловесных новорожденных </w:t>
      </w:r>
      <w:r w:rsidR="006E21A4" w:rsidRPr="00725597">
        <w:rPr>
          <w:rFonts w:eastAsia="Times New Roman" w:cs="Times New Roman"/>
          <w:kern w:val="0"/>
          <w:lang w:eastAsia="ru-RU" w:bidi="ar-SA"/>
        </w:rPr>
        <w:t xml:space="preserve">детей, Использовались новые препараты: </w:t>
      </w:r>
      <w:proofErr w:type="spellStart"/>
      <w:r w:rsidR="006E21A4" w:rsidRPr="00725597">
        <w:rPr>
          <w:rFonts w:eastAsia="Times New Roman" w:cs="Times New Roman"/>
          <w:kern w:val="0"/>
          <w:lang w:eastAsia="ru-RU" w:bidi="ar-SA"/>
        </w:rPr>
        <w:t>аминоплазмаль</w:t>
      </w:r>
      <w:proofErr w:type="spellEnd"/>
      <w:r w:rsidR="006E21A4" w:rsidRPr="00725597">
        <w:rPr>
          <w:rFonts w:eastAsia="Times New Roman" w:cs="Times New Roman"/>
          <w:kern w:val="0"/>
          <w:lang w:eastAsia="ru-RU" w:bidi="ar-SA"/>
        </w:rPr>
        <w:t xml:space="preserve">, </w:t>
      </w:r>
      <w:proofErr w:type="spellStart"/>
      <w:r w:rsidR="006E21A4" w:rsidRPr="00725597">
        <w:rPr>
          <w:rFonts w:eastAsia="Times New Roman" w:cs="Times New Roman"/>
          <w:kern w:val="0"/>
          <w:lang w:eastAsia="ru-RU" w:bidi="ar-SA"/>
        </w:rPr>
        <w:t>нутрифлекс</w:t>
      </w:r>
      <w:proofErr w:type="spellEnd"/>
      <w:r w:rsidR="006E21A4" w:rsidRPr="00725597">
        <w:rPr>
          <w:rFonts w:eastAsia="Times New Roman" w:cs="Times New Roman"/>
          <w:kern w:val="0"/>
          <w:lang w:eastAsia="ru-RU" w:bidi="ar-SA"/>
        </w:rPr>
        <w:t xml:space="preserve">, </w:t>
      </w:r>
      <w:proofErr w:type="spellStart"/>
      <w:r w:rsidR="006E21A4" w:rsidRPr="00725597">
        <w:rPr>
          <w:rFonts w:eastAsia="Times New Roman" w:cs="Times New Roman"/>
          <w:kern w:val="0"/>
          <w:lang w:eastAsia="ru-RU" w:bidi="ar-SA"/>
        </w:rPr>
        <w:t>липофундин</w:t>
      </w:r>
      <w:proofErr w:type="spellEnd"/>
      <w:r w:rsidR="006E21A4" w:rsidRPr="00725597">
        <w:rPr>
          <w:rFonts w:eastAsia="Times New Roman" w:cs="Times New Roman"/>
          <w:kern w:val="0"/>
          <w:lang w:eastAsia="ru-RU" w:bidi="ar-SA"/>
        </w:rPr>
        <w:t xml:space="preserve">, </w:t>
      </w:r>
      <w:proofErr w:type="spellStart"/>
      <w:r w:rsidR="006E21A4" w:rsidRPr="00725597">
        <w:rPr>
          <w:rFonts w:eastAsia="Times New Roman" w:cs="Times New Roman"/>
          <w:kern w:val="0"/>
          <w:lang w:eastAsia="ru-RU" w:bidi="ar-SA"/>
        </w:rPr>
        <w:t>липоплюс</w:t>
      </w:r>
      <w:proofErr w:type="spellEnd"/>
      <w:r w:rsidR="006E21A4" w:rsidRPr="00725597">
        <w:rPr>
          <w:rFonts w:eastAsia="Times New Roman" w:cs="Times New Roman"/>
          <w:kern w:val="0"/>
          <w:lang w:eastAsia="ru-RU" w:bidi="ar-SA"/>
        </w:rPr>
        <w:t xml:space="preserve"> 20, </w:t>
      </w:r>
      <w:proofErr w:type="spellStart"/>
      <w:r w:rsidR="006E21A4" w:rsidRPr="00725597">
        <w:rPr>
          <w:rFonts w:eastAsia="Times New Roman" w:cs="Times New Roman"/>
          <w:kern w:val="0"/>
          <w:lang w:eastAsia="ru-RU" w:bidi="ar-SA"/>
        </w:rPr>
        <w:t>реамбирин</w:t>
      </w:r>
      <w:proofErr w:type="spellEnd"/>
      <w:r w:rsidR="006E21A4" w:rsidRPr="00725597">
        <w:rPr>
          <w:rFonts w:eastAsia="Times New Roman" w:cs="Times New Roman"/>
          <w:kern w:val="0"/>
          <w:lang w:eastAsia="ru-RU" w:bidi="ar-SA"/>
        </w:rPr>
        <w:t xml:space="preserve">, </w:t>
      </w:r>
      <w:proofErr w:type="spellStart"/>
      <w:r w:rsidR="006E21A4" w:rsidRPr="00725597">
        <w:rPr>
          <w:rFonts w:eastAsia="Times New Roman" w:cs="Times New Roman"/>
          <w:kern w:val="0"/>
          <w:lang w:eastAsia="ru-RU" w:bidi="ar-SA"/>
        </w:rPr>
        <w:t>инфукол</w:t>
      </w:r>
      <w:proofErr w:type="spellEnd"/>
      <w:r w:rsidR="006E21A4" w:rsidRPr="00725597">
        <w:rPr>
          <w:rFonts w:eastAsia="Times New Roman" w:cs="Times New Roman"/>
          <w:kern w:val="0"/>
          <w:lang w:eastAsia="ru-RU" w:bidi="ar-SA"/>
        </w:rPr>
        <w:t xml:space="preserve">,  </w:t>
      </w:r>
      <w:proofErr w:type="spellStart"/>
      <w:r w:rsidR="006E21A4" w:rsidRPr="00725597">
        <w:rPr>
          <w:rFonts w:eastAsia="Times New Roman" w:cs="Times New Roman"/>
          <w:kern w:val="0"/>
          <w:lang w:eastAsia="ru-RU" w:bidi="ar-SA"/>
        </w:rPr>
        <w:t>транексамовая</w:t>
      </w:r>
      <w:proofErr w:type="spellEnd"/>
      <w:r w:rsidR="006E21A4" w:rsidRPr="00725597">
        <w:rPr>
          <w:rFonts w:eastAsia="Times New Roman" w:cs="Times New Roman"/>
          <w:kern w:val="0"/>
          <w:lang w:eastAsia="ru-RU" w:bidi="ar-SA"/>
        </w:rPr>
        <w:t xml:space="preserve"> кислота,  </w:t>
      </w:r>
      <w:proofErr w:type="spellStart"/>
      <w:r w:rsidR="006E21A4" w:rsidRPr="00725597">
        <w:rPr>
          <w:rFonts w:eastAsia="Times New Roman" w:cs="Times New Roman"/>
          <w:kern w:val="0"/>
          <w:lang w:eastAsia="ru-RU" w:bidi="ar-SA"/>
        </w:rPr>
        <w:t>препедил</w:t>
      </w:r>
      <w:proofErr w:type="spellEnd"/>
      <w:r w:rsidR="006E21A4" w:rsidRPr="00725597">
        <w:rPr>
          <w:rFonts w:eastAsia="Times New Roman" w:cs="Times New Roman"/>
          <w:kern w:val="0"/>
          <w:lang w:eastAsia="ru-RU" w:bidi="ar-SA"/>
        </w:rPr>
        <w:t xml:space="preserve"> гель, </w:t>
      </w:r>
      <w:proofErr w:type="spellStart"/>
      <w:r w:rsidR="006E21A4" w:rsidRPr="00725597">
        <w:rPr>
          <w:rFonts w:eastAsia="Times New Roman" w:cs="Times New Roman"/>
          <w:kern w:val="0"/>
          <w:lang w:eastAsia="ru-RU" w:bidi="ar-SA"/>
        </w:rPr>
        <w:t>новосевен</w:t>
      </w:r>
      <w:proofErr w:type="spellEnd"/>
      <w:r w:rsidR="006E21A4" w:rsidRPr="00725597">
        <w:rPr>
          <w:rFonts w:eastAsia="Times New Roman" w:cs="Times New Roman"/>
          <w:kern w:val="0"/>
          <w:lang w:eastAsia="ru-RU" w:bidi="ar-SA"/>
        </w:rPr>
        <w:t xml:space="preserve">, </w:t>
      </w:r>
      <w:proofErr w:type="spellStart"/>
      <w:r w:rsidR="006E21A4" w:rsidRPr="00725597">
        <w:rPr>
          <w:rFonts w:eastAsia="Times New Roman" w:cs="Times New Roman"/>
          <w:kern w:val="0"/>
          <w:lang w:eastAsia="ru-RU" w:bidi="ar-SA"/>
        </w:rPr>
        <w:t>венофундин</w:t>
      </w:r>
      <w:proofErr w:type="spellEnd"/>
      <w:r w:rsidR="006E21A4" w:rsidRPr="00725597">
        <w:rPr>
          <w:rFonts w:eastAsia="Times New Roman" w:cs="Times New Roman"/>
          <w:kern w:val="0"/>
          <w:lang w:eastAsia="ru-RU" w:bidi="ar-SA"/>
        </w:rPr>
        <w:t xml:space="preserve">, </w:t>
      </w:r>
      <w:proofErr w:type="spellStart"/>
      <w:r w:rsidR="006E21A4" w:rsidRPr="00725597">
        <w:rPr>
          <w:rFonts w:eastAsia="Times New Roman" w:cs="Times New Roman"/>
          <w:kern w:val="0"/>
          <w:lang w:eastAsia="ru-RU" w:bidi="ar-SA"/>
        </w:rPr>
        <w:t>стереофундин</w:t>
      </w:r>
      <w:proofErr w:type="spellEnd"/>
      <w:r w:rsidR="006E21A4" w:rsidRPr="00725597">
        <w:rPr>
          <w:rFonts w:eastAsia="Times New Roman" w:cs="Times New Roman"/>
          <w:kern w:val="0"/>
          <w:lang w:eastAsia="ru-RU" w:bidi="ar-SA"/>
        </w:rPr>
        <w:t xml:space="preserve">,  и т.д. </w:t>
      </w:r>
    </w:p>
    <w:p w:rsidR="0092422E" w:rsidRPr="00725597" w:rsidRDefault="00870970" w:rsidP="00365779">
      <w:pPr>
        <w:rPr>
          <w:rStyle w:val="2"/>
          <w:rFonts w:cs="Times New Roman"/>
          <w:iCs/>
        </w:rPr>
      </w:pPr>
      <w:r w:rsidRPr="00725597">
        <w:rPr>
          <w:rFonts w:cs="Times New Roman"/>
          <w:iCs/>
        </w:rPr>
        <w:t xml:space="preserve">При лечении больных с ДМК, гиперпластическими процесами применялись ингибиторы фибронолиза - транексамовая кислота, используется ОК с </w:t>
      </w:r>
      <w:proofErr w:type="spellStart"/>
      <w:r w:rsidRPr="00725597">
        <w:rPr>
          <w:rFonts w:cs="Times New Roman"/>
          <w:iCs/>
        </w:rPr>
        <w:t>прогестагенами</w:t>
      </w:r>
      <w:proofErr w:type="spellEnd"/>
      <w:r w:rsidRPr="00725597">
        <w:rPr>
          <w:rFonts w:cs="Times New Roman"/>
          <w:iCs/>
        </w:rPr>
        <w:t xml:space="preserve"> 3-го поколения, </w:t>
      </w:r>
      <w:proofErr w:type="spellStart"/>
      <w:r w:rsidRPr="00725597">
        <w:rPr>
          <w:rFonts w:cs="Times New Roman"/>
          <w:iCs/>
        </w:rPr>
        <w:t>агонисты</w:t>
      </w:r>
      <w:proofErr w:type="spellEnd"/>
      <w:r w:rsidRPr="00725597">
        <w:rPr>
          <w:rFonts w:cs="Times New Roman"/>
          <w:iCs/>
        </w:rPr>
        <w:t xml:space="preserve"> </w:t>
      </w:r>
      <w:proofErr w:type="spellStart"/>
      <w:r w:rsidRPr="00725597">
        <w:rPr>
          <w:rFonts w:cs="Times New Roman"/>
          <w:iCs/>
        </w:rPr>
        <w:t>ганадолибирино</w:t>
      </w:r>
      <w:proofErr w:type="gramStart"/>
      <w:r w:rsidRPr="00725597">
        <w:rPr>
          <w:rFonts w:cs="Times New Roman"/>
          <w:iCs/>
        </w:rPr>
        <w:t>в</w:t>
      </w:r>
      <w:proofErr w:type="spellEnd"/>
      <w:r w:rsidRPr="00725597">
        <w:rPr>
          <w:rFonts w:cs="Times New Roman"/>
          <w:iCs/>
        </w:rPr>
        <w:t>(</w:t>
      </w:r>
      <w:proofErr w:type="gramEnd"/>
      <w:r w:rsidRPr="00725597">
        <w:rPr>
          <w:rFonts w:cs="Times New Roman"/>
          <w:iCs/>
        </w:rPr>
        <w:t xml:space="preserve"> </w:t>
      </w:r>
      <w:proofErr w:type="spellStart"/>
      <w:r w:rsidRPr="00725597">
        <w:rPr>
          <w:rFonts w:cs="Times New Roman"/>
          <w:iCs/>
        </w:rPr>
        <w:t>Бусерилин</w:t>
      </w:r>
      <w:proofErr w:type="spellEnd"/>
      <w:r w:rsidRPr="00725597">
        <w:rPr>
          <w:rFonts w:cs="Times New Roman"/>
          <w:iCs/>
        </w:rPr>
        <w:t xml:space="preserve">, </w:t>
      </w:r>
      <w:proofErr w:type="spellStart"/>
      <w:r w:rsidRPr="00725597">
        <w:rPr>
          <w:rFonts w:cs="Times New Roman"/>
          <w:iCs/>
        </w:rPr>
        <w:t>Золадекс</w:t>
      </w:r>
      <w:proofErr w:type="spellEnd"/>
      <w:r w:rsidRPr="00725597">
        <w:rPr>
          <w:rFonts w:cs="Times New Roman"/>
          <w:iCs/>
        </w:rPr>
        <w:t xml:space="preserve">, </w:t>
      </w:r>
      <w:proofErr w:type="spellStart"/>
      <w:r w:rsidRPr="00725597">
        <w:rPr>
          <w:rFonts w:cs="Times New Roman"/>
          <w:iCs/>
        </w:rPr>
        <w:t>Люкрин-депо</w:t>
      </w:r>
      <w:proofErr w:type="spellEnd"/>
      <w:r w:rsidRPr="00725597">
        <w:rPr>
          <w:rFonts w:cs="Times New Roman"/>
          <w:iCs/>
        </w:rPr>
        <w:t>, ).</w:t>
      </w:r>
    </w:p>
    <w:p w:rsidR="000320FD" w:rsidRPr="00725597" w:rsidRDefault="006818B3" w:rsidP="00644F2E">
      <w:pPr>
        <w:pStyle w:val="a6"/>
        <w:spacing w:after="0" w:line="240" w:lineRule="auto"/>
        <w:rPr>
          <w:rStyle w:val="2"/>
          <w:rFonts w:cs="Times New Roman"/>
          <w:b/>
          <w:bCs/>
        </w:rPr>
      </w:pPr>
      <w:r w:rsidRPr="00725597">
        <w:rPr>
          <w:rStyle w:val="2"/>
          <w:rFonts w:cs="Times New Roman"/>
          <w:b/>
        </w:rPr>
        <w:t>Показатели работы вспомогательных служб</w:t>
      </w:r>
      <w:r w:rsidR="00EE3F48" w:rsidRPr="00725597">
        <w:rPr>
          <w:rStyle w:val="2"/>
          <w:rFonts w:cs="Times New Roman"/>
        </w:rPr>
        <w:t>.</w:t>
      </w:r>
    </w:p>
    <w:p w:rsidR="00EE3F48" w:rsidRPr="00725597" w:rsidRDefault="00881A3C" w:rsidP="00644F2E">
      <w:pPr>
        <w:pStyle w:val="a6"/>
        <w:spacing w:after="0" w:line="240" w:lineRule="auto"/>
        <w:rPr>
          <w:rStyle w:val="2"/>
          <w:rFonts w:cs="Times New Roman"/>
          <w:b/>
          <w:bCs/>
        </w:rPr>
      </w:pPr>
      <w:r w:rsidRPr="00725597">
        <w:rPr>
          <w:rStyle w:val="2"/>
          <w:rFonts w:cs="Times New Roman"/>
        </w:rPr>
        <w:t>-</w:t>
      </w:r>
      <w:proofErr w:type="spellStart"/>
      <w:proofErr w:type="gramStart"/>
      <w:r w:rsidR="00EE3F48" w:rsidRPr="00725597">
        <w:rPr>
          <w:rStyle w:val="2"/>
          <w:rFonts w:cs="Times New Roman"/>
          <w:u w:val="single"/>
        </w:rPr>
        <w:t>Клинико</w:t>
      </w:r>
      <w:proofErr w:type="spellEnd"/>
      <w:r w:rsidR="00EE3F48" w:rsidRPr="00725597">
        <w:rPr>
          <w:rStyle w:val="2"/>
          <w:rFonts w:cs="Times New Roman"/>
          <w:u w:val="single"/>
        </w:rPr>
        <w:t xml:space="preserve"> – диагностическая</w:t>
      </w:r>
      <w:proofErr w:type="gramEnd"/>
      <w:r w:rsidR="00EE3F48" w:rsidRPr="00725597">
        <w:rPr>
          <w:rStyle w:val="2"/>
          <w:rFonts w:cs="Times New Roman"/>
          <w:u w:val="single"/>
        </w:rPr>
        <w:t xml:space="preserve"> лаборатория</w:t>
      </w:r>
      <w:r w:rsidR="00EE3F48" w:rsidRPr="00725597">
        <w:rPr>
          <w:rStyle w:val="2"/>
          <w:rFonts w:cs="Times New Roman"/>
        </w:rPr>
        <w:t>:</w:t>
      </w:r>
    </w:p>
    <w:p w:rsidR="00D7634E" w:rsidRPr="00725597" w:rsidRDefault="00EE3F48" w:rsidP="00644F2E">
      <w:pPr>
        <w:pStyle w:val="a6"/>
        <w:tabs>
          <w:tab w:val="left" w:pos="494"/>
        </w:tabs>
        <w:spacing w:after="0" w:line="240" w:lineRule="auto"/>
        <w:rPr>
          <w:rFonts w:cs="Times New Roman"/>
        </w:rPr>
      </w:pPr>
      <w:r w:rsidRPr="00725597">
        <w:rPr>
          <w:rFonts w:cs="Times New Roman"/>
        </w:rPr>
        <w:t>На 100 выбывших из ста</w:t>
      </w:r>
      <w:r w:rsidR="00D7634E" w:rsidRPr="00725597">
        <w:rPr>
          <w:rFonts w:cs="Times New Roman"/>
        </w:rPr>
        <w:t xml:space="preserve">ционара </w:t>
      </w:r>
      <w:r w:rsidR="0092422E" w:rsidRPr="00725597">
        <w:rPr>
          <w:rFonts w:cs="Times New Roman"/>
        </w:rPr>
        <w:t>- 4217</w:t>
      </w:r>
      <w:r w:rsidR="00D7634E" w:rsidRPr="00725597">
        <w:rPr>
          <w:rFonts w:cs="Times New Roman"/>
        </w:rPr>
        <w:t>ед. (</w:t>
      </w:r>
      <w:r w:rsidR="0092422E" w:rsidRPr="00725597">
        <w:rPr>
          <w:rFonts w:cs="Times New Roman"/>
        </w:rPr>
        <w:t>3730ед. в 2020</w:t>
      </w:r>
      <w:r w:rsidR="00F62BD4" w:rsidRPr="00725597">
        <w:rPr>
          <w:rFonts w:cs="Times New Roman"/>
        </w:rPr>
        <w:t>г</w:t>
      </w:r>
      <w:proofErr w:type="gramStart"/>
      <w:r w:rsidR="00F62BD4" w:rsidRPr="00725597">
        <w:rPr>
          <w:rFonts w:cs="Times New Roman"/>
        </w:rPr>
        <w:t>)</w:t>
      </w:r>
      <w:r w:rsidR="00D7634E" w:rsidRPr="00725597">
        <w:rPr>
          <w:rFonts w:eastAsia="Times New Roman" w:cs="Times New Roman"/>
          <w:lang w:eastAsia="ru-RU"/>
        </w:rPr>
        <w:t>(</w:t>
      </w:r>
      <w:proofErr w:type="gramEnd"/>
      <w:r w:rsidR="00D7634E" w:rsidRPr="00725597">
        <w:rPr>
          <w:rFonts w:eastAsia="Times New Roman" w:cs="Times New Roman"/>
          <w:lang w:eastAsia="ru-RU"/>
        </w:rPr>
        <w:t xml:space="preserve">кол-во выбывших из стационара пациентов </w:t>
      </w:r>
      <w:r w:rsidR="0092422E" w:rsidRPr="00725597">
        <w:rPr>
          <w:rFonts w:eastAsia="Times New Roman" w:cs="Times New Roman"/>
          <w:lang w:eastAsia="ru-RU"/>
        </w:rPr>
        <w:t>–</w:t>
      </w:r>
      <w:r w:rsidR="00D7634E" w:rsidRPr="00725597">
        <w:rPr>
          <w:rFonts w:eastAsia="Times New Roman" w:cs="Times New Roman"/>
          <w:lang w:eastAsia="ru-RU"/>
        </w:rPr>
        <w:t xml:space="preserve"> </w:t>
      </w:r>
      <w:r w:rsidR="0092422E" w:rsidRPr="00725597">
        <w:rPr>
          <w:rFonts w:eastAsia="Times New Roman" w:cs="Times New Roman"/>
          <w:lang w:eastAsia="ru-RU"/>
        </w:rPr>
        <w:t xml:space="preserve">7019 </w:t>
      </w:r>
      <w:r w:rsidR="00D7634E" w:rsidRPr="00725597">
        <w:rPr>
          <w:rFonts w:eastAsia="Times New Roman" w:cs="Times New Roman"/>
          <w:lang w:eastAsia="ru-RU"/>
        </w:rPr>
        <w:t>чел. )</w:t>
      </w:r>
    </w:p>
    <w:p w:rsidR="00D7634E" w:rsidRPr="00725597" w:rsidRDefault="001F1FA7" w:rsidP="00644F2E">
      <w:pPr>
        <w:pStyle w:val="a6"/>
        <w:tabs>
          <w:tab w:val="left" w:pos="494"/>
        </w:tabs>
        <w:spacing w:after="0" w:line="240" w:lineRule="auto"/>
        <w:rPr>
          <w:rFonts w:cs="Times New Roman"/>
        </w:rPr>
      </w:pPr>
      <w:r w:rsidRPr="00725597">
        <w:rPr>
          <w:rFonts w:cs="Times New Roman"/>
        </w:rPr>
        <w:t>Показатель вырос соразмерно увеличению законченных случаев лечения по стационару.</w:t>
      </w:r>
    </w:p>
    <w:p w:rsidR="001F1FA7" w:rsidRPr="00725597" w:rsidRDefault="00EE3F48" w:rsidP="00644F2E">
      <w:pPr>
        <w:pStyle w:val="a6"/>
        <w:spacing w:after="0" w:line="240" w:lineRule="auto"/>
        <w:rPr>
          <w:rFonts w:eastAsia="Times New Roman" w:cs="Times New Roman"/>
          <w:lang w:eastAsia="ru-RU"/>
        </w:rPr>
      </w:pPr>
      <w:r w:rsidRPr="00725597">
        <w:rPr>
          <w:rFonts w:cs="Times New Roman"/>
        </w:rPr>
        <w:t xml:space="preserve">На 100 посещений поликлиники </w:t>
      </w:r>
      <w:r w:rsidR="0092422E" w:rsidRPr="00725597">
        <w:rPr>
          <w:rFonts w:cs="Times New Roman"/>
        </w:rPr>
        <w:t xml:space="preserve">– 160,9 </w:t>
      </w:r>
      <w:r w:rsidRPr="00725597">
        <w:rPr>
          <w:rFonts w:cs="Times New Roman"/>
        </w:rPr>
        <w:t>ед. (</w:t>
      </w:r>
      <w:r w:rsidR="0092422E" w:rsidRPr="00725597">
        <w:rPr>
          <w:rFonts w:cs="Times New Roman"/>
        </w:rPr>
        <w:t xml:space="preserve">187,0 </w:t>
      </w:r>
      <w:proofErr w:type="gramStart"/>
      <w:r w:rsidR="001F1FA7" w:rsidRPr="00725597">
        <w:rPr>
          <w:rFonts w:cs="Times New Roman"/>
        </w:rPr>
        <w:t>ед</w:t>
      </w:r>
      <w:proofErr w:type="gramEnd"/>
      <w:r w:rsidR="001F1FA7" w:rsidRPr="00725597">
        <w:rPr>
          <w:rFonts w:cs="Times New Roman"/>
        </w:rPr>
        <w:t xml:space="preserve"> 2020</w:t>
      </w:r>
      <w:r w:rsidRPr="00725597">
        <w:rPr>
          <w:rFonts w:cs="Times New Roman"/>
        </w:rPr>
        <w:t>г.)</w:t>
      </w:r>
      <w:r w:rsidR="00D7634E" w:rsidRPr="00725597">
        <w:rPr>
          <w:rFonts w:eastAsia="Times New Roman" w:cs="Times New Roman"/>
          <w:lang w:eastAsia="ru-RU"/>
        </w:rPr>
        <w:t xml:space="preserve">(кол-во посещений поликлиники - </w:t>
      </w:r>
      <w:r w:rsidR="0092422E" w:rsidRPr="00725597">
        <w:rPr>
          <w:rFonts w:eastAsia="Times New Roman" w:cs="Times New Roman"/>
          <w:lang w:eastAsia="ru-RU"/>
        </w:rPr>
        <w:t>358779</w:t>
      </w:r>
      <w:r w:rsidR="00D7634E" w:rsidRPr="00725597">
        <w:rPr>
          <w:rFonts w:eastAsia="Times New Roman" w:cs="Times New Roman"/>
          <w:lang w:eastAsia="ru-RU"/>
        </w:rPr>
        <w:t>)</w:t>
      </w:r>
      <w:r w:rsidR="001F1FA7" w:rsidRPr="00725597">
        <w:rPr>
          <w:rFonts w:eastAsia="Times New Roman" w:cs="Times New Roman"/>
          <w:lang w:eastAsia="ru-RU"/>
        </w:rPr>
        <w:t>.</w:t>
      </w:r>
    </w:p>
    <w:p w:rsidR="00EE3F48" w:rsidRPr="00725597" w:rsidRDefault="001F1FA7" w:rsidP="00644F2E">
      <w:pPr>
        <w:pStyle w:val="a6"/>
        <w:spacing w:after="0" w:line="240" w:lineRule="auto"/>
        <w:rPr>
          <w:rFonts w:cs="Times New Roman"/>
        </w:rPr>
      </w:pPr>
      <w:r w:rsidRPr="00725597">
        <w:rPr>
          <w:rFonts w:eastAsia="Times New Roman" w:cs="Times New Roman"/>
          <w:lang w:eastAsia="ru-RU"/>
        </w:rPr>
        <w:t>Показатели по поликлинике снизились, хотя посещений более чем на 6 тысяч выполнено больше.</w:t>
      </w:r>
    </w:p>
    <w:p w:rsidR="001F1FA7" w:rsidRPr="00725597" w:rsidRDefault="00EE3F48" w:rsidP="00365779">
      <w:pPr>
        <w:pStyle w:val="a6"/>
        <w:spacing w:after="0" w:line="240" w:lineRule="auto"/>
        <w:jc w:val="both"/>
        <w:rPr>
          <w:rFonts w:cs="Times New Roman"/>
        </w:rPr>
      </w:pPr>
      <w:r w:rsidRPr="00725597">
        <w:rPr>
          <w:rFonts w:cs="Times New Roman"/>
        </w:rPr>
        <w:t xml:space="preserve">На 100 выбывших из дневного стационара </w:t>
      </w:r>
      <w:r w:rsidR="001F1FA7" w:rsidRPr="00725597">
        <w:rPr>
          <w:rFonts w:cs="Times New Roman"/>
        </w:rPr>
        <w:t xml:space="preserve">- 1699 </w:t>
      </w:r>
      <w:r w:rsidRPr="00725597">
        <w:rPr>
          <w:rFonts w:cs="Times New Roman"/>
        </w:rPr>
        <w:t>ед. (</w:t>
      </w:r>
      <w:r w:rsidR="001F1FA7" w:rsidRPr="00725597">
        <w:rPr>
          <w:rFonts w:cs="Times New Roman"/>
        </w:rPr>
        <w:t>1348 ед.-2020</w:t>
      </w:r>
      <w:r w:rsidRPr="00725597">
        <w:rPr>
          <w:rFonts w:cs="Times New Roman"/>
        </w:rPr>
        <w:t>г.)</w:t>
      </w:r>
      <w:r w:rsidR="00D7634E" w:rsidRPr="00725597">
        <w:rPr>
          <w:rFonts w:eastAsia="Times New Roman" w:cs="Times New Roman"/>
          <w:lang w:eastAsia="ru-RU"/>
        </w:rPr>
        <w:t xml:space="preserve"> (кол-во выбывших из  дневного стационара пациентов - 11</w:t>
      </w:r>
      <w:r w:rsidR="001F1FA7" w:rsidRPr="00725597">
        <w:rPr>
          <w:rFonts w:eastAsia="Times New Roman" w:cs="Times New Roman"/>
          <w:lang w:eastAsia="ru-RU"/>
        </w:rPr>
        <w:t>09</w:t>
      </w:r>
      <w:r w:rsidR="00D7634E" w:rsidRPr="00725597">
        <w:rPr>
          <w:rFonts w:eastAsia="Times New Roman" w:cs="Times New Roman"/>
          <w:lang w:eastAsia="ru-RU"/>
        </w:rPr>
        <w:t xml:space="preserve"> чел.)</w:t>
      </w:r>
      <w:r w:rsidR="001F1FA7" w:rsidRPr="00725597">
        <w:rPr>
          <w:rFonts w:eastAsia="Times New Roman" w:cs="Times New Roman"/>
          <w:lang w:eastAsia="ru-RU"/>
        </w:rPr>
        <w:t>.</w:t>
      </w:r>
    </w:p>
    <w:p w:rsidR="00D7634E" w:rsidRPr="00725597" w:rsidRDefault="001F1FA7" w:rsidP="00365779">
      <w:pPr>
        <w:pStyle w:val="a6"/>
        <w:spacing w:after="0" w:line="240" w:lineRule="auto"/>
        <w:jc w:val="both"/>
        <w:rPr>
          <w:rFonts w:eastAsia="Times New Roman" w:cs="Times New Roman"/>
          <w:lang w:eastAsia="ru-RU"/>
        </w:rPr>
      </w:pPr>
      <w:r w:rsidRPr="00725597">
        <w:rPr>
          <w:rFonts w:eastAsia="Times New Roman" w:cs="Times New Roman"/>
          <w:lang w:eastAsia="ru-RU"/>
        </w:rPr>
        <w:t>Показатель исследований вырос при уменьшении числа пролеченных пациентов. Исходя из приведённых данных заведующим педиатрическими отделениями</w:t>
      </w:r>
      <w:r w:rsidR="00E40DAC" w:rsidRPr="00725597">
        <w:rPr>
          <w:rFonts w:eastAsia="Times New Roman" w:cs="Times New Roman"/>
          <w:lang w:eastAsia="ru-RU"/>
        </w:rPr>
        <w:t xml:space="preserve"> </w:t>
      </w:r>
      <w:r w:rsidRPr="00725597">
        <w:rPr>
          <w:rFonts w:eastAsia="Times New Roman" w:cs="Times New Roman"/>
          <w:lang w:eastAsia="ru-RU"/>
        </w:rPr>
        <w:t>детской поликлиники и женской консультации</w:t>
      </w:r>
      <w:r w:rsidR="00E40DAC" w:rsidRPr="00725597">
        <w:rPr>
          <w:rFonts w:eastAsia="Times New Roman" w:cs="Times New Roman"/>
          <w:lang w:eastAsia="ru-RU"/>
        </w:rPr>
        <w:t xml:space="preserve"> </w:t>
      </w:r>
      <w:r w:rsidRPr="00725597">
        <w:rPr>
          <w:rFonts w:eastAsia="Times New Roman" w:cs="Times New Roman"/>
          <w:lang w:eastAsia="ru-RU"/>
        </w:rPr>
        <w:t xml:space="preserve">требуется провести анализ обоснованности назначений в дневном стационаре и выяснить причины снижения показателя на амбулаторном этапе </w:t>
      </w:r>
      <w:proofErr w:type="gramStart"/>
      <w:r w:rsidRPr="00725597">
        <w:rPr>
          <w:rFonts w:eastAsia="Times New Roman" w:cs="Times New Roman"/>
          <w:lang w:eastAsia="ru-RU"/>
        </w:rPr>
        <w:t xml:space="preserve">( </w:t>
      </w:r>
      <w:proofErr w:type="gramEnd"/>
      <w:r w:rsidRPr="00725597">
        <w:rPr>
          <w:rFonts w:eastAsia="Times New Roman" w:cs="Times New Roman"/>
          <w:lang w:eastAsia="ru-RU"/>
        </w:rPr>
        <w:t xml:space="preserve">посмотреть качество диспансерного наблюдения детей </w:t>
      </w:r>
      <w:r w:rsidR="00E40DAC" w:rsidRPr="00725597">
        <w:rPr>
          <w:rFonts w:eastAsia="Times New Roman" w:cs="Times New Roman"/>
          <w:lang w:eastAsia="ru-RU"/>
        </w:rPr>
        <w:t>и женщин</w:t>
      </w:r>
      <w:r w:rsidRPr="00725597">
        <w:rPr>
          <w:rFonts w:eastAsia="Times New Roman" w:cs="Times New Roman"/>
          <w:lang w:eastAsia="ru-RU"/>
        </w:rPr>
        <w:t>)</w:t>
      </w:r>
      <w:r w:rsidR="00E40DAC" w:rsidRPr="00725597">
        <w:rPr>
          <w:rFonts w:eastAsia="Times New Roman" w:cs="Times New Roman"/>
          <w:lang w:eastAsia="ru-RU"/>
        </w:rPr>
        <w:t>.</w:t>
      </w:r>
    </w:p>
    <w:p w:rsidR="006818B3" w:rsidRPr="00725597" w:rsidRDefault="006818B3" w:rsidP="00365779">
      <w:pPr>
        <w:pStyle w:val="aa"/>
        <w:spacing w:line="240" w:lineRule="auto"/>
        <w:jc w:val="both"/>
        <w:rPr>
          <w:rStyle w:val="2"/>
          <w:rFonts w:ascii="Times New Roman" w:hAnsi="Times New Roman"/>
          <w:color w:val="000000"/>
          <w:sz w:val="24"/>
          <w:szCs w:val="24"/>
        </w:rPr>
      </w:pPr>
      <w:r w:rsidRPr="00725597">
        <w:rPr>
          <w:rStyle w:val="2"/>
          <w:rFonts w:ascii="Times New Roman" w:hAnsi="Times New Roman"/>
          <w:sz w:val="24"/>
          <w:szCs w:val="24"/>
        </w:rPr>
        <w:t>Работает одна экстренная  лаборатория  в соматическом корпусе  детской больницы.</w:t>
      </w:r>
    </w:p>
    <w:p w:rsidR="00036716" w:rsidRPr="00725597" w:rsidRDefault="00881A3C" w:rsidP="00365779">
      <w:pPr>
        <w:pStyle w:val="aa"/>
        <w:spacing w:line="240" w:lineRule="auto"/>
        <w:jc w:val="both"/>
        <w:rPr>
          <w:rFonts w:ascii="Times New Roman" w:hAnsi="Times New Roman"/>
          <w:sz w:val="24"/>
          <w:szCs w:val="24"/>
        </w:rPr>
      </w:pPr>
      <w:r w:rsidRPr="00725597">
        <w:rPr>
          <w:rFonts w:ascii="Times New Roman" w:hAnsi="Times New Roman"/>
          <w:sz w:val="24"/>
          <w:szCs w:val="24"/>
        </w:rPr>
        <w:t>-</w:t>
      </w:r>
      <w:r w:rsidR="00036716" w:rsidRPr="00725597">
        <w:rPr>
          <w:rFonts w:ascii="Times New Roman" w:hAnsi="Times New Roman"/>
          <w:sz w:val="24"/>
          <w:szCs w:val="24"/>
          <w:u w:val="single"/>
        </w:rPr>
        <w:t>По функциональной диагностике</w:t>
      </w:r>
      <w:r w:rsidR="00036716" w:rsidRPr="00725597">
        <w:rPr>
          <w:rFonts w:ascii="Times New Roman" w:hAnsi="Times New Roman"/>
          <w:sz w:val="24"/>
          <w:szCs w:val="24"/>
        </w:rPr>
        <w:t xml:space="preserve"> на сто выбывших из </w:t>
      </w:r>
      <w:r w:rsidR="00937F9B" w:rsidRPr="00725597">
        <w:rPr>
          <w:rFonts w:ascii="Times New Roman" w:hAnsi="Times New Roman"/>
          <w:sz w:val="24"/>
          <w:szCs w:val="24"/>
        </w:rPr>
        <w:t xml:space="preserve">всего </w:t>
      </w:r>
      <w:r w:rsidR="00036716" w:rsidRPr="00725597">
        <w:rPr>
          <w:rFonts w:ascii="Times New Roman" w:hAnsi="Times New Roman"/>
          <w:sz w:val="24"/>
          <w:szCs w:val="24"/>
        </w:rPr>
        <w:t>стационара</w:t>
      </w:r>
      <w:r w:rsidR="00BA375E" w:rsidRPr="00725597">
        <w:rPr>
          <w:rFonts w:ascii="Times New Roman" w:hAnsi="Times New Roman"/>
          <w:sz w:val="24"/>
          <w:szCs w:val="24"/>
        </w:rPr>
        <w:t xml:space="preserve"> </w:t>
      </w:r>
      <w:r w:rsidRPr="00725597">
        <w:rPr>
          <w:rFonts w:ascii="Times New Roman" w:hAnsi="Times New Roman"/>
          <w:sz w:val="24"/>
          <w:szCs w:val="24"/>
        </w:rPr>
        <w:t xml:space="preserve">в 2021 году 198,1, в 2020году - </w:t>
      </w:r>
      <w:r w:rsidRPr="00025198">
        <w:rPr>
          <w:rFonts w:ascii="Times New Roman" w:hAnsi="Times New Roman"/>
          <w:sz w:val="24"/>
          <w:szCs w:val="24"/>
        </w:rPr>
        <w:t>120,2 ед.</w:t>
      </w:r>
      <w:r w:rsidR="00BA375E" w:rsidRPr="00725597">
        <w:rPr>
          <w:rFonts w:ascii="Times New Roman" w:hAnsi="Times New Roman"/>
          <w:sz w:val="24"/>
          <w:szCs w:val="24"/>
        </w:rPr>
        <w:t xml:space="preserve"> </w:t>
      </w:r>
      <w:r w:rsidRPr="00725597">
        <w:rPr>
          <w:rFonts w:ascii="Times New Roman" w:hAnsi="Times New Roman"/>
          <w:sz w:val="24"/>
          <w:szCs w:val="24"/>
        </w:rPr>
        <w:t>П</w:t>
      </w:r>
      <w:r w:rsidR="00BA375E" w:rsidRPr="00725597">
        <w:rPr>
          <w:rFonts w:ascii="Times New Roman" w:hAnsi="Times New Roman"/>
          <w:sz w:val="24"/>
          <w:szCs w:val="24"/>
        </w:rPr>
        <w:t>о детской больнице</w:t>
      </w:r>
      <w:r w:rsidR="00937F9B" w:rsidRPr="00725597">
        <w:rPr>
          <w:rFonts w:ascii="Times New Roman" w:hAnsi="Times New Roman"/>
          <w:sz w:val="24"/>
          <w:szCs w:val="24"/>
        </w:rPr>
        <w:t>:</w:t>
      </w:r>
      <w:r w:rsidR="00BA375E" w:rsidRPr="00725597">
        <w:rPr>
          <w:rFonts w:ascii="Times New Roman" w:hAnsi="Times New Roman"/>
          <w:sz w:val="24"/>
          <w:szCs w:val="24"/>
        </w:rPr>
        <w:t xml:space="preserve"> </w:t>
      </w:r>
      <w:r w:rsidR="00937F9B" w:rsidRPr="00725597">
        <w:rPr>
          <w:rFonts w:ascii="Times New Roman" w:hAnsi="Times New Roman"/>
          <w:sz w:val="24"/>
          <w:szCs w:val="24"/>
        </w:rPr>
        <w:t>по стационару-</w:t>
      </w:r>
      <w:r w:rsidRPr="00725597">
        <w:rPr>
          <w:rFonts w:ascii="Times New Roman" w:hAnsi="Times New Roman"/>
          <w:sz w:val="24"/>
          <w:szCs w:val="24"/>
        </w:rPr>
        <w:t>277,7</w:t>
      </w:r>
      <w:r w:rsidR="00BA375E" w:rsidRPr="00725597">
        <w:rPr>
          <w:rFonts w:ascii="Times New Roman" w:hAnsi="Times New Roman"/>
          <w:sz w:val="24"/>
          <w:szCs w:val="24"/>
        </w:rPr>
        <w:t xml:space="preserve"> </w:t>
      </w:r>
      <w:r w:rsidR="00937F9B" w:rsidRPr="00725597">
        <w:rPr>
          <w:rFonts w:ascii="Times New Roman" w:hAnsi="Times New Roman"/>
          <w:sz w:val="24"/>
          <w:szCs w:val="24"/>
        </w:rPr>
        <w:t>(</w:t>
      </w:r>
      <w:r w:rsidR="00BA375E" w:rsidRPr="00725597">
        <w:rPr>
          <w:rFonts w:ascii="Times New Roman" w:hAnsi="Times New Roman"/>
          <w:sz w:val="24"/>
          <w:szCs w:val="24"/>
        </w:rPr>
        <w:t>120,2</w:t>
      </w:r>
      <w:r w:rsidR="00937F9B" w:rsidRPr="00725597">
        <w:rPr>
          <w:rFonts w:ascii="Times New Roman" w:hAnsi="Times New Roman"/>
          <w:sz w:val="24"/>
          <w:szCs w:val="24"/>
        </w:rPr>
        <w:t xml:space="preserve">). </w:t>
      </w:r>
      <w:proofErr w:type="spellStart"/>
      <w:r w:rsidR="00937F9B" w:rsidRPr="00725597">
        <w:rPr>
          <w:rFonts w:ascii="Times New Roman" w:hAnsi="Times New Roman"/>
          <w:sz w:val="24"/>
          <w:szCs w:val="24"/>
        </w:rPr>
        <w:t>Амбулаторно</w:t>
      </w:r>
      <w:proofErr w:type="spellEnd"/>
      <w:r w:rsidR="00937F9B" w:rsidRPr="00725597">
        <w:rPr>
          <w:rFonts w:ascii="Times New Roman" w:hAnsi="Times New Roman"/>
          <w:sz w:val="24"/>
          <w:szCs w:val="24"/>
        </w:rPr>
        <w:t xml:space="preserve">: </w:t>
      </w:r>
      <w:r w:rsidR="00036716" w:rsidRPr="00725597">
        <w:rPr>
          <w:rFonts w:ascii="Times New Roman" w:hAnsi="Times New Roman"/>
          <w:sz w:val="24"/>
          <w:szCs w:val="24"/>
        </w:rPr>
        <w:t xml:space="preserve">На 100 посещений в поликлинику показатель составил </w:t>
      </w:r>
      <w:r w:rsidRPr="00725597">
        <w:rPr>
          <w:rFonts w:ascii="Times New Roman" w:hAnsi="Times New Roman"/>
          <w:sz w:val="24"/>
          <w:szCs w:val="24"/>
        </w:rPr>
        <w:t>23,5(</w:t>
      </w:r>
      <w:r w:rsidR="005448D1" w:rsidRPr="00725597">
        <w:rPr>
          <w:rFonts w:ascii="Times New Roman" w:hAnsi="Times New Roman"/>
          <w:sz w:val="24"/>
          <w:szCs w:val="24"/>
        </w:rPr>
        <w:t>18,7</w:t>
      </w:r>
      <w:r w:rsidRPr="00725597">
        <w:rPr>
          <w:rFonts w:ascii="Times New Roman" w:hAnsi="Times New Roman"/>
          <w:sz w:val="24"/>
          <w:szCs w:val="24"/>
        </w:rPr>
        <w:t>)</w:t>
      </w:r>
      <w:r w:rsidR="005448D1" w:rsidRPr="00725597">
        <w:rPr>
          <w:rFonts w:ascii="Times New Roman" w:hAnsi="Times New Roman"/>
          <w:sz w:val="24"/>
          <w:szCs w:val="24"/>
        </w:rPr>
        <w:t xml:space="preserve">, </w:t>
      </w:r>
      <w:r w:rsidR="007337E7" w:rsidRPr="00725597">
        <w:rPr>
          <w:rFonts w:ascii="Times New Roman" w:hAnsi="Times New Roman"/>
          <w:sz w:val="24"/>
          <w:szCs w:val="24"/>
        </w:rPr>
        <w:t xml:space="preserve">по детской поликлинике  - </w:t>
      </w:r>
      <w:r w:rsidRPr="00725597">
        <w:rPr>
          <w:rFonts w:ascii="Times New Roman" w:hAnsi="Times New Roman"/>
          <w:sz w:val="24"/>
          <w:szCs w:val="24"/>
        </w:rPr>
        <w:t>23,6(22,7)</w:t>
      </w:r>
      <w:r w:rsidR="008B0C0C" w:rsidRPr="00725597">
        <w:rPr>
          <w:rFonts w:ascii="Times New Roman" w:hAnsi="Times New Roman"/>
          <w:sz w:val="24"/>
          <w:szCs w:val="24"/>
        </w:rPr>
        <w:t>.</w:t>
      </w:r>
      <w:r w:rsidRPr="00725597">
        <w:rPr>
          <w:rFonts w:ascii="Times New Roman" w:hAnsi="Times New Roman"/>
          <w:sz w:val="24"/>
          <w:szCs w:val="24"/>
        </w:rPr>
        <w:t xml:space="preserve"> </w:t>
      </w:r>
      <w:r w:rsidR="00937F9B" w:rsidRPr="00725597">
        <w:rPr>
          <w:rFonts w:ascii="Times New Roman" w:hAnsi="Times New Roman"/>
          <w:sz w:val="24"/>
          <w:szCs w:val="24"/>
        </w:rPr>
        <w:t xml:space="preserve">Выполнено </w:t>
      </w:r>
      <w:proofErr w:type="spellStart"/>
      <w:r w:rsidR="00937F9B" w:rsidRPr="00725597">
        <w:rPr>
          <w:rFonts w:ascii="Times New Roman" w:hAnsi="Times New Roman"/>
          <w:sz w:val="24"/>
          <w:szCs w:val="24"/>
        </w:rPr>
        <w:t>Смад</w:t>
      </w:r>
      <w:proofErr w:type="spellEnd"/>
      <w:r w:rsidR="00937F9B" w:rsidRPr="00725597">
        <w:rPr>
          <w:rFonts w:ascii="Times New Roman" w:hAnsi="Times New Roman"/>
          <w:sz w:val="24"/>
          <w:szCs w:val="24"/>
        </w:rPr>
        <w:t xml:space="preserve"> -  450, </w:t>
      </w:r>
      <w:proofErr w:type="spellStart"/>
      <w:r w:rsidR="00937F9B" w:rsidRPr="00725597">
        <w:rPr>
          <w:rFonts w:ascii="Times New Roman" w:hAnsi="Times New Roman"/>
          <w:sz w:val="24"/>
          <w:szCs w:val="24"/>
        </w:rPr>
        <w:t>холтер</w:t>
      </w:r>
      <w:proofErr w:type="spellEnd"/>
      <w:r w:rsidR="00937F9B" w:rsidRPr="00725597">
        <w:rPr>
          <w:rFonts w:ascii="Times New Roman" w:hAnsi="Times New Roman"/>
          <w:sz w:val="24"/>
          <w:szCs w:val="24"/>
        </w:rPr>
        <w:t xml:space="preserve">. </w:t>
      </w:r>
      <w:proofErr w:type="spellStart"/>
      <w:r w:rsidR="00937F9B" w:rsidRPr="00725597">
        <w:rPr>
          <w:rFonts w:ascii="Times New Roman" w:hAnsi="Times New Roman"/>
          <w:sz w:val="24"/>
          <w:szCs w:val="24"/>
        </w:rPr>
        <w:t>мониторирование</w:t>
      </w:r>
      <w:proofErr w:type="spellEnd"/>
      <w:r w:rsidR="00937F9B" w:rsidRPr="00725597">
        <w:rPr>
          <w:rFonts w:ascii="Times New Roman" w:hAnsi="Times New Roman"/>
          <w:sz w:val="24"/>
          <w:szCs w:val="24"/>
        </w:rPr>
        <w:t xml:space="preserve"> - 380 , ЭЭГ- 395, РЭГ- 40, спирографий - 145, </w:t>
      </w:r>
      <w:proofErr w:type="spellStart"/>
      <w:r w:rsidR="00937F9B" w:rsidRPr="00725597">
        <w:rPr>
          <w:rFonts w:ascii="Times New Roman" w:hAnsi="Times New Roman"/>
          <w:sz w:val="24"/>
          <w:szCs w:val="24"/>
        </w:rPr>
        <w:t>тредмил</w:t>
      </w:r>
      <w:proofErr w:type="spellEnd"/>
      <w:r w:rsidR="00937F9B" w:rsidRPr="00725597">
        <w:rPr>
          <w:rFonts w:ascii="Times New Roman" w:hAnsi="Times New Roman"/>
          <w:sz w:val="24"/>
          <w:szCs w:val="24"/>
        </w:rPr>
        <w:t xml:space="preserve"> – 52, КТГ- 5323.</w:t>
      </w:r>
    </w:p>
    <w:p w:rsidR="00365779" w:rsidRPr="00725597" w:rsidRDefault="004D3C9B" w:rsidP="00365779">
      <w:pPr>
        <w:widowControl/>
        <w:suppressAutoHyphens w:val="0"/>
        <w:autoSpaceDE w:val="0"/>
        <w:autoSpaceDN w:val="0"/>
        <w:adjustRightInd w:val="0"/>
        <w:spacing w:line="240" w:lineRule="auto"/>
        <w:jc w:val="both"/>
        <w:textAlignment w:val="auto"/>
        <w:rPr>
          <w:rFonts w:eastAsia="Times New Roman" w:cs="Times New Roman"/>
          <w:kern w:val="0"/>
          <w:lang w:eastAsia="ru-RU" w:bidi="ar-SA"/>
        </w:rPr>
      </w:pPr>
      <w:r w:rsidRPr="00725597">
        <w:rPr>
          <w:rFonts w:cs="Times New Roman"/>
          <w:u w:val="single"/>
        </w:rPr>
        <w:t>-</w:t>
      </w:r>
      <w:r w:rsidR="00365779" w:rsidRPr="00725597">
        <w:rPr>
          <w:rFonts w:eastAsia="Times New Roman" w:cs="Times New Roman"/>
          <w:kern w:val="0"/>
          <w:lang w:eastAsia="ru-RU" w:bidi="ar-SA"/>
        </w:rPr>
        <w:t xml:space="preserve">Количество </w:t>
      </w:r>
      <w:proofErr w:type="gramStart"/>
      <w:r w:rsidR="00365779" w:rsidRPr="00725597">
        <w:rPr>
          <w:rFonts w:eastAsia="Times New Roman" w:cs="Times New Roman"/>
          <w:kern w:val="0"/>
          <w:lang w:eastAsia="ru-RU" w:bidi="ar-SA"/>
        </w:rPr>
        <w:t>физиотерапевтических процедур, отпускаемых  пациенту уменьшились</w:t>
      </w:r>
      <w:proofErr w:type="gramEnd"/>
      <w:r w:rsidR="00365779" w:rsidRPr="00725597">
        <w:rPr>
          <w:rFonts w:eastAsia="Times New Roman" w:cs="Times New Roman"/>
          <w:kern w:val="0"/>
          <w:lang w:eastAsia="ru-RU" w:bidi="ar-SA"/>
        </w:rPr>
        <w:t xml:space="preserve"> в связи с ограничением посещения поликлиники и ограничения плановой госпитализации в начале года. Так,  на 100 посещений в поликлинику количество процедур  составило 10 ( в 2020 году -17) на одного больного, а выбывшего из стационара 3,2 против 5,3 в 2020 году</w:t>
      </w:r>
      <w:proofErr w:type="gramStart"/>
      <w:r w:rsidR="00365779" w:rsidRPr="00725597">
        <w:rPr>
          <w:rFonts w:eastAsia="Times New Roman" w:cs="Times New Roman"/>
          <w:kern w:val="0"/>
          <w:lang w:eastAsia="ru-RU" w:bidi="ar-SA"/>
        </w:rPr>
        <w:t xml:space="preserve"> .</w:t>
      </w:r>
      <w:proofErr w:type="gramEnd"/>
      <w:r w:rsidR="00365779" w:rsidRPr="00725597">
        <w:rPr>
          <w:rFonts w:eastAsia="Times New Roman" w:cs="Times New Roman"/>
          <w:kern w:val="0"/>
          <w:lang w:eastAsia="ru-RU" w:bidi="ar-SA"/>
        </w:rPr>
        <w:t xml:space="preserve"> Охват ЛФК по стационару составляет 53%. Количество процедур массажа на одного больного в стационаре –10. </w:t>
      </w:r>
    </w:p>
    <w:p w:rsidR="00524F6F" w:rsidRPr="00725597" w:rsidRDefault="006818B3" w:rsidP="00644F2E">
      <w:pPr>
        <w:pStyle w:val="aa"/>
        <w:spacing w:line="240" w:lineRule="auto"/>
        <w:rPr>
          <w:rStyle w:val="2"/>
          <w:rFonts w:ascii="Times New Roman" w:hAnsi="Times New Roman"/>
          <w:color w:val="000000"/>
          <w:sz w:val="24"/>
          <w:szCs w:val="24"/>
        </w:rPr>
      </w:pPr>
      <w:r w:rsidRPr="00725597">
        <w:rPr>
          <w:rStyle w:val="2"/>
          <w:rFonts w:ascii="Times New Roman" w:hAnsi="Times New Roman"/>
          <w:color w:val="000000"/>
          <w:sz w:val="24"/>
          <w:szCs w:val="24"/>
          <w:u w:val="single"/>
        </w:rPr>
        <w:t>Количество</w:t>
      </w:r>
      <w:r w:rsidRPr="00725597">
        <w:rPr>
          <w:rStyle w:val="2"/>
          <w:rFonts w:ascii="Times New Roman" w:hAnsi="Times New Roman"/>
          <w:sz w:val="24"/>
          <w:szCs w:val="24"/>
          <w:u w:val="single"/>
        </w:rPr>
        <w:t xml:space="preserve"> рентгенологических</w:t>
      </w:r>
      <w:r w:rsidRPr="00725597">
        <w:rPr>
          <w:rStyle w:val="2"/>
          <w:rFonts w:ascii="Times New Roman" w:hAnsi="Times New Roman"/>
          <w:color w:val="FF0000"/>
          <w:sz w:val="24"/>
          <w:szCs w:val="24"/>
          <w:u w:val="single"/>
        </w:rPr>
        <w:t xml:space="preserve"> </w:t>
      </w:r>
      <w:r w:rsidRPr="00725597">
        <w:rPr>
          <w:rStyle w:val="2"/>
          <w:rFonts w:ascii="Times New Roman" w:hAnsi="Times New Roman"/>
          <w:color w:val="000000"/>
          <w:sz w:val="24"/>
          <w:szCs w:val="24"/>
          <w:u w:val="single"/>
        </w:rPr>
        <w:t>исследований</w:t>
      </w:r>
      <w:r w:rsidR="00524F6F" w:rsidRPr="00725597">
        <w:rPr>
          <w:rStyle w:val="2"/>
          <w:rFonts w:ascii="Times New Roman" w:hAnsi="Times New Roman"/>
          <w:color w:val="000000"/>
          <w:sz w:val="24"/>
          <w:szCs w:val="24"/>
        </w:rPr>
        <w:t xml:space="preserve"> на 100 больных </w:t>
      </w:r>
      <w:r w:rsidRPr="00725597">
        <w:rPr>
          <w:rStyle w:val="2"/>
          <w:rFonts w:ascii="Times New Roman" w:hAnsi="Times New Roman"/>
          <w:color w:val="000000"/>
          <w:sz w:val="24"/>
          <w:szCs w:val="24"/>
        </w:rPr>
        <w:t>выбывших из стационара составляет</w:t>
      </w:r>
      <w:r w:rsidR="000320FD" w:rsidRPr="00725597">
        <w:rPr>
          <w:rStyle w:val="2"/>
          <w:rFonts w:ascii="Times New Roman" w:hAnsi="Times New Roman"/>
          <w:color w:val="000000"/>
          <w:sz w:val="24"/>
          <w:szCs w:val="24"/>
        </w:rPr>
        <w:t xml:space="preserve"> </w:t>
      </w:r>
      <w:r w:rsidR="00524F6F" w:rsidRPr="00725597">
        <w:rPr>
          <w:rStyle w:val="2"/>
          <w:rFonts w:ascii="Times New Roman" w:hAnsi="Times New Roman"/>
          <w:color w:val="000000"/>
          <w:sz w:val="24"/>
          <w:szCs w:val="24"/>
        </w:rPr>
        <w:t>28,48 против 36,72 в 2020</w:t>
      </w:r>
      <w:r w:rsidRPr="00725597">
        <w:rPr>
          <w:rStyle w:val="2"/>
          <w:rFonts w:ascii="Times New Roman" w:hAnsi="Times New Roman"/>
          <w:color w:val="000000"/>
          <w:sz w:val="24"/>
          <w:szCs w:val="24"/>
        </w:rPr>
        <w:t xml:space="preserve"> г</w:t>
      </w:r>
      <w:r w:rsidR="00524F6F" w:rsidRPr="00725597">
        <w:rPr>
          <w:rStyle w:val="2"/>
          <w:rFonts w:ascii="Times New Roman" w:hAnsi="Times New Roman"/>
          <w:color w:val="000000"/>
          <w:sz w:val="24"/>
          <w:szCs w:val="24"/>
        </w:rPr>
        <w:t xml:space="preserve">, КТ – 0,63; </w:t>
      </w:r>
    </w:p>
    <w:p w:rsidR="006818B3" w:rsidRPr="00725597" w:rsidRDefault="006818B3" w:rsidP="00644F2E">
      <w:pPr>
        <w:pStyle w:val="aa"/>
        <w:spacing w:line="240" w:lineRule="auto"/>
        <w:rPr>
          <w:rFonts w:ascii="Times New Roman" w:hAnsi="Times New Roman"/>
          <w:color w:val="000000"/>
          <w:sz w:val="24"/>
          <w:szCs w:val="24"/>
        </w:rPr>
      </w:pPr>
      <w:r w:rsidRPr="00725597">
        <w:rPr>
          <w:rStyle w:val="2"/>
          <w:rFonts w:ascii="Times New Roman" w:hAnsi="Times New Roman"/>
          <w:color w:val="000000"/>
          <w:sz w:val="24"/>
          <w:szCs w:val="24"/>
        </w:rPr>
        <w:t xml:space="preserve"> на 100 посещений в поликлинику составило</w:t>
      </w:r>
      <w:r w:rsidR="00524F6F" w:rsidRPr="00725597">
        <w:rPr>
          <w:rStyle w:val="2"/>
          <w:rFonts w:ascii="Times New Roman" w:hAnsi="Times New Roman"/>
          <w:color w:val="000000"/>
          <w:sz w:val="24"/>
          <w:szCs w:val="24"/>
        </w:rPr>
        <w:t xml:space="preserve"> 2,94 против</w:t>
      </w:r>
      <w:r w:rsidR="000320FD" w:rsidRPr="00725597">
        <w:rPr>
          <w:rStyle w:val="2"/>
          <w:rFonts w:ascii="Times New Roman" w:hAnsi="Times New Roman"/>
          <w:color w:val="000000"/>
          <w:sz w:val="24"/>
          <w:szCs w:val="24"/>
        </w:rPr>
        <w:t xml:space="preserve"> 4,82</w:t>
      </w:r>
      <w:r w:rsidR="00DA5A82" w:rsidRPr="00725597">
        <w:rPr>
          <w:rStyle w:val="2"/>
          <w:rFonts w:ascii="Times New Roman" w:hAnsi="Times New Roman"/>
          <w:color w:val="000000"/>
          <w:sz w:val="24"/>
          <w:szCs w:val="24"/>
        </w:rPr>
        <w:t xml:space="preserve"> </w:t>
      </w:r>
      <w:r w:rsidR="00524F6F" w:rsidRPr="00725597">
        <w:rPr>
          <w:rStyle w:val="2"/>
          <w:rFonts w:ascii="Times New Roman" w:hAnsi="Times New Roman"/>
          <w:color w:val="000000"/>
          <w:sz w:val="24"/>
          <w:szCs w:val="24"/>
        </w:rPr>
        <w:t>в 2020</w:t>
      </w:r>
      <w:r w:rsidRPr="00725597">
        <w:rPr>
          <w:rStyle w:val="2"/>
          <w:rFonts w:ascii="Times New Roman" w:hAnsi="Times New Roman"/>
          <w:color w:val="000000"/>
          <w:sz w:val="24"/>
          <w:szCs w:val="24"/>
        </w:rPr>
        <w:t xml:space="preserve"> г</w:t>
      </w:r>
      <w:r w:rsidR="00524F6F" w:rsidRPr="00725597">
        <w:rPr>
          <w:rStyle w:val="2"/>
          <w:rFonts w:ascii="Times New Roman" w:hAnsi="Times New Roman"/>
          <w:color w:val="000000"/>
          <w:sz w:val="24"/>
          <w:szCs w:val="24"/>
        </w:rPr>
        <w:t>., КТ - 0,1. Проведено 386 КТ исследований  в 2021 году.</w:t>
      </w:r>
    </w:p>
    <w:p w:rsidR="006818B3" w:rsidRPr="00725597" w:rsidRDefault="00524F6F" w:rsidP="00644F2E">
      <w:pPr>
        <w:pStyle w:val="aa"/>
        <w:spacing w:line="240" w:lineRule="auto"/>
        <w:rPr>
          <w:rFonts w:ascii="Times New Roman" w:hAnsi="Times New Roman"/>
          <w:color w:val="000000"/>
          <w:sz w:val="24"/>
          <w:szCs w:val="24"/>
        </w:rPr>
      </w:pPr>
      <w:r w:rsidRPr="00725597">
        <w:rPr>
          <w:rFonts w:ascii="Times New Roman" w:hAnsi="Times New Roman"/>
          <w:color w:val="000000"/>
          <w:sz w:val="24"/>
          <w:szCs w:val="24"/>
          <w:u w:val="single"/>
        </w:rPr>
        <w:t>Ультразвуковые исследования</w:t>
      </w:r>
      <w:r w:rsidR="006818B3" w:rsidRPr="00725597">
        <w:rPr>
          <w:rFonts w:ascii="Times New Roman" w:hAnsi="Times New Roman"/>
          <w:color w:val="000000"/>
          <w:sz w:val="24"/>
          <w:szCs w:val="24"/>
        </w:rPr>
        <w:t xml:space="preserve"> на 100 выбывших из стационара составляет </w:t>
      </w:r>
      <w:r w:rsidRPr="00725597">
        <w:rPr>
          <w:rFonts w:ascii="Times New Roman" w:hAnsi="Times New Roman"/>
          <w:color w:val="000000"/>
          <w:sz w:val="24"/>
          <w:szCs w:val="24"/>
        </w:rPr>
        <w:t>52,17 (в 2020</w:t>
      </w:r>
      <w:r w:rsidR="006818B3" w:rsidRPr="00725597">
        <w:rPr>
          <w:rFonts w:ascii="Times New Roman" w:hAnsi="Times New Roman"/>
          <w:color w:val="000000"/>
          <w:sz w:val="24"/>
          <w:szCs w:val="24"/>
        </w:rPr>
        <w:t xml:space="preserve"> г  - </w:t>
      </w:r>
      <w:r w:rsidRPr="00725597">
        <w:rPr>
          <w:rFonts w:ascii="Times New Roman" w:hAnsi="Times New Roman"/>
          <w:color w:val="000000"/>
          <w:sz w:val="24"/>
          <w:szCs w:val="24"/>
        </w:rPr>
        <w:t>55,82</w:t>
      </w:r>
      <w:r w:rsidR="006818B3" w:rsidRPr="00725597">
        <w:rPr>
          <w:rFonts w:ascii="Times New Roman" w:hAnsi="Times New Roman"/>
          <w:color w:val="000000"/>
          <w:sz w:val="24"/>
          <w:szCs w:val="24"/>
        </w:rPr>
        <w:t xml:space="preserve">), </w:t>
      </w:r>
      <w:r w:rsidR="0090309D" w:rsidRPr="00725597">
        <w:rPr>
          <w:rFonts w:ascii="Times New Roman" w:hAnsi="Times New Roman"/>
          <w:color w:val="000000"/>
          <w:sz w:val="24"/>
          <w:szCs w:val="24"/>
        </w:rPr>
        <w:t xml:space="preserve">на 100 посещений в поликлинику </w:t>
      </w:r>
      <w:r w:rsidRPr="00725597">
        <w:rPr>
          <w:rFonts w:ascii="Times New Roman" w:hAnsi="Times New Roman"/>
          <w:color w:val="000000"/>
          <w:sz w:val="24"/>
          <w:szCs w:val="24"/>
        </w:rPr>
        <w:t>11,36 (15</w:t>
      </w:r>
      <w:r w:rsidR="00F62BD4" w:rsidRPr="00725597">
        <w:rPr>
          <w:rFonts w:ascii="Times New Roman" w:hAnsi="Times New Roman"/>
          <w:color w:val="000000"/>
          <w:sz w:val="24"/>
          <w:szCs w:val="24"/>
        </w:rPr>
        <w:t>,</w:t>
      </w:r>
      <w:r w:rsidRPr="00725597">
        <w:rPr>
          <w:rFonts w:ascii="Times New Roman" w:hAnsi="Times New Roman"/>
          <w:color w:val="000000"/>
          <w:sz w:val="24"/>
          <w:szCs w:val="24"/>
        </w:rPr>
        <w:t>14</w:t>
      </w:r>
      <w:r w:rsidR="00F62BD4" w:rsidRPr="00725597">
        <w:rPr>
          <w:rFonts w:ascii="Times New Roman" w:hAnsi="Times New Roman"/>
          <w:color w:val="000000"/>
          <w:sz w:val="24"/>
          <w:szCs w:val="24"/>
        </w:rPr>
        <w:t xml:space="preserve"> </w:t>
      </w:r>
      <w:r w:rsidR="004D3C9B" w:rsidRPr="00725597">
        <w:rPr>
          <w:rFonts w:ascii="Times New Roman" w:hAnsi="Times New Roman"/>
          <w:color w:val="000000"/>
          <w:sz w:val="24"/>
          <w:szCs w:val="24"/>
        </w:rPr>
        <w:t>в 2020 году).</w:t>
      </w:r>
      <w:r w:rsidR="00AD33C4" w:rsidRPr="00725597">
        <w:rPr>
          <w:rFonts w:ascii="Times New Roman" w:eastAsia="Times New Roman" w:hAnsi="Times New Roman"/>
          <w:color w:val="000000"/>
          <w:kern w:val="0"/>
          <w:sz w:val="24"/>
          <w:szCs w:val="24"/>
          <w:lang w:eastAsia="ru-RU"/>
        </w:rPr>
        <w:t xml:space="preserve"> </w:t>
      </w:r>
    </w:p>
    <w:p w:rsidR="00B81CB6" w:rsidRPr="00725597" w:rsidRDefault="00B81CB6" w:rsidP="00644F2E">
      <w:pPr>
        <w:pStyle w:val="aa"/>
        <w:spacing w:line="240" w:lineRule="auto"/>
        <w:rPr>
          <w:rFonts w:ascii="Times New Roman" w:hAnsi="Times New Roman"/>
          <w:color w:val="000000"/>
          <w:sz w:val="24"/>
          <w:szCs w:val="24"/>
        </w:rPr>
      </w:pPr>
      <w:r w:rsidRPr="00725597">
        <w:rPr>
          <w:rFonts w:ascii="Times New Roman" w:hAnsi="Times New Roman"/>
          <w:b/>
          <w:sz w:val="24"/>
          <w:szCs w:val="24"/>
        </w:rPr>
        <w:t>Эндоскопических</w:t>
      </w:r>
      <w:r w:rsidRPr="00725597">
        <w:rPr>
          <w:rFonts w:ascii="Times New Roman" w:hAnsi="Times New Roman"/>
          <w:color w:val="000000"/>
          <w:sz w:val="24"/>
          <w:szCs w:val="24"/>
        </w:rPr>
        <w:t xml:space="preserve"> </w:t>
      </w:r>
      <w:r w:rsidR="00DB41DD" w:rsidRPr="00725597">
        <w:rPr>
          <w:rFonts w:ascii="Times New Roman" w:hAnsi="Times New Roman"/>
          <w:color w:val="000000"/>
          <w:sz w:val="24"/>
          <w:szCs w:val="24"/>
        </w:rPr>
        <w:t xml:space="preserve"> диагностических </w:t>
      </w:r>
      <w:r w:rsidRPr="00725597">
        <w:rPr>
          <w:rFonts w:ascii="Times New Roman" w:hAnsi="Times New Roman"/>
          <w:color w:val="000000"/>
          <w:sz w:val="24"/>
          <w:szCs w:val="24"/>
        </w:rPr>
        <w:t xml:space="preserve">исследований проведено </w:t>
      </w:r>
      <w:r w:rsidR="00AD33C4" w:rsidRPr="00725597">
        <w:rPr>
          <w:rFonts w:ascii="Times New Roman" w:hAnsi="Times New Roman"/>
          <w:color w:val="000000"/>
          <w:sz w:val="24"/>
          <w:szCs w:val="24"/>
        </w:rPr>
        <w:t>1086</w:t>
      </w:r>
      <w:r w:rsidR="00F556E4" w:rsidRPr="00725597">
        <w:rPr>
          <w:rFonts w:ascii="Times New Roman" w:hAnsi="Times New Roman"/>
          <w:color w:val="000000"/>
          <w:sz w:val="24"/>
          <w:szCs w:val="24"/>
        </w:rPr>
        <w:t xml:space="preserve">, </w:t>
      </w:r>
      <w:r w:rsidR="00DB41DD" w:rsidRPr="00725597">
        <w:rPr>
          <w:rFonts w:ascii="Times New Roman" w:hAnsi="Times New Roman"/>
          <w:color w:val="000000"/>
          <w:sz w:val="24"/>
          <w:szCs w:val="24"/>
        </w:rPr>
        <w:t xml:space="preserve">из них 851 </w:t>
      </w:r>
      <w:proofErr w:type="spellStart"/>
      <w:r w:rsidR="00F556E4" w:rsidRPr="00725597">
        <w:rPr>
          <w:rFonts w:ascii="Times New Roman" w:hAnsi="Times New Roman"/>
          <w:color w:val="000000"/>
          <w:sz w:val="24"/>
          <w:szCs w:val="24"/>
        </w:rPr>
        <w:t>кольпоскопий</w:t>
      </w:r>
      <w:proofErr w:type="spellEnd"/>
      <w:r w:rsidR="00F556E4" w:rsidRPr="00725597">
        <w:rPr>
          <w:rFonts w:ascii="Times New Roman" w:hAnsi="Times New Roman"/>
          <w:color w:val="000000"/>
          <w:sz w:val="24"/>
          <w:szCs w:val="24"/>
        </w:rPr>
        <w:t xml:space="preserve">, </w:t>
      </w:r>
      <w:r w:rsidR="00DB41DD" w:rsidRPr="00725597">
        <w:rPr>
          <w:rFonts w:ascii="Times New Roman" w:hAnsi="Times New Roman"/>
          <w:color w:val="000000"/>
          <w:sz w:val="24"/>
          <w:szCs w:val="24"/>
        </w:rPr>
        <w:t xml:space="preserve">235 </w:t>
      </w:r>
      <w:proofErr w:type="spellStart"/>
      <w:r w:rsidR="00F556E4" w:rsidRPr="00725597">
        <w:rPr>
          <w:rFonts w:ascii="Times New Roman" w:hAnsi="Times New Roman"/>
          <w:color w:val="000000"/>
          <w:sz w:val="24"/>
          <w:szCs w:val="24"/>
        </w:rPr>
        <w:t>гастродуоденоскопий</w:t>
      </w:r>
      <w:proofErr w:type="spellEnd"/>
      <w:r w:rsidR="00F556E4" w:rsidRPr="00725597">
        <w:rPr>
          <w:rFonts w:ascii="Times New Roman" w:hAnsi="Times New Roman"/>
          <w:color w:val="000000"/>
          <w:sz w:val="24"/>
          <w:szCs w:val="24"/>
        </w:rPr>
        <w:t>. К</w:t>
      </w:r>
      <w:r w:rsidR="004F4767" w:rsidRPr="00725597">
        <w:rPr>
          <w:rFonts w:ascii="Times New Roman" w:hAnsi="Times New Roman"/>
          <w:color w:val="000000"/>
          <w:sz w:val="24"/>
          <w:szCs w:val="24"/>
        </w:rPr>
        <w:t xml:space="preserve">роме того, </w:t>
      </w:r>
      <w:r w:rsidR="008B0C0C" w:rsidRPr="00725597">
        <w:rPr>
          <w:rFonts w:ascii="Times New Roman" w:hAnsi="Times New Roman"/>
          <w:color w:val="000000"/>
          <w:sz w:val="24"/>
          <w:szCs w:val="24"/>
        </w:rPr>
        <w:t xml:space="preserve"> </w:t>
      </w:r>
      <w:r w:rsidR="00177D5F" w:rsidRPr="00725597">
        <w:rPr>
          <w:rFonts w:ascii="Times New Roman" w:hAnsi="Times New Roman"/>
          <w:color w:val="000000"/>
          <w:sz w:val="24"/>
          <w:szCs w:val="24"/>
        </w:rPr>
        <w:t xml:space="preserve">выполнено </w:t>
      </w:r>
      <w:r w:rsidR="00DB41DD" w:rsidRPr="00725597">
        <w:rPr>
          <w:rFonts w:ascii="Times New Roman" w:hAnsi="Times New Roman"/>
          <w:color w:val="000000"/>
          <w:sz w:val="24"/>
          <w:szCs w:val="24"/>
        </w:rPr>
        <w:t xml:space="preserve">119 лечебных эндоскопий,  в том числе  </w:t>
      </w:r>
      <w:r w:rsidR="00AD33C4" w:rsidRPr="00725597">
        <w:rPr>
          <w:rFonts w:ascii="Times New Roman" w:hAnsi="Times New Roman"/>
          <w:color w:val="000000"/>
          <w:sz w:val="24"/>
          <w:szCs w:val="24"/>
        </w:rPr>
        <w:t>57</w:t>
      </w:r>
      <w:r w:rsidR="00211754" w:rsidRPr="00725597">
        <w:rPr>
          <w:rFonts w:ascii="Times New Roman" w:hAnsi="Times New Roman"/>
          <w:color w:val="000000"/>
          <w:sz w:val="24"/>
          <w:szCs w:val="24"/>
        </w:rPr>
        <w:t xml:space="preserve"> лапароскопий, </w:t>
      </w:r>
      <w:r w:rsidR="00AD33C4" w:rsidRPr="00725597">
        <w:rPr>
          <w:rFonts w:ascii="Times New Roman" w:hAnsi="Times New Roman"/>
          <w:color w:val="000000"/>
          <w:sz w:val="24"/>
          <w:szCs w:val="24"/>
        </w:rPr>
        <w:t xml:space="preserve"> </w:t>
      </w:r>
      <w:r w:rsidR="00211754" w:rsidRPr="00725597">
        <w:rPr>
          <w:rFonts w:ascii="Times New Roman" w:hAnsi="Times New Roman"/>
          <w:color w:val="000000"/>
          <w:sz w:val="24"/>
          <w:szCs w:val="24"/>
        </w:rPr>
        <w:t xml:space="preserve">48 </w:t>
      </w:r>
      <w:proofErr w:type="spellStart"/>
      <w:r w:rsidR="00AD33C4" w:rsidRPr="00725597">
        <w:rPr>
          <w:rFonts w:ascii="Times New Roman" w:hAnsi="Times New Roman"/>
          <w:color w:val="000000"/>
          <w:sz w:val="24"/>
          <w:szCs w:val="24"/>
        </w:rPr>
        <w:t>гистероскопий</w:t>
      </w:r>
      <w:proofErr w:type="spellEnd"/>
      <w:r w:rsidR="00AD33C4" w:rsidRPr="00725597">
        <w:rPr>
          <w:rFonts w:ascii="Times New Roman" w:hAnsi="Times New Roman"/>
          <w:color w:val="000000"/>
          <w:sz w:val="24"/>
          <w:szCs w:val="24"/>
        </w:rPr>
        <w:t xml:space="preserve"> – </w:t>
      </w:r>
      <w:r w:rsidR="00211754" w:rsidRPr="00725597">
        <w:rPr>
          <w:rFonts w:ascii="Times New Roman" w:hAnsi="Times New Roman"/>
          <w:color w:val="000000"/>
          <w:sz w:val="24"/>
          <w:szCs w:val="24"/>
        </w:rPr>
        <w:t xml:space="preserve">и 14 </w:t>
      </w:r>
      <w:proofErr w:type="spellStart"/>
      <w:r w:rsidR="00211754" w:rsidRPr="00725597">
        <w:rPr>
          <w:rFonts w:ascii="Times New Roman" w:hAnsi="Times New Roman"/>
          <w:color w:val="000000"/>
          <w:sz w:val="24"/>
          <w:szCs w:val="24"/>
        </w:rPr>
        <w:t>гастродуоденоскопий</w:t>
      </w:r>
      <w:proofErr w:type="spellEnd"/>
      <w:r w:rsidR="00025198">
        <w:rPr>
          <w:rFonts w:ascii="Times New Roman" w:hAnsi="Times New Roman"/>
          <w:color w:val="000000"/>
          <w:sz w:val="24"/>
          <w:szCs w:val="24"/>
        </w:rPr>
        <w:t>.</w:t>
      </w:r>
    </w:p>
    <w:p w:rsidR="000320FD" w:rsidRPr="00725597" w:rsidRDefault="000320FD" w:rsidP="00644F2E">
      <w:pPr>
        <w:snapToGrid w:val="0"/>
        <w:rPr>
          <w:rStyle w:val="2"/>
          <w:rFonts w:cs="Times New Roman"/>
        </w:rPr>
      </w:pPr>
      <w:r w:rsidRPr="00725597">
        <w:rPr>
          <w:rStyle w:val="2"/>
          <w:rFonts w:cs="Times New Roman"/>
          <w:b/>
        </w:rPr>
        <w:t>Всего дисциплинарных</w:t>
      </w:r>
      <w:r w:rsidR="00025198">
        <w:rPr>
          <w:rStyle w:val="2"/>
          <w:rFonts w:cs="Times New Roman"/>
        </w:rPr>
        <w:t xml:space="preserve"> взысканий было применено к  4</w:t>
      </w:r>
      <w:r w:rsidRPr="00725597">
        <w:rPr>
          <w:rStyle w:val="2"/>
          <w:rFonts w:cs="Times New Roman"/>
        </w:rPr>
        <w:t xml:space="preserve"> работникам (из них  </w:t>
      </w:r>
      <w:r w:rsidR="00025198">
        <w:rPr>
          <w:rStyle w:val="2"/>
          <w:rFonts w:cs="Times New Roman"/>
        </w:rPr>
        <w:t>1</w:t>
      </w:r>
      <w:r w:rsidRPr="00725597">
        <w:rPr>
          <w:rStyle w:val="2"/>
          <w:rFonts w:cs="Times New Roman"/>
        </w:rPr>
        <w:t xml:space="preserve"> средних медицинских работника</w:t>
      </w:r>
      <w:r w:rsidR="00025198">
        <w:rPr>
          <w:rStyle w:val="2"/>
          <w:rFonts w:cs="Times New Roman"/>
        </w:rPr>
        <w:t xml:space="preserve"> и 3 прочих</w:t>
      </w:r>
      <w:r w:rsidRPr="00725597">
        <w:rPr>
          <w:rStyle w:val="2"/>
          <w:rFonts w:cs="Times New Roman"/>
        </w:rPr>
        <w:t>), в том числе:</w:t>
      </w:r>
    </w:p>
    <w:p w:rsidR="00B348BE" w:rsidRDefault="00B348BE" w:rsidP="00B348BE">
      <w:pPr>
        <w:snapToGrid w:val="0"/>
        <w:rPr>
          <w:rStyle w:val="2"/>
          <w:rFonts w:cs="Times New Roman"/>
        </w:rPr>
      </w:pPr>
      <w:r>
        <w:rPr>
          <w:rStyle w:val="2"/>
          <w:rFonts w:cs="Times New Roman"/>
        </w:rPr>
        <w:t>- в виде выговора  к  4</w:t>
      </w:r>
      <w:r w:rsidR="000320FD" w:rsidRPr="00725597">
        <w:rPr>
          <w:rStyle w:val="2"/>
          <w:rFonts w:cs="Times New Roman"/>
        </w:rPr>
        <w:t xml:space="preserve"> </w:t>
      </w:r>
      <w:r>
        <w:rPr>
          <w:rStyle w:val="2"/>
          <w:rFonts w:cs="Times New Roman"/>
        </w:rPr>
        <w:t xml:space="preserve"> </w:t>
      </w:r>
      <w:proofErr w:type="gramStart"/>
      <w:r>
        <w:rPr>
          <w:rStyle w:val="2"/>
          <w:rFonts w:cs="Times New Roman"/>
        </w:rPr>
        <w:t>мед работникам</w:t>
      </w:r>
      <w:proofErr w:type="gramEnd"/>
      <w:r>
        <w:rPr>
          <w:rStyle w:val="2"/>
          <w:rFonts w:cs="Times New Roman"/>
        </w:rPr>
        <w:t>.</w:t>
      </w:r>
    </w:p>
    <w:p w:rsidR="000E3928" w:rsidRPr="00725597" w:rsidRDefault="000E3928" w:rsidP="00B348BE">
      <w:pPr>
        <w:snapToGrid w:val="0"/>
        <w:rPr>
          <w:rFonts w:cs="Times New Roman"/>
        </w:rPr>
      </w:pPr>
      <w:r w:rsidRPr="00725597">
        <w:rPr>
          <w:rStyle w:val="ae"/>
          <w:rFonts w:cs="Times New Roman"/>
          <w:iCs/>
        </w:rPr>
        <w:t>Анализ обращений граждан за 2021</w:t>
      </w:r>
      <w:r w:rsidR="00312233" w:rsidRPr="00725597">
        <w:rPr>
          <w:rStyle w:val="ae"/>
          <w:rFonts w:cs="Times New Roman"/>
          <w:iCs/>
        </w:rPr>
        <w:t xml:space="preserve"> год.</w:t>
      </w:r>
      <w:r w:rsidRPr="00725597">
        <w:rPr>
          <w:rStyle w:val="ae"/>
          <w:rFonts w:cs="Times New Roman"/>
          <w:iCs/>
        </w:rPr>
        <w:t xml:space="preserve"> </w:t>
      </w:r>
      <w:r w:rsidRPr="00725597">
        <w:rPr>
          <w:rFonts w:cs="Times New Roman"/>
        </w:rPr>
        <w:t xml:space="preserve"> Всего за 12 месяцев 2021 года в адрес детской больницы поступило 63 обращения граждан (12 месяцев 2020 г. - 44 обращения),  из них 44  в </w:t>
      </w:r>
      <w:r w:rsidRPr="00725597">
        <w:rPr>
          <w:rFonts w:cs="Times New Roman"/>
        </w:rPr>
        <w:lastRenderedPageBreak/>
        <w:t>адрес Министерства здравоохранения Пензенской области, 13 обращений  в ГБУЗ «Кузнецкая межрайонная детская больница», 1- ГУПРО ФСС РФ, 4 в  Администрацию Кузнецкого района, 1- «</w:t>
      </w:r>
      <w:proofErr w:type="spellStart"/>
      <w:r w:rsidRPr="00725597">
        <w:rPr>
          <w:rFonts w:cs="Times New Roman"/>
        </w:rPr>
        <w:t>Промед</w:t>
      </w:r>
      <w:proofErr w:type="spellEnd"/>
      <w:r w:rsidRPr="00725597">
        <w:rPr>
          <w:rFonts w:cs="Times New Roman"/>
        </w:rPr>
        <w:t xml:space="preserve">».  В структуре 15 обращений  - проблема записи к специалистам (нехватка специалистов, не дозвониться в регистратуру), 6 - о проведении дополнительного обследования, 4 - получение лекарственных препаратов, 4- нарушение этики и диетологии, 12 – на работу медицинского персонала отделений, 22 - прочие (заявления о выдаче  медицинских документов и т. д.). Проведено 13 документарных проверок, 6 жалоб </w:t>
      </w:r>
      <w:proofErr w:type="gramStart"/>
      <w:r w:rsidRPr="00725597">
        <w:rPr>
          <w:rFonts w:cs="Times New Roman"/>
        </w:rPr>
        <w:t>признаны</w:t>
      </w:r>
      <w:proofErr w:type="gramEnd"/>
      <w:r w:rsidRPr="00725597">
        <w:rPr>
          <w:rFonts w:cs="Times New Roman"/>
        </w:rPr>
        <w:t xml:space="preserve"> </w:t>
      </w:r>
      <w:r w:rsidR="00211754" w:rsidRPr="00725597">
        <w:rPr>
          <w:rFonts w:cs="Times New Roman"/>
        </w:rPr>
        <w:t xml:space="preserve"> </w:t>
      </w:r>
      <w:r w:rsidRPr="00725597">
        <w:rPr>
          <w:rFonts w:cs="Times New Roman"/>
        </w:rPr>
        <w:t xml:space="preserve">обоснованными. </w:t>
      </w:r>
      <w:r w:rsidR="00211754" w:rsidRPr="00725597">
        <w:rPr>
          <w:rFonts w:cs="Times New Roman"/>
        </w:rPr>
        <w:t xml:space="preserve"> </w:t>
      </w:r>
      <w:r w:rsidRPr="00725597">
        <w:rPr>
          <w:rFonts w:cs="Times New Roman"/>
        </w:rPr>
        <w:t xml:space="preserve">Работа по устранению нарушений проведена. </w:t>
      </w:r>
    </w:p>
    <w:p w:rsidR="006818B3" w:rsidRPr="00725597" w:rsidRDefault="006818B3" w:rsidP="00644F2E">
      <w:pPr>
        <w:shd w:val="clear" w:color="auto" w:fill="FFFFFF"/>
        <w:autoSpaceDE w:val="0"/>
        <w:spacing w:line="240" w:lineRule="auto"/>
        <w:rPr>
          <w:rFonts w:cs="Times New Roman"/>
          <w:b/>
        </w:rPr>
      </w:pPr>
      <w:r w:rsidRPr="00725597">
        <w:rPr>
          <w:rFonts w:cs="Times New Roman"/>
          <w:b/>
        </w:rPr>
        <w:t>Оценка эффективности деятельности</w:t>
      </w:r>
      <w:r w:rsidR="00A54F8F" w:rsidRPr="00725597">
        <w:rPr>
          <w:rFonts w:cs="Times New Roman"/>
          <w:b/>
        </w:rPr>
        <w:t>.</w:t>
      </w:r>
    </w:p>
    <w:p w:rsidR="00A54F8F" w:rsidRPr="00725597" w:rsidRDefault="00A54F8F" w:rsidP="00644F2E">
      <w:pPr>
        <w:shd w:val="clear" w:color="auto" w:fill="FFFFFF"/>
        <w:autoSpaceDE w:val="0"/>
        <w:spacing w:line="240" w:lineRule="auto"/>
        <w:rPr>
          <w:rStyle w:val="2"/>
          <w:rFonts w:cs="Times New Roman"/>
        </w:rPr>
      </w:pPr>
      <w:r w:rsidRPr="00725597">
        <w:rPr>
          <w:rFonts w:cs="Times New Roman"/>
        </w:rPr>
        <w:t xml:space="preserve">В анализируемый период  увеличилось </w:t>
      </w:r>
      <w:proofErr w:type="spellStart"/>
      <w:r w:rsidRPr="00725597">
        <w:rPr>
          <w:rFonts w:cs="Times New Roman"/>
        </w:rPr>
        <w:t>количес</w:t>
      </w:r>
      <w:proofErr w:type="spellEnd"/>
      <w:r w:rsidRPr="00725597">
        <w:rPr>
          <w:rFonts w:cs="Times New Roman"/>
        </w:rPr>
        <w:t xml:space="preserve"> </w:t>
      </w:r>
      <w:proofErr w:type="gramStart"/>
      <w:r w:rsidRPr="00725597">
        <w:rPr>
          <w:rFonts w:cs="Times New Roman"/>
        </w:rPr>
        <w:t>во</w:t>
      </w:r>
      <w:proofErr w:type="gramEnd"/>
      <w:r w:rsidRPr="00725597">
        <w:rPr>
          <w:rFonts w:cs="Times New Roman"/>
        </w:rPr>
        <w:t xml:space="preserve"> посещений в поликлинику, возросла функция врачебной должности практически по всем специальностям, кроме </w:t>
      </w:r>
      <w:proofErr w:type="spellStart"/>
      <w:r w:rsidRPr="00725597">
        <w:rPr>
          <w:rFonts w:cs="Times New Roman"/>
        </w:rPr>
        <w:t>акушер-гинекологов</w:t>
      </w:r>
      <w:proofErr w:type="spellEnd"/>
      <w:r w:rsidR="00C438E1" w:rsidRPr="00725597">
        <w:rPr>
          <w:rFonts w:cs="Times New Roman"/>
        </w:rPr>
        <w:t>.</w:t>
      </w:r>
      <w:r w:rsidR="00C438E1" w:rsidRPr="00725597">
        <w:rPr>
          <w:rStyle w:val="4"/>
          <w:rFonts w:eastAsia="Times New Roman CYR" w:cs="Times New Roman"/>
        </w:rPr>
        <w:t xml:space="preserve"> В полном объёме выполнены профилактические осмотры несовершеннолетних и внесены в программу </w:t>
      </w:r>
      <w:proofErr w:type="spellStart"/>
      <w:r w:rsidR="00C438E1" w:rsidRPr="00725597">
        <w:rPr>
          <w:rStyle w:val="4"/>
          <w:rFonts w:eastAsia="Times New Roman CYR" w:cs="Times New Roman"/>
        </w:rPr>
        <w:t>подсистемного</w:t>
      </w:r>
      <w:proofErr w:type="spellEnd"/>
      <w:r w:rsidR="00C438E1" w:rsidRPr="00725597">
        <w:rPr>
          <w:rStyle w:val="4"/>
          <w:rFonts w:eastAsia="Times New Roman CYR" w:cs="Times New Roman"/>
        </w:rPr>
        <w:t xml:space="preserve"> мониторинга, </w:t>
      </w:r>
      <w:r w:rsidR="00C438E1" w:rsidRPr="00725597">
        <w:rPr>
          <w:rFonts w:cs="Times New Roman"/>
        </w:rPr>
        <w:t xml:space="preserve">Выполнены индикативы взятия под диспансерное наблюдение детей с впервые выявленной патологией органов пищеварения, глаза и придаточного аппарата, костно-мышечной, эндокринной и </w:t>
      </w:r>
      <w:proofErr w:type="spellStart"/>
      <w:proofErr w:type="gramStart"/>
      <w:r w:rsidR="00C438E1" w:rsidRPr="00725597">
        <w:rPr>
          <w:rFonts w:cs="Times New Roman"/>
        </w:rPr>
        <w:t>сердечно-сосудистой</w:t>
      </w:r>
      <w:proofErr w:type="spellEnd"/>
      <w:proofErr w:type="gramEnd"/>
      <w:r w:rsidR="00C438E1" w:rsidRPr="00725597">
        <w:rPr>
          <w:rFonts w:cs="Times New Roman"/>
        </w:rPr>
        <w:t xml:space="preserve"> систем.</w:t>
      </w:r>
    </w:p>
    <w:p w:rsidR="00FE0420" w:rsidRPr="00725597" w:rsidRDefault="00FE0420" w:rsidP="00644F2E">
      <w:pPr>
        <w:shd w:val="clear" w:color="auto" w:fill="FFFFFF"/>
        <w:autoSpaceDE w:val="0"/>
        <w:spacing w:line="240" w:lineRule="auto"/>
        <w:rPr>
          <w:rStyle w:val="2"/>
          <w:rFonts w:cs="Times New Roman"/>
        </w:rPr>
      </w:pPr>
      <w:r w:rsidRPr="00725597">
        <w:rPr>
          <w:rFonts w:cs="Times New Roman"/>
        </w:rPr>
        <w:t xml:space="preserve">Работа больницы осуществлялась в условиях </w:t>
      </w:r>
      <w:r w:rsidR="00C438E1" w:rsidRPr="00725597">
        <w:rPr>
          <w:rFonts w:cs="Times New Roman"/>
        </w:rPr>
        <w:t xml:space="preserve">продолжения </w:t>
      </w:r>
      <w:r w:rsidRPr="00725597">
        <w:rPr>
          <w:rFonts w:cs="Times New Roman"/>
        </w:rPr>
        <w:t xml:space="preserve">ограничительных мер в связи с режимом повышенной готовности, обусловленной угрозой распространения новой </w:t>
      </w:r>
      <w:proofErr w:type="spellStart"/>
      <w:r w:rsidRPr="00725597">
        <w:rPr>
          <w:rFonts w:cs="Times New Roman"/>
        </w:rPr>
        <w:t>коронавирусной</w:t>
      </w:r>
      <w:proofErr w:type="spellEnd"/>
      <w:r w:rsidRPr="00725597">
        <w:rPr>
          <w:rFonts w:cs="Times New Roman"/>
        </w:rPr>
        <w:t xml:space="preserve"> инфекции.</w:t>
      </w:r>
      <w:r w:rsidR="00AF78D7" w:rsidRPr="00725597">
        <w:rPr>
          <w:rFonts w:cs="Times New Roman"/>
        </w:rPr>
        <w:t xml:space="preserve"> В этих условиях увеличился дефицит врачебных кадров до 31%, обусловленный, в основном, увольнением врачей пенсионного возрас</w:t>
      </w:r>
      <w:r w:rsidR="00C438E1" w:rsidRPr="00725597">
        <w:rPr>
          <w:rFonts w:cs="Times New Roman"/>
        </w:rPr>
        <w:t>т</w:t>
      </w:r>
      <w:r w:rsidR="00AF78D7" w:rsidRPr="00725597">
        <w:rPr>
          <w:rFonts w:cs="Times New Roman"/>
        </w:rPr>
        <w:t xml:space="preserve">а, а также врачей в связи со сменой места жительства. </w:t>
      </w:r>
    </w:p>
    <w:p w:rsidR="00FE0420" w:rsidRPr="00725597" w:rsidRDefault="00FE0420" w:rsidP="00644F2E">
      <w:pPr>
        <w:rPr>
          <w:rStyle w:val="2"/>
          <w:rFonts w:cs="Times New Roman"/>
          <w:bCs/>
        </w:rPr>
      </w:pPr>
      <w:r w:rsidRPr="00725597">
        <w:rPr>
          <w:rStyle w:val="2"/>
          <w:rFonts w:cs="Times New Roman"/>
        </w:rPr>
        <w:t>Государственное задание по пролеченным в стацио</w:t>
      </w:r>
      <w:r w:rsidR="00CD04C1" w:rsidRPr="00725597">
        <w:rPr>
          <w:rStyle w:val="2"/>
          <w:rFonts w:cs="Times New Roman"/>
        </w:rPr>
        <w:t>наре больным за 2021</w:t>
      </w:r>
      <w:r w:rsidRPr="00725597">
        <w:rPr>
          <w:rStyle w:val="2"/>
          <w:rFonts w:cs="Times New Roman"/>
        </w:rPr>
        <w:t xml:space="preserve">  года по статистике выполнено на </w:t>
      </w:r>
      <w:r w:rsidR="002E5C60" w:rsidRPr="00725597">
        <w:rPr>
          <w:rStyle w:val="2"/>
          <w:rFonts w:cs="Times New Roman"/>
        </w:rPr>
        <w:t>100,5%</w:t>
      </w:r>
      <w:r w:rsidR="00CD04C1" w:rsidRPr="00725597">
        <w:rPr>
          <w:rStyle w:val="2"/>
          <w:rFonts w:cs="Times New Roman"/>
        </w:rPr>
        <w:t xml:space="preserve"> (</w:t>
      </w:r>
      <w:r w:rsidR="006B4564" w:rsidRPr="00725597">
        <w:rPr>
          <w:rStyle w:val="2"/>
          <w:rFonts w:cs="Times New Roman"/>
        </w:rPr>
        <w:t>81,4</w:t>
      </w:r>
      <w:r w:rsidRPr="00725597">
        <w:rPr>
          <w:rStyle w:val="2"/>
          <w:rFonts w:cs="Times New Roman"/>
        </w:rPr>
        <w:t>%</w:t>
      </w:r>
      <w:r w:rsidR="00CD04C1" w:rsidRPr="00725597">
        <w:rPr>
          <w:rStyle w:val="2"/>
          <w:rFonts w:cs="Times New Roman"/>
        </w:rPr>
        <w:t xml:space="preserve"> в прошлом году)</w:t>
      </w:r>
      <w:r w:rsidRPr="00725597">
        <w:rPr>
          <w:rStyle w:val="2"/>
          <w:rFonts w:cs="Times New Roman"/>
          <w:color w:val="000000" w:themeColor="text1"/>
        </w:rPr>
        <w:t xml:space="preserve"> от годового плана</w:t>
      </w:r>
      <w:r w:rsidR="00AF78D7" w:rsidRPr="00725597">
        <w:rPr>
          <w:rStyle w:val="2"/>
          <w:rFonts w:cs="Times New Roman"/>
          <w:color w:val="000000" w:themeColor="text1"/>
        </w:rPr>
        <w:t xml:space="preserve">, но имеет место быть низкая занятость круглосуточной койки. </w:t>
      </w:r>
      <w:proofErr w:type="gramStart"/>
      <w:r w:rsidR="00AF78D7" w:rsidRPr="00725597">
        <w:rPr>
          <w:rStyle w:val="2"/>
          <w:rFonts w:cs="Times New Roman"/>
          <w:color w:val="000000" w:themeColor="text1"/>
        </w:rPr>
        <w:t xml:space="preserve">Причин несколько: </w:t>
      </w:r>
      <w:r w:rsidR="00C438E1" w:rsidRPr="00725597">
        <w:rPr>
          <w:rStyle w:val="2"/>
          <w:rFonts w:cs="Times New Roman"/>
          <w:color w:val="000000" w:themeColor="text1"/>
        </w:rPr>
        <w:t xml:space="preserve"> </w:t>
      </w:r>
      <w:r w:rsidR="00AF78D7" w:rsidRPr="00725597">
        <w:rPr>
          <w:rStyle w:val="2"/>
          <w:rFonts w:cs="Times New Roman"/>
        </w:rPr>
        <w:t xml:space="preserve">уменьшение  средних сроков </w:t>
      </w:r>
      <w:r w:rsidR="002E5C60" w:rsidRPr="00725597">
        <w:rPr>
          <w:rStyle w:val="2"/>
          <w:rFonts w:cs="Times New Roman"/>
        </w:rPr>
        <w:t xml:space="preserve"> лечения </w:t>
      </w:r>
      <w:r w:rsidR="00AF78D7" w:rsidRPr="00725597">
        <w:rPr>
          <w:rStyle w:val="2"/>
          <w:rFonts w:cs="Times New Roman"/>
        </w:rPr>
        <w:t>за счёт прерванной госпитализации  - 15,8%,  ч</w:t>
      </w:r>
      <w:r w:rsidR="002E5C60" w:rsidRPr="00725597">
        <w:rPr>
          <w:rStyle w:val="2"/>
          <w:rFonts w:cs="Times New Roman"/>
        </w:rPr>
        <w:t xml:space="preserve">асть из них обоснована </w:t>
      </w:r>
      <w:r w:rsidR="00AF78D7" w:rsidRPr="00725597">
        <w:rPr>
          <w:rStyle w:val="2"/>
          <w:rFonts w:cs="Times New Roman"/>
        </w:rPr>
        <w:t xml:space="preserve">– это аборты, диагностика в гинекологическом отделении, ушибы и </w:t>
      </w:r>
      <w:proofErr w:type="spellStart"/>
      <w:r w:rsidR="00AF78D7" w:rsidRPr="00725597">
        <w:rPr>
          <w:rStyle w:val="2"/>
          <w:rFonts w:cs="Times New Roman"/>
        </w:rPr>
        <w:t>неуточнённые</w:t>
      </w:r>
      <w:proofErr w:type="spellEnd"/>
      <w:r w:rsidR="00AF78D7" w:rsidRPr="00725597">
        <w:rPr>
          <w:rStyle w:val="2"/>
          <w:rFonts w:cs="Times New Roman"/>
        </w:rPr>
        <w:t xml:space="preserve"> болезни кишечника в хирургическом о</w:t>
      </w:r>
      <w:r w:rsidR="00A54F8F" w:rsidRPr="00725597">
        <w:rPr>
          <w:rStyle w:val="2"/>
          <w:rFonts w:cs="Times New Roman"/>
        </w:rPr>
        <w:t xml:space="preserve">тделении, переводы в другие ЛПУ и на роды, умершие-45,0%.    Но более </w:t>
      </w:r>
      <w:r w:rsidR="00C438E1" w:rsidRPr="00725597">
        <w:rPr>
          <w:rStyle w:val="2"/>
          <w:rFonts w:cs="Times New Roman"/>
        </w:rPr>
        <w:t xml:space="preserve"> </w:t>
      </w:r>
      <w:r w:rsidR="00A54F8F" w:rsidRPr="00725597">
        <w:rPr>
          <w:rStyle w:val="2"/>
          <w:rFonts w:cs="Times New Roman"/>
        </w:rPr>
        <w:t xml:space="preserve">50% </w:t>
      </w:r>
      <w:r w:rsidR="00C438E1" w:rsidRPr="00725597">
        <w:rPr>
          <w:rStyle w:val="2"/>
          <w:rFonts w:cs="Times New Roman"/>
        </w:rPr>
        <w:t xml:space="preserve"> </w:t>
      </w:r>
      <w:r w:rsidR="00A54F8F" w:rsidRPr="00725597">
        <w:rPr>
          <w:rStyle w:val="2"/>
          <w:rFonts w:cs="Times New Roman"/>
        </w:rPr>
        <w:t>составляют случаи прерванного лечения по причине самовольного ухода и отказа родителей от лечения.</w:t>
      </w:r>
      <w:proofErr w:type="gramEnd"/>
      <w:r w:rsidR="00A54F8F" w:rsidRPr="00725597">
        <w:rPr>
          <w:rStyle w:val="2"/>
          <w:rFonts w:cs="Times New Roman"/>
          <w:color w:val="FF0000"/>
        </w:rPr>
        <w:t xml:space="preserve"> </w:t>
      </w:r>
      <w:r w:rsidR="002E5C60" w:rsidRPr="00725597">
        <w:rPr>
          <w:rStyle w:val="2"/>
          <w:rFonts w:cs="Times New Roman"/>
          <w:color w:val="FF0000"/>
        </w:rPr>
        <w:t xml:space="preserve"> </w:t>
      </w:r>
      <w:r w:rsidR="002E5C60" w:rsidRPr="00725597">
        <w:rPr>
          <w:rStyle w:val="2"/>
          <w:rFonts w:cs="Times New Roman"/>
        </w:rPr>
        <w:t>В 2021 году</w:t>
      </w:r>
      <w:r w:rsidR="00C438E1" w:rsidRPr="00725597">
        <w:rPr>
          <w:rStyle w:val="2"/>
          <w:rFonts w:cs="Times New Roman"/>
        </w:rPr>
        <w:t xml:space="preserve"> </w:t>
      </w:r>
      <w:r w:rsidR="00A54F8F" w:rsidRPr="00725597">
        <w:rPr>
          <w:rStyle w:val="2"/>
          <w:rFonts w:cs="Times New Roman"/>
        </w:rPr>
        <w:t xml:space="preserve">не выполнен план </w:t>
      </w:r>
      <w:r w:rsidRPr="00725597">
        <w:rPr>
          <w:rStyle w:val="2"/>
          <w:rFonts w:cs="Times New Roman"/>
        </w:rPr>
        <w:t>по</w:t>
      </w:r>
      <w:r w:rsidRPr="00725597">
        <w:rPr>
          <w:rStyle w:val="4"/>
          <w:rFonts w:eastAsia="Times New Roman CYR" w:cs="Times New Roman"/>
        </w:rPr>
        <w:t xml:space="preserve"> высокотехнологичной помощи по профилям «</w:t>
      </w:r>
      <w:proofErr w:type="spellStart"/>
      <w:r w:rsidRPr="00725597">
        <w:rPr>
          <w:rStyle w:val="4"/>
          <w:rFonts w:eastAsia="Times New Roman CYR" w:cs="Times New Roman"/>
        </w:rPr>
        <w:t>неонатология</w:t>
      </w:r>
      <w:proofErr w:type="spellEnd"/>
      <w:r w:rsidRPr="00725597">
        <w:rPr>
          <w:rStyle w:val="4"/>
          <w:rFonts w:eastAsia="Times New Roman CYR" w:cs="Times New Roman"/>
        </w:rPr>
        <w:t xml:space="preserve">» </w:t>
      </w:r>
      <w:r w:rsidR="00A54F8F" w:rsidRPr="00725597">
        <w:rPr>
          <w:rStyle w:val="4"/>
          <w:rFonts w:eastAsia="Times New Roman CYR" w:cs="Times New Roman"/>
        </w:rPr>
        <w:t>в связи с изменением критериев ВМП.</w:t>
      </w:r>
      <w:r w:rsidRPr="00725597">
        <w:rPr>
          <w:rStyle w:val="4"/>
          <w:rFonts w:eastAsia="Times New Roman CYR" w:cs="Times New Roman"/>
        </w:rPr>
        <w:t xml:space="preserve"> За </w:t>
      </w:r>
      <w:r w:rsidR="00CD04C1" w:rsidRPr="00725597">
        <w:rPr>
          <w:rStyle w:val="4"/>
          <w:rFonts w:eastAsia="Times New Roman CYR" w:cs="Times New Roman"/>
        </w:rPr>
        <w:t>2021</w:t>
      </w:r>
      <w:r w:rsidRPr="00725597">
        <w:rPr>
          <w:rStyle w:val="4"/>
          <w:rFonts w:eastAsia="Times New Roman CYR" w:cs="Times New Roman"/>
        </w:rPr>
        <w:t xml:space="preserve"> высокотехнологичная медицинская помощь оказана </w:t>
      </w:r>
      <w:r w:rsidR="00A54F8F" w:rsidRPr="00725597">
        <w:rPr>
          <w:rStyle w:val="4"/>
          <w:rFonts w:eastAsia="Times New Roman CYR" w:cs="Times New Roman"/>
        </w:rPr>
        <w:t xml:space="preserve">29 </w:t>
      </w:r>
      <w:r w:rsidRPr="00725597">
        <w:rPr>
          <w:rStyle w:val="4"/>
          <w:rFonts w:eastAsia="Times New Roman CYR" w:cs="Times New Roman"/>
        </w:rPr>
        <w:t>новорождённым</w:t>
      </w:r>
      <w:r w:rsidR="00A54F8F" w:rsidRPr="00725597">
        <w:rPr>
          <w:rStyle w:val="4"/>
          <w:rFonts w:eastAsia="Times New Roman CYR" w:cs="Times New Roman"/>
        </w:rPr>
        <w:t xml:space="preserve"> (план 77), в том числе</w:t>
      </w:r>
      <w:r w:rsidRPr="00725597">
        <w:rPr>
          <w:rStyle w:val="4"/>
          <w:rFonts w:eastAsia="Times New Roman CYR" w:cs="Times New Roman"/>
        </w:rPr>
        <w:t xml:space="preserve"> </w:t>
      </w:r>
      <w:r w:rsidR="00A54F8F" w:rsidRPr="00725597">
        <w:rPr>
          <w:rStyle w:val="4"/>
          <w:rFonts w:eastAsia="Times New Roman CYR" w:cs="Times New Roman"/>
        </w:rPr>
        <w:t xml:space="preserve">2 </w:t>
      </w:r>
      <w:r w:rsidRPr="00725597">
        <w:rPr>
          <w:rStyle w:val="4"/>
          <w:rFonts w:eastAsia="Times New Roman CYR" w:cs="Times New Roman"/>
        </w:rPr>
        <w:t>иногородним.</w:t>
      </w:r>
    </w:p>
    <w:p w:rsidR="00FD0FED" w:rsidRPr="00725597" w:rsidRDefault="00A54F8F" w:rsidP="00644F2E">
      <w:pPr>
        <w:autoSpaceDE w:val="0"/>
        <w:spacing w:line="240" w:lineRule="auto"/>
        <w:textAlignment w:val="auto"/>
        <w:rPr>
          <w:rFonts w:cs="Times New Roman"/>
        </w:rPr>
      </w:pPr>
      <w:r w:rsidRPr="00725597">
        <w:rPr>
          <w:rStyle w:val="4"/>
          <w:rFonts w:eastAsia="Times New Roman CYR" w:cs="Times New Roman"/>
        </w:rPr>
        <w:t xml:space="preserve">Кроме того, проводился  </w:t>
      </w:r>
      <w:r w:rsidR="00FD0FED" w:rsidRPr="00725597">
        <w:rPr>
          <w:rStyle w:val="4"/>
          <w:rFonts w:eastAsia="Times New Roman CYR" w:cs="Times New Roman"/>
        </w:rPr>
        <w:t xml:space="preserve">текущий ремонт отделений стационара. </w:t>
      </w:r>
      <w:r w:rsidR="00FD0FED" w:rsidRPr="00725597">
        <w:rPr>
          <w:rFonts w:cs="Times New Roman"/>
        </w:rPr>
        <w:t>Отмеч</w:t>
      </w:r>
      <w:r w:rsidR="00F66632" w:rsidRPr="00725597">
        <w:rPr>
          <w:rFonts w:cs="Times New Roman"/>
        </w:rPr>
        <w:t>ено</w:t>
      </w:r>
      <w:r w:rsidR="00FD0FED" w:rsidRPr="00725597">
        <w:rPr>
          <w:rFonts w:cs="Times New Roman"/>
        </w:rPr>
        <w:t xml:space="preserve"> умен</w:t>
      </w:r>
      <w:r w:rsidR="0002445D" w:rsidRPr="00725597">
        <w:rPr>
          <w:rFonts w:cs="Times New Roman"/>
        </w:rPr>
        <w:t xml:space="preserve">ьшение количества родов на 33 </w:t>
      </w:r>
      <w:r w:rsidR="00FD0FED" w:rsidRPr="00725597">
        <w:rPr>
          <w:rFonts w:cs="Times New Roman"/>
        </w:rPr>
        <w:t>случая, что повлияло на занятость койки патологии новорожденных. В роддоме плановое задание выполнено, но отмечен рост по сравнению с 2020 годом перинатальной смертности на 2,5%0, увеличился % кесаревых сечений, в основном, за счёт плановых.</w:t>
      </w:r>
      <w:r w:rsidR="0002445D" w:rsidRPr="00725597">
        <w:rPr>
          <w:rFonts w:cs="Times New Roman"/>
        </w:rPr>
        <w:t xml:space="preserve"> Следует заместителю главного врача и зав</w:t>
      </w:r>
      <w:r w:rsidR="00DA203F" w:rsidRPr="00725597">
        <w:rPr>
          <w:rFonts w:cs="Times New Roman"/>
        </w:rPr>
        <w:t>.</w:t>
      </w:r>
      <w:r w:rsidR="0002445D" w:rsidRPr="00725597">
        <w:rPr>
          <w:rFonts w:cs="Times New Roman"/>
        </w:rPr>
        <w:t xml:space="preserve"> акушерским отделением проанализировать также причины роста числа послеродовых кровотечений и принять соответствующие профилактические меры.</w:t>
      </w:r>
    </w:p>
    <w:p w:rsidR="00FD0FED" w:rsidRPr="00725597" w:rsidRDefault="00DA203F" w:rsidP="00644F2E">
      <w:pPr>
        <w:autoSpaceDE w:val="0"/>
        <w:spacing w:line="240" w:lineRule="auto"/>
        <w:textAlignment w:val="auto"/>
        <w:rPr>
          <w:rFonts w:cs="Times New Roman"/>
        </w:rPr>
      </w:pPr>
      <w:r w:rsidRPr="00725597">
        <w:rPr>
          <w:rFonts w:cs="Times New Roman"/>
        </w:rPr>
        <w:t>В дневном стационаре плановое задание выполнено на 105,1 %, но занятость койки уменьшилась, в основном,  за счет уменьшения сроков лечения.</w:t>
      </w:r>
    </w:p>
    <w:p w:rsidR="00C438E1" w:rsidRPr="00725597" w:rsidRDefault="00C438E1" w:rsidP="00644F2E">
      <w:pPr>
        <w:autoSpaceDE w:val="0"/>
        <w:spacing w:line="240" w:lineRule="auto"/>
        <w:textAlignment w:val="auto"/>
        <w:rPr>
          <w:rFonts w:cs="Times New Roman"/>
        </w:rPr>
      </w:pPr>
      <w:r w:rsidRPr="00725597">
        <w:rPr>
          <w:rFonts w:cs="Times New Roman"/>
        </w:rPr>
        <w:t xml:space="preserve">В хирургических отделениях увеличилось </w:t>
      </w:r>
      <w:proofErr w:type="spellStart"/>
      <w:r w:rsidRPr="00725597">
        <w:rPr>
          <w:rFonts w:cs="Times New Roman"/>
        </w:rPr>
        <w:t>количесво</w:t>
      </w:r>
      <w:proofErr w:type="spellEnd"/>
      <w:r w:rsidRPr="00725597">
        <w:rPr>
          <w:rFonts w:cs="Times New Roman"/>
        </w:rPr>
        <w:t xml:space="preserve"> операций, в основном, за </w:t>
      </w:r>
      <w:proofErr w:type="spellStart"/>
      <w:r w:rsidRPr="00725597">
        <w:rPr>
          <w:rFonts w:cs="Times New Roman"/>
        </w:rPr>
        <w:t>счё</w:t>
      </w:r>
      <w:proofErr w:type="spellEnd"/>
      <w:r w:rsidRPr="00725597">
        <w:rPr>
          <w:rFonts w:cs="Times New Roman"/>
        </w:rPr>
        <w:t xml:space="preserve"> плановых операций.</w:t>
      </w:r>
    </w:p>
    <w:p w:rsidR="00FD0FED" w:rsidRPr="00725597" w:rsidRDefault="00FE0420" w:rsidP="00644F2E">
      <w:pPr>
        <w:spacing w:line="240" w:lineRule="auto"/>
        <w:rPr>
          <w:rFonts w:eastAsia="Times New Roman CYR" w:cs="Times New Roman"/>
        </w:rPr>
      </w:pPr>
      <w:r w:rsidRPr="00725597">
        <w:rPr>
          <w:rStyle w:val="4"/>
          <w:rFonts w:eastAsia="Times New Roman CYR" w:cs="Times New Roman"/>
        </w:rPr>
        <w:t>Снизилось  количество плановых операций в гинекологическом и хирургическом отделениях.</w:t>
      </w:r>
    </w:p>
    <w:p w:rsidR="00FE0420" w:rsidRPr="00725597" w:rsidRDefault="00FE0420" w:rsidP="00644F2E">
      <w:pPr>
        <w:shd w:val="clear" w:color="auto" w:fill="FFFFFF"/>
        <w:autoSpaceDE w:val="0"/>
        <w:spacing w:line="240" w:lineRule="auto"/>
        <w:rPr>
          <w:rFonts w:cs="Times New Roman"/>
        </w:rPr>
      </w:pPr>
      <w:r w:rsidRPr="00725597">
        <w:rPr>
          <w:rFonts w:cs="Times New Roman"/>
        </w:rPr>
        <w:t xml:space="preserve">Укомплектованность врачебными кадрами уменьшилась  за счет увольнения врачей на пенсию, прибыло  молодых кадров: 2 врача педиатра в первичную сеть. </w:t>
      </w:r>
      <w:r w:rsidR="00E66FEA" w:rsidRPr="00725597">
        <w:rPr>
          <w:rFonts w:cs="Times New Roman"/>
        </w:rPr>
        <w:t>Решена проблема с врачо</w:t>
      </w:r>
      <w:r w:rsidR="00BE1933" w:rsidRPr="00725597">
        <w:rPr>
          <w:rFonts w:cs="Times New Roman"/>
        </w:rPr>
        <w:t>м отоларингологом: п</w:t>
      </w:r>
      <w:r w:rsidR="00E66FEA" w:rsidRPr="00725597">
        <w:rPr>
          <w:rFonts w:cs="Times New Roman"/>
        </w:rPr>
        <w:t>ринят на работу врач, окончивший ординатуру</w:t>
      </w:r>
      <w:r w:rsidR="00BE1933" w:rsidRPr="00725597">
        <w:rPr>
          <w:rFonts w:cs="Times New Roman"/>
        </w:rPr>
        <w:t xml:space="preserve"> по отоларингологии</w:t>
      </w:r>
      <w:r w:rsidR="00E66FEA" w:rsidRPr="00725597">
        <w:rPr>
          <w:rFonts w:cs="Times New Roman"/>
        </w:rPr>
        <w:t>, совместитель также остался работать в больнице</w:t>
      </w:r>
      <w:r w:rsidR="00BE1933" w:rsidRPr="00725597">
        <w:rPr>
          <w:rFonts w:cs="Times New Roman"/>
        </w:rPr>
        <w:t xml:space="preserve">. </w:t>
      </w:r>
      <w:r w:rsidRPr="00725597">
        <w:rPr>
          <w:rFonts w:cs="Times New Roman"/>
        </w:rPr>
        <w:t xml:space="preserve">Продолжена работа по укреплению материально-технической базы больницы, были подготовлены помещения под размещение нового рентгеновского аппарата и компьютерного томографа. Организована работа ПЦР лаборатории по диагностике </w:t>
      </w:r>
      <w:r w:rsidRPr="00725597">
        <w:rPr>
          <w:rFonts w:cs="Times New Roman"/>
          <w:lang w:val="en-US"/>
        </w:rPr>
        <w:t>COVID</w:t>
      </w:r>
      <w:r w:rsidRPr="00725597">
        <w:rPr>
          <w:rFonts w:cs="Times New Roman"/>
        </w:rPr>
        <w:t xml:space="preserve"> </w:t>
      </w:r>
      <w:r w:rsidR="00C438E1" w:rsidRPr="00725597">
        <w:rPr>
          <w:rFonts w:cs="Times New Roman"/>
        </w:rPr>
        <w:t>-</w:t>
      </w:r>
      <w:r w:rsidRPr="00725597">
        <w:rPr>
          <w:rFonts w:cs="Times New Roman"/>
        </w:rPr>
        <w:t xml:space="preserve"> 19.</w:t>
      </w:r>
      <w:r w:rsidR="00A570AE" w:rsidRPr="00725597">
        <w:rPr>
          <w:rFonts w:cs="Times New Roman"/>
        </w:rPr>
        <w:t xml:space="preserve"> </w:t>
      </w:r>
    </w:p>
    <w:p w:rsidR="00FE0420" w:rsidRPr="00725597" w:rsidRDefault="00637C37" w:rsidP="009E3F81">
      <w:pPr>
        <w:spacing w:line="240" w:lineRule="auto"/>
        <w:rPr>
          <w:rFonts w:cs="Times New Roman"/>
        </w:rPr>
      </w:pPr>
      <w:r w:rsidRPr="00725597">
        <w:rPr>
          <w:rFonts w:cs="Times New Roman"/>
        </w:rPr>
        <w:t xml:space="preserve">  </w:t>
      </w:r>
      <w:r w:rsidR="009E3F81" w:rsidRPr="00725597">
        <w:rPr>
          <w:rFonts w:cs="Times New Roman"/>
        </w:rPr>
        <w:t xml:space="preserve">В женской консультации </w:t>
      </w:r>
      <w:r w:rsidR="00B348BE">
        <w:rPr>
          <w:rFonts w:cs="Times New Roman"/>
        </w:rPr>
        <w:t>в</w:t>
      </w:r>
      <w:r w:rsidR="009E3F81" w:rsidRPr="00725597">
        <w:rPr>
          <w:rFonts w:cs="Times New Roman"/>
        </w:rPr>
        <w:t xml:space="preserve"> </w:t>
      </w:r>
      <w:r w:rsidR="00B348BE">
        <w:rPr>
          <w:rFonts w:cs="Times New Roman"/>
          <w:b/>
        </w:rPr>
        <w:t>кабинет</w:t>
      </w:r>
      <w:r w:rsidR="009E3F81" w:rsidRPr="00725597">
        <w:rPr>
          <w:rFonts w:cs="Times New Roman"/>
          <w:b/>
        </w:rPr>
        <w:t xml:space="preserve"> медико-социальной помощи женщинам</w:t>
      </w:r>
      <w:r w:rsidR="00B348BE">
        <w:rPr>
          <w:rFonts w:cs="Times New Roman"/>
        </w:rPr>
        <w:t xml:space="preserve"> </w:t>
      </w:r>
      <w:r w:rsidR="009E3F81" w:rsidRPr="00725597">
        <w:rPr>
          <w:rFonts w:cs="Times New Roman"/>
        </w:rPr>
        <w:t xml:space="preserve"> обратилось</w:t>
      </w:r>
      <w:r w:rsidR="00B348BE">
        <w:rPr>
          <w:rFonts w:cs="Times New Roman"/>
        </w:rPr>
        <w:t xml:space="preserve"> 1017 (913 в 2020) женщин</w:t>
      </w:r>
      <w:r w:rsidR="009E3F81" w:rsidRPr="00725597">
        <w:rPr>
          <w:rFonts w:cs="Times New Roman"/>
        </w:rPr>
        <w:t xml:space="preserve">. Консультировано 893 женщины, состоящие на учёте по беременности. По поводу прерывания беременности обратились 124 женщин (142 в 2020 году) </w:t>
      </w:r>
      <w:r w:rsidR="009E3F81" w:rsidRPr="00725597">
        <w:rPr>
          <w:rFonts w:cs="Times New Roman"/>
        </w:rPr>
        <w:lastRenderedPageBreak/>
        <w:t xml:space="preserve">города Кузнецка и близлежащих районов,  28 женщин её сохранила (22,4%).  В Кузнецке из 67 женщин 15 сохранили беременность (22,4%), из 35 обратившихся по поводу прерывания беременности женщин Кузнецкого района 11 её сохранили (31,4%). </w:t>
      </w:r>
      <w:r w:rsidR="00FE0420" w:rsidRPr="00725597">
        <w:rPr>
          <w:rFonts w:cs="Times New Roman"/>
        </w:rPr>
        <w:t>Вместе с тем, демографическая  ситуация продолжает ухудшаться,  что связано с уменьшением рождаемости и повышением общей смертности населения.</w:t>
      </w:r>
    </w:p>
    <w:p w:rsidR="00FE0420" w:rsidRPr="00725597" w:rsidRDefault="009E3F81" w:rsidP="00644F2E">
      <w:pPr>
        <w:shd w:val="clear" w:color="auto" w:fill="FFFFFF"/>
        <w:autoSpaceDE w:val="0"/>
        <w:spacing w:line="240" w:lineRule="auto"/>
        <w:rPr>
          <w:rFonts w:cs="Times New Roman"/>
        </w:rPr>
      </w:pPr>
      <w:r w:rsidRPr="00725597">
        <w:rPr>
          <w:rFonts w:cs="Times New Roman"/>
        </w:rPr>
        <w:t>С</w:t>
      </w:r>
      <w:r w:rsidR="00FE0420" w:rsidRPr="00725597">
        <w:rPr>
          <w:rFonts w:cs="Times New Roman"/>
        </w:rPr>
        <w:t xml:space="preserve">низилась младенческая смертность в </w:t>
      </w:r>
      <w:r w:rsidRPr="00725597">
        <w:rPr>
          <w:rFonts w:cs="Times New Roman"/>
        </w:rPr>
        <w:t xml:space="preserve">Кузнецке и </w:t>
      </w:r>
      <w:r w:rsidR="00FE0420" w:rsidRPr="00725597">
        <w:rPr>
          <w:rFonts w:cs="Times New Roman"/>
        </w:rPr>
        <w:t xml:space="preserve">Кузнецком районе, </w:t>
      </w:r>
      <w:r w:rsidRPr="00725597">
        <w:rPr>
          <w:rFonts w:cs="Times New Roman"/>
        </w:rPr>
        <w:t xml:space="preserve">но остаётся выше областного показателя и индикатива. Возросла </w:t>
      </w:r>
      <w:r w:rsidR="00FE0420" w:rsidRPr="00725597">
        <w:rPr>
          <w:rFonts w:cs="Times New Roman"/>
        </w:rPr>
        <w:t xml:space="preserve">перинатальная  смертность по </w:t>
      </w:r>
      <w:r w:rsidRPr="00725597">
        <w:rPr>
          <w:rFonts w:cs="Times New Roman"/>
        </w:rPr>
        <w:t xml:space="preserve">Кузнецку </w:t>
      </w:r>
      <w:r w:rsidR="00FE0420" w:rsidRPr="00725597">
        <w:rPr>
          <w:rFonts w:cs="Times New Roman"/>
        </w:rPr>
        <w:t xml:space="preserve"> за счёт увеличения </w:t>
      </w:r>
      <w:r w:rsidRPr="00725597">
        <w:rPr>
          <w:rFonts w:cs="Times New Roman"/>
        </w:rPr>
        <w:t>мертворождаемости</w:t>
      </w:r>
      <w:r w:rsidR="00FE0420" w:rsidRPr="00725597">
        <w:rPr>
          <w:rFonts w:cs="Times New Roman"/>
        </w:rPr>
        <w:t>.</w:t>
      </w:r>
    </w:p>
    <w:p w:rsidR="00FE0420" w:rsidRPr="00725597" w:rsidRDefault="009E3F81" w:rsidP="00644F2E">
      <w:pPr>
        <w:rPr>
          <w:rFonts w:cs="Times New Roman"/>
          <w:bCs/>
        </w:rPr>
      </w:pPr>
      <w:r w:rsidRPr="00725597">
        <w:rPr>
          <w:rFonts w:cs="Times New Roman"/>
        </w:rPr>
        <w:t>Снизилась</w:t>
      </w:r>
      <w:r w:rsidR="00FE0420" w:rsidRPr="00725597">
        <w:rPr>
          <w:rFonts w:cs="Times New Roman"/>
        </w:rPr>
        <w:t xml:space="preserve"> </w:t>
      </w:r>
      <w:proofErr w:type="spellStart"/>
      <w:r w:rsidR="00FE0420" w:rsidRPr="00725597">
        <w:rPr>
          <w:rFonts w:cs="Times New Roman"/>
        </w:rPr>
        <w:t>онкозапущенность</w:t>
      </w:r>
      <w:proofErr w:type="spellEnd"/>
      <w:r w:rsidR="00007F17" w:rsidRPr="00725597">
        <w:rPr>
          <w:rFonts w:cs="Times New Roman"/>
        </w:rPr>
        <w:t xml:space="preserve">: </w:t>
      </w:r>
      <w:r w:rsidR="00637C37" w:rsidRPr="00725597">
        <w:rPr>
          <w:rFonts w:cs="Times New Roman"/>
        </w:rPr>
        <w:t>в</w:t>
      </w:r>
      <w:r w:rsidR="007D300F" w:rsidRPr="00725597">
        <w:rPr>
          <w:rFonts w:cs="Times New Roman"/>
        </w:rPr>
        <w:t xml:space="preserve"> 2020 году</w:t>
      </w:r>
      <w:r w:rsidR="00FE0420" w:rsidRPr="00725597">
        <w:rPr>
          <w:rFonts w:cs="Times New Roman"/>
        </w:rPr>
        <w:t xml:space="preserve"> выявлено </w:t>
      </w:r>
      <w:r w:rsidR="006B4564" w:rsidRPr="00725597">
        <w:rPr>
          <w:rFonts w:cs="Times New Roman"/>
        </w:rPr>
        <w:t>14</w:t>
      </w:r>
      <w:r w:rsidR="006B4564" w:rsidRPr="00725597">
        <w:rPr>
          <w:rFonts w:cs="Times New Roman"/>
          <w:color w:val="FF0000"/>
        </w:rPr>
        <w:t xml:space="preserve"> </w:t>
      </w:r>
      <w:proofErr w:type="gramStart"/>
      <w:r w:rsidR="00FE0420" w:rsidRPr="00725597">
        <w:rPr>
          <w:rFonts w:cs="Times New Roman"/>
        </w:rPr>
        <w:t>запущенных</w:t>
      </w:r>
      <w:proofErr w:type="gramEnd"/>
      <w:r w:rsidR="00FE0420" w:rsidRPr="00725597">
        <w:rPr>
          <w:rFonts w:cs="Times New Roman"/>
        </w:rPr>
        <w:t xml:space="preserve"> – </w:t>
      </w:r>
      <w:r w:rsidR="00007F17" w:rsidRPr="00725597">
        <w:rPr>
          <w:rFonts w:cs="Times New Roman"/>
        </w:rPr>
        <w:t>29,8</w:t>
      </w:r>
      <w:r w:rsidR="00FE0420" w:rsidRPr="00725597">
        <w:rPr>
          <w:rFonts w:cs="Times New Roman"/>
        </w:rPr>
        <w:t xml:space="preserve">%, в </w:t>
      </w:r>
      <w:r w:rsidR="00007F17" w:rsidRPr="00725597">
        <w:rPr>
          <w:rFonts w:cs="Times New Roman"/>
          <w:bCs/>
        </w:rPr>
        <w:t>2021</w:t>
      </w:r>
      <w:r w:rsidR="00FE0420" w:rsidRPr="00725597">
        <w:rPr>
          <w:rFonts w:cs="Times New Roman"/>
          <w:bCs/>
        </w:rPr>
        <w:t xml:space="preserve"> году  выявлен </w:t>
      </w:r>
      <w:r w:rsidR="00007F17" w:rsidRPr="00725597">
        <w:rPr>
          <w:rFonts w:cs="Times New Roman"/>
          <w:bCs/>
        </w:rPr>
        <w:t>10случаев – 20%</w:t>
      </w:r>
      <w:r w:rsidR="00FE0420" w:rsidRPr="00725597">
        <w:rPr>
          <w:rFonts w:cs="Times New Roman"/>
          <w:bCs/>
        </w:rPr>
        <w:t xml:space="preserve">, </w:t>
      </w:r>
    </w:p>
    <w:p w:rsidR="00FE0420" w:rsidRPr="00725597" w:rsidRDefault="00007F17" w:rsidP="00644F2E">
      <w:pPr>
        <w:shd w:val="clear" w:color="auto" w:fill="FFFFFF"/>
        <w:autoSpaceDE w:val="0"/>
        <w:spacing w:line="240" w:lineRule="auto"/>
        <w:rPr>
          <w:rFonts w:cs="Times New Roman"/>
        </w:rPr>
      </w:pPr>
      <w:r w:rsidRPr="00725597">
        <w:rPr>
          <w:rFonts w:cs="Times New Roman"/>
        </w:rPr>
        <w:t>В  2021</w:t>
      </w:r>
      <w:r w:rsidR="00FE0420" w:rsidRPr="00725597">
        <w:rPr>
          <w:rFonts w:cs="Times New Roman"/>
        </w:rPr>
        <w:t xml:space="preserve"> году  индикатив по зарплате достигнут только у врачей, у других  категорий медицинского персонала  не достигнут</w:t>
      </w:r>
      <w:r w:rsidRPr="00725597">
        <w:rPr>
          <w:rFonts w:cs="Times New Roman"/>
        </w:rPr>
        <w:t>.</w:t>
      </w:r>
    </w:p>
    <w:p w:rsidR="00FE0420" w:rsidRPr="00725597" w:rsidRDefault="00FE0420" w:rsidP="00644F2E">
      <w:pPr>
        <w:shd w:val="clear" w:color="auto" w:fill="FFFFFF"/>
        <w:autoSpaceDE w:val="0"/>
        <w:spacing w:line="240" w:lineRule="auto"/>
        <w:rPr>
          <w:rFonts w:cs="Times New Roman"/>
        </w:rPr>
      </w:pPr>
      <w:r w:rsidRPr="00725597">
        <w:rPr>
          <w:rFonts w:cs="Times New Roman"/>
          <w:b/>
        </w:rPr>
        <w:t>Выводы</w:t>
      </w:r>
    </w:p>
    <w:p w:rsidR="00FE0420" w:rsidRPr="00725597" w:rsidRDefault="00FE0420" w:rsidP="00644F2E">
      <w:pPr>
        <w:spacing w:line="240" w:lineRule="auto"/>
        <w:rPr>
          <w:rStyle w:val="2"/>
          <w:rFonts w:cs="Times New Roman"/>
        </w:rPr>
      </w:pPr>
      <w:r w:rsidRPr="00725597">
        <w:rPr>
          <w:rFonts w:cs="Times New Roman"/>
        </w:rPr>
        <w:t xml:space="preserve">1. Государственное задание по оказанию медицинской помощи женщинам и детям города Кузнецка и близлежащих районов в  полном объёме выполнено, </w:t>
      </w:r>
      <w:r w:rsidR="00007F17" w:rsidRPr="00725597">
        <w:rPr>
          <w:rFonts w:cs="Times New Roman"/>
        </w:rPr>
        <w:t xml:space="preserve">но более 15% госпитализации было прерванной, </w:t>
      </w:r>
      <w:r w:rsidRPr="00725597">
        <w:rPr>
          <w:rFonts w:cs="Times New Roman"/>
        </w:rPr>
        <w:t xml:space="preserve">что явилось причиной </w:t>
      </w:r>
      <w:proofErr w:type="spellStart"/>
      <w:r w:rsidR="00007F17" w:rsidRPr="00725597">
        <w:rPr>
          <w:rFonts w:cs="Times New Roman"/>
        </w:rPr>
        <w:t>недостижения</w:t>
      </w:r>
      <w:proofErr w:type="spellEnd"/>
      <w:r w:rsidR="00007F17" w:rsidRPr="00725597">
        <w:rPr>
          <w:rFonts w:cs="Times New Roman"/>
        </w:rPr>
        <w:t xml:space="preserve"> показателей по заработной плате по 2 категория медицинских работников</w:t>
      </w:r>
      <w:r w:rsidRPr="00725597">
        <w:rPr>
          <w:rFonts w:cs="Times New Roman"/>
        </w:rPr>
        <w:t>.</w:t>
      </w:r>
    </w:p>
    <w:p w:rsidR="00FE0420" w:rsidRPr="00725597" w:rsidRDefault="00FE0420" w:rsidP="00644F2E">
      <w:pPr>
        <w:numPr>
          <w:ilvl w:val="2"/>
          <w:numId w:val="8"/>
        </w:numPr>
        <w:tabs>
          <w:tab w:val="left" w:pos="0"/>
          <w:tab w:val="left" w:pos="6480"/>
        </w:tabs>
        <w:overflowPunct w:val="0"/>
        <w:autoSpaceDE w:val="0"/>
        <w:spacing w:line="240" w:lineRule="auto"/>
        <w:rPr>
          <w:rStyle w:val="2"/>
          <w:rFonts w:cs="Times New Roman"/>
        </w:rPr>
      </w:pPr>
      <w:r w:rsidRPr="00725597">
        <w:rPr>
          <w:rStyle w:val="2"/>
          <w:rFonts w:cs="Times New Roman"/>
        </w:rPr>
        <w:t>Младенческая смертность в городе Кузнецке</w:t>
      </w:r>
      <w:r w:rsidR="00007F17" w:rsidRPr="00725597">
        <w:rPr>
          <w:rStyle w:val="2"/>
          <w:rFonts w:cs="Times New Roman"/>
        </w:rPr>
        <w:t xml:space="preserve"> и</w:t>
      </w:r>
      <w:r w:rsidRPr="00725597">
        <w:rPr>
          <w:rStyle w:val="2"/>
          <w:rFonts w:cs="Times New Roman"/>
        </w:rPr>
        <w:t xml:space="preserve"> в Кузнецком районе </w:t>
      </w:r>
      <w:r w:rsidR="00007F17" w:rsidRPr="00725597">
        <w:rPr>
          <w:rStyle w:val="2"/>
          <w:rFonts w:cs="Times New Roman"/>
        </w:rPr>
        <w:t>снизилась, но превышает областной показатель</w:t>
      </w:r>
      <w:r w:rsidRPr="00725597">
        <w:rPr>
          <w:rStyle w:val="2"/>
          <w:rFonts w:cs="Times New Roman"/>
        </w:rPr>
        <w:t xml:space="preserve">, перинатальная смертность </w:t>
      </w:r>
      <w:r w:rsidR="00007F17" w:rsidRPr="00725597">
        <w:rPr>
          <w:rStyle w:val="2"/>
          <w:rFonts w:cs="Times New Roman"/>
        </w:rPr>
        <w:t xml:space="preserve">возросла </w:t>
      </w:r>
      <w:r w:rsidRPr="00725597">
        <w:rPr>
          <w:rStyle w:val="2"/>
          <w:rFonts w:cs="Times New Roman"/>
        </w:rPr>
        <w:t xml:space="preserve">  </w:t>
      </w:r>
      <w:r w:rsidR="00007F17" w:rsidRPr="00725597">
        <w:rPr>
          <w:rStyle w:val="2"/>
          <w:rFonts w:cs="Times New Roman"/>
        </w:rPr>
        <w:t xml:space="preserve"> по городу за счет мертворождаемости</w:t>
      </w:r>
      <w:r w:rsidRPr="00725597">
        <w:rPr>
          <w:rStyle w:val="2"/>
          <w:rFonts w:cs="Times New Roman"/>
        </w:rPr>
        <w:t>.</w:t>
      </w:r>
    </w:p>
    <w:p w:rsidR="00007F17" w:rsidRPr="00725597" w:rsidRDefault="00007F17" w:rsidP="00007F17">
      <w:pPr>
        <w:tabs>
          <w:tab w:val="left" w:pos="6480"/>
        </w:tabs>
        <w:overflowPunct w:val="0"/>
        <w:autoSpaceDE w:val="0"/>
        <w:spacing w:line="240" w:lineRule="auto"/>
        <w:rPr>
          <w:rFonts w:cs="Times New Roman"/>
        </w:rPr>
      </w:pPr>
      <w:r w:rsidRPr="00725597">
        <w:rPr>
          <w:rStyle w:val="2"/>
          <w:rFonts w:cs="Times New Roman"/>
        </w:rPr>
        <w:t>3</w:t>
      </w:r>
      <w:r w:rsidR="00FE0420" w:rsidRPr="00725597">
        <w:rPr>
          <w:rStyle w:val="2"/>
          <w:rFonts w:cs="Times New Roman"/>
        </w:rPr>
        <w:t xml:space="preserve">. </w:t>
      </w:r>
      <w:r w:rsidR="00FE0420" w:rsidRPr="00725597">
        <w:rPr>
          <w:rFonts w:cs="Times New Roman"/>
        </w:rPr>
        <w:t>Высокотехнологичная помощь оказана</w:t>
      </w:r>
      <w:r w:rsidRPr="00725597">
        <w:rPr>
          <w:rFonts w:cs="Times New Roman"/>
        </w:rPr>
        <w:t xml:space="preserve"> не </w:t>
      </w:r>
      <w:r w:rsidR="00FE0420" w:rsidRPr="00725597">
        <w:rPr>
          <w:rFonts w:cs="Times New Roman"/>
        </w:rPr>
        <w:t xml:space="preserve"> в полном  объёме</w:t>
      </w:r>
      <w:r w:rsidRPr="00725597">
        <w:rPr>
          <w:rFonts w:cs="Times New Roman"/>
        </w:rPr>
        <w:t xml:space="preserve"> в связи с изменением критериев ВМП.</w:t>
      </w:r>
    </w:p>
    <w:p w:rsidR="00FE0420" w:rsidRPr="00725597" w:rsidRDefault="00007F17" w:rsidP="00007F17">
      <w:pPr>
        <w:tabs>
          <w:tab w:val="left" w:pos="0"/>
          <w:tab w:val="left" w:pos="6480"/>
        </w:tabs>
        <w:overflowPunct w:val="0"/>
        <w:autoSpaceDE w:val="0"/>
        <w:spacing w:line="240" w:lineRule="auto"/>
        <w:rPr>
          <w:rFonts w:cs="Times New Roman"/>
        </w:rPr>
      </w:pPr>
      <w:r w:rsidRPr="00725597">
        <w:rPr>
          <w:rStyle w:val="2"/>
          <w:rFonts w:cs="Times New Roman"/>
        </w:rPr>
        <w:t>4.</w:t>
      </w:r>
      <w:r w:rsidR="00FE0420" w:rsidRPr="00725597">
        <w:rPr>
          <w:rStyle w:val="2"/>
          <w:rFonts w:cs="Times New Roman"/>
        </w:rPr>
        <w:t xml:space="preserve">Заболеваемость </w:t>
      </w:r>
      <w:r w:rsidRPr="00725597">
        <w:rPr>
          <w:rStyle w:val="2"/>
          <w:rFonts w:cs="Times New Roman"/>
        </w:rPr>
        <w:t xml:space="preserve">выросла, </w:t>
      </w:r>
      <w:r w:rsidR="00FE0420" w:rsidRPr="00725597">
        <w:rPr>
          <w:rStyle w:val="2"/>
          <w:rFonts w:cs="Times New Roman"/>
        </w:rPr>
        <w:t xml:space="preserve"> находится  ниже областного показателя. </w:t>
      </w:r>
      <w:r w:rsidRPr="00725597">
        <w:rPr>
          <w:rStyle w:val="2"/>
          <w:rFonts w:cs="Times New Roman"/>
        </w:rPr>
        <w:t>Снизилась более чем на 10</w:t>
      </w:r>
      <w:r w:rsidR="00FE0420" w:rsidRPr="00725597">
        <w:rPr>
          <w:rStyle w:val="2"/>
          <w:rFonts w:cs="Times New Roman"/>
        </w:rPr>
        <w:t>0% заболеваемость пневмонией у детей, все дети находятся под диспансерным наблюдением.</w:t>
      </w:r>
    </w:p>
    <w:p w:rsidR="00FE0420" w:rsidRPr="00725597" w:rsidRDefault="00380E2C" w:rsidP="00644F2E">
      <w:pPr>
        <w:shd w:val="clear" w:color="auto" w:fill="FFFFFF"/>
        <w:autoSpaceDE w:val="0"/>
        <w:spacing w:line="240" w:lineRule="auto"/>
        <w:rPr>
          <w:rFonts w:cs="Times New Roman"/>
        </w:rPr>
      </w:pPr>
      <w:r w:rsidRPr="00725597">
        <w:rPr>
          <w:rFonts w:cs="Times New Roman"/>
        </w:rPr>
        <w:t>4.  В</w:t>
      </w:r>
      <w:r w:rsidR="00FE0420" w:rsidRPr="00725597">
        <w:rPr>
          <w:rFonts w:cs="Times New Roman"/>
        </w:rPr>
        <w:t>ыполнены индикативы взятия под диспансерное наблюдение детей с</w:t>
      </w:r>
      <w:r w:rsidR="006B4564" w:rsidRPr="00725597">
        <w:rPr>
          <w:rFonts w:cs="Times New Roman"/>
        </w:rPr>
        <w:t xml:space="preserve"> впервые выявленной патологией </w:t>
      </w:r>
      <w:r w:rsidR="00FE0420" w:rsidRPr="00725597">
        <w:rPr>
          <w:rFonts w:cs="Times New Roman"/>
        </w:rPr>
        <w:t>органов пищеварения</w:t>
      </w:r>
      <w:r w:rsidR="006B4564" w:rsidRPr="00725597">
        <w:rPr>
          <w:rFonts w:cs="Times New Roman"/>
        </w:rPr>
        <w:t xml:space="preserve">, глаза и придаточного аппарата, костно-мышечной, </w:t>
      </w:r>
      <w:proofErr w:type="gramStart"/>
      <w:r w:rsidR="006B4564" w:rsidRPr="00725597">
        <w:rPr>
          <w:rFonts w:cs="Times New Roman"/>
        </w:rPr>
        <w:t>сердечно-сосудистой</w:t>
      </w:r>
      <w:proofErr w:type="gramEnd"/>
      <w:r w:rsidR="006B4564" w:rsidRPr="00725597">
        <w:rPr>
          <w:rFonts w:cs="Times New Roman"/>
        </w:rPr>
        <w:t xml:space="preserve"> систем и эндокринной систем.</w:t>
      </w:r>
    </w:p>
    <w:p w:rsidR="00FE0420" w:rsidRPr="00725597" w:rsidRDefault="00FE0420" w:rsidP="00644F2E">
      <w:pPr>
        <w:pStyle w:val="aa"/>
        <w:spacing w:line="240" w:lineRule="auto"/>
        <w:rPr>
          <w:rStyle w:val="2"/>
          <w:rFonts w:ascii="Times New Roman" w:hAnsi="Times New Roman"/>
          <w:sz w:val="24"/>
          <w:szCs w:val="24"/>
        </w:rPr>
      </w:pPr>
      <w:r w:rsidRPr="00725597">
        <w:rPr>
          <w:rStyle w:val="2"/>
          <w:rFonts w:ascii="Times New Roman" w:hAnsi="Times New Roman"/>
          <w:sz w:val="24"/>
          <w:szCs w:val="24"/>
        </w:rPr>
        <w:t xml:space="preserve">6. Занятость  круглосуточной койки  стационара </w:t>
      </w:r>
      <w:r w:rsidR="00007F17" w:rsidRPr="00725597">
        <w:rPr>
          <w:rStyle w:val="2"/>
          <w:rFonts w:ascii="Times New Roman" w:hAnsi="Times New Roman"/>
          <w:sz w:val="24"/>
          <w:szCs w:val="24"/>
        </w:rPr>
        <w:t xml:space="preserve">повысилась незначительно, но остается низкой </w:t>
      </w:r>
      <w:r w:rsidRPr="00725597">
        <w:rPr>
          <w:rStyle w:val="2"/>
          <w:rFonts w:ascii="Times New Roman" w:hAnsi="Times New Roman"/>
          <w:sz w:val="24"/>
          <w:szCs w:val="24"/>
        </w:rPr>
        <w:t>за счет ограничения плановой госпитали</w:t>
      </w:r>
      <w:r w:rsidR="00007F17" w:rsidRPr="00725597">
        <w:rPr>
          <w:rStyle w:val="2"/>
          <w:rFonts w:ascii="Times New Roman" w:hAnsi="Times New Roman"/>
          <w:sz w:val="24"/>
          <w:szCs w:val="24"/>
        </w:rPr>
        <w:t>зации,</w:t>
      </w:r>
      <w:r w:rsidRPr="00725597">
        <w:rPr>
          <w:rStyle w:val="2"/>
          <w:rFonts w:ascii="Times New Roman" w:hAnsi="Times New Roman"/>
          <w:sz w:val="24"/>
          <w:szCs w:val="24"/>
        </w:rPr>
        <w:t xml:space="preserve"> маршрутизации больных с заболеваниями верхних дыхательных путей</w:t>
      </w:r>
      <w:r w:rsidR="00007F17" w:rsidRPr="00725597">
        <w:rPr>
          <w:rStyle w:val="2"/>
          <w:rFonts w:ascii="Times New Roman" w:hAnsi="Times New Roman"/>
          <w:sz w:val="24"/>
          <w:szCs w:val="24"/>
        </w:rPr>
        <w:t xml:space="preserve"> в течение 9 месяцев текущего года, проводимого текущего ремонта отделений и прерванной госпитализации.</w:t>
      </w:r>
    </w:p>
    <w:p w:rsidR="00FE0420" w:rsidRPr="00725597" w:rsidRDefault="00FE0420" w:rsidP="00644F2E">
      <w:pPr>
        <w:pStyle w:val="aa"/>
        <w:spacing w:line="240" w:lineRule="auto"/>
        <w:rPr>
          <w:rFonts w:ascii="Times New Roman" w:hAnsi="Times New Roman"/>
          <w:sz w:val="24"/>
          <w:szCs w:val="24"/>
        </w:rPr>
      </w:pPr>
      <w:r w:rsidRPr="00725597">
        <w:rPr>
          <w:rStyle w:val="2"/>
          <w:rFonts w:ascii="Times New Roman" w:hAnsi="Times New Roman"/>
          <w:sz w:val="24"/>
          <w:szCs w:val="24"/>
        </w:rPr>
        <w:t xml:space="preserve">7. По национальному проекту больница получила новый цифровой рентгеновский аппарат в инфекционный корпус на замену морально и физически </w:t>
      </w:r>
      <w:proofErr w:type="gramStart"/>
      <w:r w:rsidRPr="00725597">
        <w:rPr>
          <w:rStyle w:val="2"/>
          <w:rFonts w:ascii="Times New Roman" w:hAnsi="Times New Roman"/>
          <w:sz w:val="24"/>
          <w:szCs w:val="24"/>
        </w:rPr>
        <w:t>устаревшего</w:t>
      </w:r>
      <w:proofErr w:type="gramEnd"/>
      <w:r w:rsidRPr="00725597">
        <w:rPr>
          <w:rStyle w:val="2"/>
          <w:rFonts w:ascii="Times New Roman" w:hAnsi="Times New Roman"/>
          <w:sz w:val="24"/>
          <w:szCs w:val="24"/>
        </w:rPr>
        <w:t>.</w:t>
      </w:r>
    </w:p>
    <w:p w:rsidR="00E66FEA" w:rsidRPr="00725597" w:rsidRDefault="00FE0420" w:rsidP="00644F2E">
      <w:pPr>
        <w:pStyle w:val="aa"/>
        <w:spacing w:line="240" w:lineRule="auto"/>
        <w:rPr>
          <w:rStyle w:val="2"/>
          <w:rFonts w:ascii="Times New Roman" w:hAnsi="Times New Roman"/>
          <w:sz w:val="24"/>
          <w:szCs w:val="24"/>
        </w:rPr>
      </w:pPr>
      <w:r w:rsidRPr="00725597">
        <w:rPr>
          <w:rFonts w:ascii="Times New Roman" w:hAnsi="Times New Roman"/>
          <w:sz w:val="24"/>
          <w:szCs w:val="24"/>
        </w:rPr>
        <w:t xml:space="preserve">8. </w:t>
      </w:r>
      <w:r w:rsidRPr="00725597">
        <w:rPr>
          <w:rStyle w:val="2"/>
          <w:rFonts w:ascii="Times New Roman" w:hAnsi="Times New Roman"/>
          <w:sz w:val="24"/>
          <w:szCs w:val="24"/>
        </w:rPr>
        <w:t xml:space="preserve">Проведён  капитальный ремонт  помещений </w:t>
      </w:r>
      <w:r w:rsidR="00E66FEA" w:rsidRPr="00725597">
        <w:rPr>
          <w:rStyle w:val="2"/>
          <w:rFonts w:ascii="Times New Roman" w:hAnsi="Times New Roman"/>
          <w:sz w:val="24"/>
          <w:szCs w:val="24"/>
        </w:rPr>
        <w:t>нескольких отделений,</w:t>
      </w:r>
      <w:r w:rsidRPr="00725597">
        <w:rPr>
          <w:rStyle w:val="2"/>
          <w:rFonts w:ascii="Times New Roman" w:hAnsi="Times New Roman"/>
          <w:sz w:val="24"/>
          <w:szCs w:val="24"/>
        </w:rPr>
        <w:t xml:space="preserve"> отделения под размещение </w:t>
      </w:r>
      <w:r w:rsidR="00E66FEA" w:rsidRPr="00725597">
        <w:rPr>
          <w:rStyle w:val="2"/>
          <w:rFonts w:ascii="Times New Roman" w:hAnsi="Times New Roman"/>
          <w:sz w:val="24"/>
          <w:szCs w:val="24"/>
        </w:rPr>
        <w:t>МРТ.</w:t>
      </w:r>
      <w:r w:rsidRPr="00725597">
        <w:rPr>
          <w:rStyle w:val="2"/>
          <w:rFonts w:ascii="Times New Roman" w:hAnsi="Times New Roman"/>
          <w:sz w:val="24"/>
          <w:szCs w:val="24"/>
        </w:rPr>
        <w:t xml:space="preserve"> </w:t>
      </w:r>
    </w:p>
    <w:p w:rsidR="00FE0420" w:rsidRPr="00725597" w:rsidRDefault="00FE0420" w:rsidP="00644F2E">
      <w:pPr>
        <w:pStyle w:val="aa"/>
        <w:spacing w:line="240" w:lineRule="auto"/>
        <w:rPr>
          <w:rStyle w:val="2"/>
          <w:rFonts w:ascii="Times New Roman" w:hAnsi="Times New Roman"/>
          <w:sz w:val="24"/>
          <w:szCs w:val="24"/>
        </w:rPr>
      </w:pPr>
      <w:r w:rsidRPr="00725597">
        <w:rPr>
          <w:rStyle w:val="2"/>
          <w:rFonts w:ascii="Times New Roman" w:hAnsi="Times New Roman"/>
          <w:sz w:val="24"/>
          <w:szCs w:val="24"/>
        </w:rPr>
        <w:t>9. Не выполнены индикативы по ЗП медицинских работников со средним медицинским образованием и младшего медицинского персонала.</w:t>
      </w:r>
    </w:p>
    <w:p w:rsidR="00772DEC" w:rsidRPr="00725597" w:rsidRDefault="006B4564" w:rsidP="00644F2E">
      <w:pPr>
        <w:pStyle w:val="aa"/>
        <w:spacing w:line="240" w:lineRule="auto"/>
        <w:rPr>
          <w:rStyle w:val="2"/>
          <w:rFonts w:ascii="Times New Roman" w:hAnsi="Times New Roman"/>
          <w:sz w:val="24"/>
          <w:szCs w:val="24"/>
        </w:rPr>
      </w:pPr>
      <w:r w:rsidRPr="00725597">
        <w:rPr>
          <w:rStyle w:val="2"/>
          <w:rFonts w:ascii="Times New Roman" w:hAnsi="Times New Roman"/>
          <w:sz w:val="24"/>
          <w:szCs w:val="24"/>
        </w:rPr>
        <w:t xml:space="preserve">10. </w:t>
      </w:r>
      <w:r w:rsidR="00E66FEA" w:rsidRPr="00725597">
        <w:rPr>
          <w:rStyle w:val="2"/>
          <w:rFonts w:ascii="Times New Roman" w:hAnsi="Times New Roman"/>
          <w:sz w:val="24"/>
          <w:szCs w:val="24"/>
        </w:rPr>
        <w:t>Получены положительные заключения аудиторов по педиатрии по поводу проведенных мероприятий по устранению недостатков после проведённой в 2020 году проверки.</w:t>
      </w:r>
    </w:p>
    <w:p w:rsidR="00725597" w:rsidRPr="00725597" w:rsidRDefault="00725597" w:rsidP="00644F2E">
      <w:pPr>
        <w:pStyle w:val="aa"/>
        <w:spacing w:line="240" w:lineRule="auto"/>
        <w:rPr>
          <w:rStyle w:val="2"/>
          <w:rFonts w:ascii="Times New Roman" w:hAnsi="Times New Roman"/>
          <w:sz w:val="24"/>
          <w:szCs w:val="24"/>
        </w:rPr>
      </w:pPr>
    </w:p>
    <w:p w:rsidR="00FE0420" w:rsidRPr="00725597" w:rsidRDefault="00FE0420" w:rsidP="00725597">
      <w:pPr>
        <w:pStyle w:val="aa"/>
        <w:spacing w:line="240" w:lineRule="auto"/>
        <w:jc w:val="center"/>
        <w:rPr>
          <w:rFonts w:ascii="Times New Roman" w:hAnsi="Times New Roman"/>
          <w:sz w:val="24"/>
          <w:szCs w:val="24"/>
        </w:rPr>
      </w:pPr>
      <w:r w:rsidRPr="00725597">
        <w:rPr>
          <w:rFonts w:ascii="Times New Roman" w:hAnsi="Times New Roman"/>
          <w:b/>
          <w:sz w:val="24"/>
          <w:szCs w:val="24"/>
        </w:rPr>
        <w:t>План мероприятий</w:t>
      </w:r>
    </w:p>
    <w:p w:rsidR="00E66FEA" w:rsidRPr="00725597" w:rsidRDefault="00FE0420" w:rsidP="00644F2E">
      <w:pPr>
        <w:pStyle w:val="aa"/>
        <w:tabs>
          <w:tab w:val="left" w:pos="993"/>
        </w:tabs>
        <w:spacing w:line="240" w:lineRule="auto"/>
        <w:rPr>
          <w:rFonts w:ascii="Times New Roman" w:hAnsi="Times New Roman"/>
          <w:sz w:val="24"/>
          <w:szCs w:val="24"/>
        </w:rPr>
      </w:pPr>
      <w:r w:rsidRPr="00725597">
        <w:rPr>
          <w:rFonts w:ascii="Times New Roman" w:hAnsi="Times New Roman"/>
          <w:sz w:val="24"/>
          <w:szCs w:val="24"/>
        </w:rPr>
        <w:t xml:space="preserve">1.Продолжить работу, направленную на повышение качества и доступности медицинской помощи детям и женщинам города Кузнецка и близлежащих районов, </w:t>
      </w:r>
    </w:p>
    <w:p w:rsidR="00894F25" w:rsidRPr="00725597" w:rsidRDefault="00FE0420" w:rsidP="00644F2E">
      <w:pPr>
        <w:pStyle w:val="aa"/>
        <w:tabs>
          <w:tab w:val="left" w:pos="993"/>
        </w:tabs>
        <w:spacing w:line="240" w:lineRule="auto"/>
        <w:rPr>
          <w:rFonts w:ascii="Times New Roman" w:hAnsi="Times New Roman"/>
          <w:sz w:val="24"/>
          <w:szCs w:val="24"/>
        </w:rPr>
      </w:pPr>
      <w:r w:rsidRPr="00725597">
        <w:rPr>
          <w:rFonts w:ascii="Times New Roman" w:hAnsi="Times New Roman"/>
          <w:sz w:val="24"/>
          <w:szCs w:val="24"/>
        </w:rPr>
        <w:t>2.1</w:t>
      </w:r>
      <w:r w:rsidR="002E0615" w:rsidRPr="00725597">
        <w:rPr>
          <w:rFonts w:ascii="Times New Roman" w:hAnsi="Times New Roman"/>
          <w:sz w:val="24"/>
          <w:szCs w:val="24"/>
        </w:rPr>
        <w:t>.</w:t>
      </w:r>
      <w:r w:rsidRPr="00725597">
        <w:rPr>
          <w:rFonts w:ascii="Times New Roman" w:hAnsi="Times New Roman"/>
          <w:sz w:val="24"/>
          <w:szCs w:val="24"/>
        </w:rPr>
        <w:t xml:space="preserve"> Провести организационные мероприятия по оптимизац</w:t>
      </w:r>
      <w:r w:rsidR="005B28F1" w:rsidRPr="00725597">
        <w:rPr>
          <w:rFonts w:ascii="Times New Roman" w:hAnsi="Times New Roman"/>
          <w:sz w:val="24"/>
          <w:szCs w:val="24"/>
        </w:rPr>
        <w:t>ии использования коечного фонда:</w:t>
      </w:r>
    </w:p>
    <w:p w:rsidR="005B28F1" w:rsidRPr="00725597" w:rsidRDefault="005B28F1" w:rsidP="00644F2E">
      <w:pPr>
        <w:pStyle w:val="aa"/>
        <w:tabs>
          <w:tab w:val="left" w:pos="993"/>
        </w:tabs>
        <w:spacing w:line="240" w:lineRule="auto"/>
        <w:rPr>
          <w:rFonts w:ascii="Times New Roman" w:hAnsi="Times New Roman"/>
          <w:sz w:val="24"/>
          <w:szCs w:val="24"/>
        </w:rPr>
      </w:pPr>
      <w:r w:rsidRPr="00725597">
        <w:rPr>
          <w:rFonts w:ascii="Times New Roman" w:hAnsi="Times New Roman"/>
          <w:sz w:val="24"/>
          <w:szCs w:val="24"/>
        </w:rPr>
        <w:t xml:space="preserve">- </w:t>
      </w:r>
      <w:r w:rsidR="00006009" w:rsidRPr="00725597">
        <w:rPr>
          <w:rFonts w:ascii="Times New Roman" w:hAnsi="Times New Roman"/>
          <w:sz w:val="24"/>
          <w:szCs w:val="24"/>
        </w:rPr>
        <w:t>усилить работу по проведению</w:t>
      </w:r>
      <w:r w:rsidRPr="00725597">
        <w:rPr>
          <w:rFonts w:ascii="Times New Roman" w:hAnsi="Times New Roman"/>
          <w:sz w:val="24"/>
          <w:szCs w:val="24"/>
        </w:rPr>
        <w:t xml:space="preserve"> внутренного контроля качества, наладить внутренний аудит,</w:t>
      </w:r>
      <w:r w:rsidR="00006009" w:rsidRPr="00725597">
        <w:rPr>
          <w:rFonts w:ascii="Times New Roman" w:hAnsi="Times New Roman"/>
          <w:sz w:val="24"/>
          <w:szCs w:val="24"/>
        </w:rPr>
        <w:t xml:space="preserve"> своевременно отслеживать обно</w:t>
      </w:r>
      <w:r w:rsidR="002A4ED4" w:rsidRPr="00725597">
        <w:rPr>
          <w:rFonts w:ascii="Times New Roman" w:hAnsi="Times New Roman"/>
          <w:sz w:val="24"/>
          <w:szCs w:val="24"/>
        </w:rPr>
        <w:t>вление клинических рекомендации с целью внедрения их в работу;</w:t>
      </w:r>
    </w:p>
    <w:p w:rsidR="00380E2C" w:rsidRPr="00725597" w:rsidRDefault="00380E2C" w:rsidP="00644F2E">
      <w:pPr>
        <w:pStyle w:val="aa"/>
        <w:tabs>
          <w:tab w:val="left" w:pos="993"/>
        </w:tabs>
        <w:spacing w:line="240" w:lineRule="auto"/>
        <w:rPr>
          <w:rFonts w:ascii="Times New Roman" w:hAnsi="Times New Roman"/>
          <w:sz w:val="24"/>
          <w:szCs w:val="24"/>
        </w:rPr>
      </w:pPr>
      <w:r w:rsidRPr="00725597">
        <w:rPr>
          <w:rFonts w:ascii="Times New Roman" w:hAnsi="Times New Roman"/>
          <w:sz w:val="24"/>
          <w:szCs w:val="24"/>
        </w:rPr>
        <w:t xml:space="preserve">- </w:t>
      </w:r>
      <w:r w:rsidR="002E0615" w:rsidRPr="00725597">
        <w:rPr>
          <w:rFonts w:ascii="Times New Roman" w:hAnsi="Times New Roman"/>
          <w:sz w:val="24"/>
          <w:szCs w:val="24"/>
        </w:rPr>
        <w:t xml:space="preserve"> рационально использовать койки медицинской реабилитации</w:t>
      </w:r>
      <w:r w:rsidR="00E66FEA" w:rsidRPr="00725597">
        <w:rPr>
          <w:rFonts w:ascii="Times New Roman" w:hAnsi="Times New Roman"/>
          <w:sz w:val="24"/>
          <w:szCs w:val="24"/>
        </w:rPr>
        <w:t>, в том числе по реабилитации детей, перенесших ковид-19;</w:t>
      </w:r>
    </w:p>
    <w:p w:rsidR="00E66FEA" w:rsidRPr="00725597" w:rsidRDefault="00E66FEA" w:rsidP="00644F2E">
      <w:pPr>
        <w:pStyle w:val="aa"/>
        <w:tabs>
          <w:tab w:val="left" w:pos="993"/>
        </w:tabs>
        <w:spacing w:line="240" w:lineRule="auto"/>
        <w:rPr>
          <w:rFonts w:ascii="Times New Roman" w:hAnsi="Times New Roman"/>
          <w:sz w:val="24"/>
          <w:szCs w:val="24"/>
        </w:rPr>
      </w:pPr>
      <w:r w:rsidRPr="00725597">
        <w:rPr>
          <w:rFonts w:ascii="Times New Roman" w:hAnsi="Times New Roman"/>
          <w:sz w:val="24"/>
          <w:szCs w:val="24"/>
        </w:rPr>
        <w:t>-ходатайствовать о выделении коек для лечения детей с ЛОР патологией;</w:t>
      </w:r>
    </w:p>
    <w:p w:rsidR="00BE1933" w:rsidRPr="00725597" w:rsidRDefault="00FE0420" w:rsidP="00644F2E">
      <w:pPr>
        <w:pStyle w:val="aa"/>
        <w:tabs>
          <w:tab w:val="left" w:pos="993"/>
        </w:tabs>
        <w:spacing w:line="240" w:lineRule="auto"/>
        <w:rPr>
          <w:rFonts w:ascii="Times New Roman" w:hAnsi="Times New Roman"/>
          <w:sz w:val="24"/>
          <w:szCs w:val="24"/>
        </w:rPr>
      </w:pPr>
      <w:r w:rsidRPr="00725597">
        <w:rPr>
          <w:rFonts w:ascii="Times New Roman" w:hAnsi="Times New Roman"/>
          <w:sz w:val="24"/>
          <w:szCs w:val="24"/>
        </w:rPr>
        <w:t xml:space="preserve">- </w:t>
      </w:r>
      <w:r w:rsidR="00380E2C" w:rsidRPr="00725597">
        <w:rPr>
          <w:rFonts w:ascii="Times New Roman" w:hAnsi="Times New Roman"/>
          <w:sz w:val="24"/>
          <w:szCs w:val="24"/>
        </w:rPr>
        <w:t xml:space="preserve"> </w:t>
      </w:r>
      <w:r w:rsidRPr="00725597">
        <w:rPr>
          <w:rFonts w:ascii="Times New Roman" w:hAnsi="Times New Roman"/>
          <w:sz w:val="24"/>
          <w:szCs w:val="24"/>
        </w:rPr>
        <w:t>обеспечить</w:t>
      </w:r>
      <w:r w:rsidR="002E0615" w:rsidRPr="00725597">
        <w:rPr>
          <w:rFonts w:ascii="Times New Roman" w:hAnsi="Times New Roman"/>
          <w:sz w:val="24"/>
          <w:szCs w:val="24"/>
        </w:rPr>
        <w:t xml:space="preserve"> в полном объёме </w:t>
      </w:r>
      <w:r w:rsidR="00BE1933" w:rsidRPr="00725597">
        <w:rPr>
          <w:rFonts w:ascii="Times New Roman" w:hAnsi="Times New Roman"/>
          <w:sz w:val="24"/>
          <w:szCs w:val="24"/>
        </w:rPr>
        <w:t xml:space="preserve"> плановую госпитализацию;</w:t>
      </w:r>
    </w:p>
    <w:p w:rsidR="00FE0420" w:rsidRPr="00725597" w:rsidRDefault="00FE0420" w:rsidP="00644F2E">
      <w:pPr>
        <w:pStyle w:val="aa"/>
        <w:tabs>
          <w:tab w:val="left" w:pos="993"/>
        </w:tabs>
        <w:spacing w:line="240" w:lineRule="auto"/>
        <w:rPr>
          <w:rFonts w:ascii="Times New Roman" w:hAnsi="Times New Roman"/>
          <w:sz w:val="24"/>
          <w:szCs w:val="24"/>
        </w:rPr>
      </w:pPr>
      <w:r w:rsidRPr="00725597">
        <w:rPr>
          <w:rFonts w:ascii="Times New Roman" w:hAnsi="Times New Roman"/>
          <w:sz w:val="24"/>
          <w:szCs w:val="24"/>
        </w:rPr>
        <w:lastRenderedPageBreak/>
        <w:t>- свести до минимума ошибки при выполнении стандартов обследования и лечения пациентов, при оформлении медицинской документации;</w:t>
      </w:r>
    </w:p>
    <w:p w:rsidR="00FE0420" w:rsidRPr="00725597" w:rsidRDefault="00FE0420" w:rsidP="00644F2E">
      <w:pPr>
        <w:pStyle w:val="aa"/>
        <w:tabs>
          <w:tab w:val="left" w:pos="993"/>
        </w:tabs>
        <w:spacing w:line="240" w:lineRule="auto"/>
        <w:rPr>
          <w:rFonts w:ascii="Times New Roman" w:hAnsi="Times New Roman"/>
          <w:sz w:val="24"/>
          <w:szCs w:val="24"/>
        </w:rPr>
      </w:pPr>
      <w:r w:rsidRPr="00725597">
        <w:rPr>
          <w:rFonts w:ascii="Times New Roman" w:hAnsi="Times New Roman"/>
          <w:sz w:val="24"/>
          <w:szCs w:val="24"/>
        </w:rPr>
        <w:t>2.2. Обеспечить реализацию проекта «Бережливая поликлиника» в поликлиническом отделении №2  по адресу: ул. Осипенко №2</w:t>
      </w:r>
      <w:r w:rsidR="00637C37" w:rsidRPr="00725597">
        <w:rPr>
          <w:rFonts w:ascii="Times New Roman" w:hAnsi="Times New Roman"/>
          <w:sz w:val="24"/>
          <w:szCs w:val="24"/>
        </w:rPr>
        <w:t xml:space="preserve"> и женской консультации</w:t>
      </w:r>
      <w:r w:rsidRPr="00725597">
        <w:rPr>
          <w:rFonts w:ascii="Times New Roman" w:hAnsi="Times New Roman"/>
          <w:sz w:val="24"/>
          <w:szCs w:val="24"/>
        </w:rPr>
        <w:t>;</w:t>
      </w:r>
    </w:p>
    <w:p w:rsidR="00FE0420" w:rsidRPr="00725597" w:rsidRDefault="00FE0420" w:rsidP="00644F2E">
      <w:pPr>
        <w:pStyle w:val="aa"/>
        <w:tabs>
          <w:tab w:val="left" w:pos="993"/>
        </w:tabs>
        <w:spacing w:line="240" w:lineRule="auto"/>
        <w:rPr>
          <w:rFonts w:ascii="Times New Roman" w:hAnsi="Times New Roman"/>
          <w:b/>
          <w:sz w:val="24"/>
          <w:szCs w:val="24"/>
        </w:rPr>
      </w:pPr>
      <w:r w:rsidRPr="00725597">
        <w:rPr>
          <w:rFonts w:ascii="Times New Roman" w:hAnsi="Times New Roman"/>
          <w:b/>
          <w:sz w:val="24"/>
          <w:szCs w:val="24"/>
        </w:rPr>
        <w:t>3. Продолжить обучение кадров:</w:t>
      </w:r>
    </w:p>
    <w:p w:rsidR="00BE1933" w:rsidRPr="00725597" w:rsidRDefault="00FE0420" w:rsidP="00644F2E">
      <w:pPr>
        <w:pStyle w:val="aa"/>
        <w:tabs>
          <w:tab w:val="left" w:pos="993"/>
        </w:tabs>
        <w:spacing w:line="240" w:lineRule="auto"/>
        <w:rPr>
          <w:rFonts w:ascii="Times New Roman" w:hAnsi="Times New Roman"/>
          <w:sz w:val="24"/>
          <w:szCs w:val="24"/>
        </w:rPr>
      </w:pPr>
      <w:r w:rsidRPr="00725597">
        <w:rPr>
          <w:rFonts w:ascii="Times New Roman" w:hAnsi="Times New Roman"/>
          <w:sz w:val="24"/>
          <w:szCs w:val="24"/>
        </w:rPr>
        <w:t xml:space="preserve">- подготовить на циклах повышения квалификации </w:t>
      </w:r>
      <w:r w:rsidR="00BE1933" w:rsidRPr="00725597">
        <w:rPr>
          <w:rFonts w:ascii="Times New Roman" w:hAnsi="Times New Roman"/>
          <w:sz w:val="24"/>
          <w:szCs w:val="24"/>
        </w:rPr>
        <w:t xml:space="preserve">стационарного </w:t>
      </w:r>
      <w:r w:rsidRPr="00725597">
        <w:rPr>
          <w:rFonts w:ascii="Times New Roman" w:hAnsi="Times New Roman"/>
          <w:sz w:val="24"/>
          <w:szCs w:val="24"/>
        </w:rPr>
        <w:t>невролога по рефлексотерапии</w:t>
      </w:r>
      <w:r w:rsidR="00BE1933" w:rsidRPr="00725597">
        <w:rPr>
          <w:rFonts w:ascii="Times New Roman" w:hAnsi="Times New Roman"/>
          <w:sz w:val="24"/>
          <w:szCs w:val="24"/>
        </w:rPr>
        <w:t>;</w:t>
      </w:r>
    </w:p>
    <w:p w:rsidR="00894F25" w:rsidRPr="00725597" w:rsidRDefault="00BE1933" w:rsidP="00644F2E">
      <w:pPr>
        <w:pStyle w:val="aa"/>
        <w:tabs>
          <w:tab w:val="left" w:pos="993"/>
        </w:tabs>
        <w:spacing w:line="240" w:lineRule="auto"/>
        <w:rPr>
          <w:rFonts w:ascii="Times New Roman" w:hAnsi="Times New Roman"/>
          <w:sz w:val="24"/>
          <w:szCs w:val="24"/>
        </w:rPr>
      </w:pPr>
      <w:r w:rsidRPr="00725597">
        <w:rPr>
          <w:rFonts w:ascii="Times New Roman" w:hAnsi="Times New Roman"/>
          <w:sz w:val="24"/>
          <w:szCs w:val="24"/>
        </w:rPr>
        <w:t>-решить проблему дефицита  окулиста;</w:t>
      </w:r>
    </w:p>
    <w:p w:rsidR="00637C37" w:rsidRPr="00725597" w:rsidRDefault="002A4ED4" w:rsidP="00644F2E">
      <w:pPr>
        <w:pStyle w:val="aa"/>
        <w:tabs>
          <w:tab w:val="left" w:pos="993"/>
        </w:tabs>
        <w:spacing w:line="240" w:lineRule="auto"/>
        <w:rPr>
          <w:rFonts w:ascii="Times New Roman" w:hAnsi="Times New Roman"/>
          <w:sz w:val="24"/>
          <w:szCs w:val="24"/>
        </w:rPr>
      </w:pPr>
      <w:r w:rsidRPr="00725597">
        <w:rPr>
          <w:rFonts w:ascii="Times New Roman" w:hAnsi="Times New Roman"/>
          <w:sz w:val="24"/>
          <w:szCs w:val="24"/>
        </w:rPr>
        <w:t>-подготовить детского хиру</w:t>
      </w:r>
      <w:r w:rsidR="00637C37" w:rsidRPr="00725597">
        <w:rPr>
          <w:rFonts w:ascii="Times New Roman" w:hAnsi="Times New Roman"/>
          <w:sz w:val="24"/>
          <w:szCs w:val="24"/>
        </w:rPr>
        <w:t>рга и эндоскописта по лапароскопии у детей;</w:t>
      </w:r>
    </w:p>
    <w:p w:rsidR="00FE0420" w:rsidRPr="00725597" w:rsidRDefault="00894F25" w:rsidP="00644F2E">
      <w:pPr>
        <w:pStyle w:val="aa"/>
        <w:tabs>
          <w:tab w:val="left" w:pos="993"/>
        </w:tabs>
        <w:spacing w:line="240" w:lineRule="auto"/>
        <w:rPr>
          <w:rFonts w:ascii="Times New Roman" w:hAnsi="Times New Roman"/>
          <w:sz w:val="24"/>
          <w:szCs w:val="24"/>
        </w:rPr>
      </w:pPr>
      <w:r w:rsidRPr="00725597">
        <w:rPr>
          <w:rFonts w:ascii="Times New Roman" w:hAnsi="Times New Roman"/>
          <w:sz w:val="24"/>
          <w:szCs w:val="24"/>
        </w:rPr>
        <w:t>-   подготовить врача и медицинских сестер по медицинской реабилитации;</w:t>
      </w:r>
    </w:p>
    <w:p w:rsidR="00FE0420" w:rsidRPr="00725597" w:rsidRDefault="00FE0420" w:rsidP="00644F2E">
      <w:pPr>
        <w:pStyle w:val="aa"/>
        <w:tabs>
          <w:tab w:val="left" w:pos="993"/>
        </w:tabs>
        <w:spacing w:line="240" w:lineRule="auto"/>
        <w:rPr>
          <w:rFonts w:ascii="Times New Roman" w:hAnsi="Times New Roman"/>
          <w:sz w:val="24"/>
          <w:szCs w:val="24"/>
        </w:rPr>
      </w:pPr>
      <w:r w:rsidRPr="00725597">
        <w:rPr>
          <w:rFonts w:ascii="Times New Roman" w:hAnsi="Times New Roman"/>
          <w:sz w:val="24"/>
          <w:szCs w:val="24"/>
        </w:rPr>
        <w:t>- обучить ещё одного невролога и врача по функциональной диагностике проведению электроэнцефалографии и ЭЭГ мониторинга функции головного мозга у новорождённых;</w:t>
      </w:r>
    </w:p>
    <w:p w:rsidR="00FE0420" w:rsidRPr="00725597" w:rsidRDefault="00FE0420" w:rsidP="00644F2E">
      <w:pPr>
        <w:pStyle w:val="aa"/>
        <w:tabs>
          <w:tab w:val="left" w:pos="993"/>
        </w:tabs>
        <w:spacing w:line="240" w:lineRule="auto"/>
        <w:rPr>
          <w:rFonts w:ascii="Times New Roman" w:hAnsi="Times New Roman"/>
          <w:sz w:val="24"/>
          <w:szCs w:val="24"/>
        </w:rPr>
      </w:pPr>
      <w:r w:rsidRPr="00725597">
        <w:rPr>
          <w:rFonts w:ascii="Times New Roman" w:hAnsi="Times New Roman"/>
          <w:sz w:val="24"/>
          <w:szCs w:val="24"/>
        </w:rPr>
        <w:t>- использовать обучение врачей путём участия в конференциях, съездах, конгрессах и т.д.;</w:t>
      </w:r>
    </w:p>
    <w:p w:rsidR="00FE0420" w:rsidRPr="00725597" w:rsidRDefault="00FE0420" w:rsidP="00644F2E">
      <w:pPr>
        <w:pStyle w:val="aa"/>
        <w:tabs>
          <w:tab w:val="left" w:pos="993"/>
        </w:tabs>
        <w:spacing w:line="240" w:lineRule="auto"/>
        <w:rPr>
          <w:rFonts w:ascii="Times New Roman" w:hAnsi="Times New Roman"/>
          <w:sz w:val="24"/>
          <w:szCs w:val="24"/>
        </w:rPr>
      </w:pPr>
      <w:r w:rsidRPr="00725597">
        <w:rPr>
          <w:rFonts w:ascii="Times New Roman" w:hAnsi="Times New Roman"/>
          <w:sz w:val="24"/>
          <w:szCs w:val="24"/>
        </w:rPr>
        <w:t xml:space="preserve">- продолжить стажировку  врачей  </w:t>
      </w:r>
      <w:proofErr w:type="gramStart"/>
      <w:r w:rsidRPr="00725597">
        <w:rPr>
          <w:rFonts w:ascii="Times New Roman" w:hAnsi="Times New Roman"/>
          <w:sz w:val="24"/>
          <w:szCs w:val="24"/>
        </w:rPr>
        <w:t>акушер-гинекологов</w:t>
      </w:r>
      <w:proofErr w:type="gramEnd"/>
      <w:r w:rsidRPr="00725597">
        <w:rPr>
          <w:rFonts w:ascii="Times New Roman" w:hAnsi="Times New Roman"/>
          <w:sz w:val="24"/>
          <w:szCs w:val="24"/>
        </w:rPr>
        <w:t>, неонатологов и реаниматологов  на базе  сим</w:t>
      </w:r>
      <w:r w:rsidR="00006009" w:rsidRPr="00725597">
        <w:rPr>
          <w:rFonts w:ascii="Times New Roman" w:hAnsi="Times New Roman"/>
          <w:sz w:val="24"/>
          <w:szCs w:val="24"/>
        </w:rPr>
        <w:t>уляционно-тренировочных центров, врачей педиатров на базе РНИМУ им. Пирогова.</w:t>
      </w:r>
    </w:p>
    <w:p w:rsidR="00FE0420" w:rsidRPr="00725597" w:rsidRDefault="00FE0420" w:rsidP="00644F2E">
      <w:pPr>
        <w:pStyle w:val="aa"/>
        <w:tabs>
          <w:tab w:val="left" w:pos="993"/>
        </w:tabs>
        <w:spacing w:line="240" w:lineRule="auto"/>
        <w:rPr>
          <w:rFonts w:ascii="Times New Roman" w:hAnsi="Times New Roman"/>
          <w:b/>
          <w:sz w:val="24"/>
          <w:szCs w:val="24"/>
        </w:rPr>
      </w:pPr>
      <w:r w:rsidRPr="00725597">
        <w:rPr>
          <w:rFonts w:ascii="Times New Roman" w:hAnsi="Times New Roman"/>
          <w:b/>
          <w:sz w:val="24"/>
          <w:szCs w:val="24"/>
        </w:rPr>
        <w:t>4. Выполнить работы по укреплению материально-технической базы:</w:t>
      </w:r>
    </w:p>
    <w:p w:rsidR="00FE0420" w:rsidRPr="00725597" w:rsidRDefault="00FE0420" w:rsidP="00644F2E">
      <w:pPr>
        <w:pStyle w:val="aa"/>
        <w:tabs>
          <w:tab w:val="left" w:pos="993"/>
        </w:tabs>
        <w:spacing w:line="240" w:lineRule="auto"/>
        <w:rPr>
          <w:rFonts w:ascii="Times New Roman" w:hAnsi="Times New Roman"/>
          <w:sz w:val="24"/>
          <w:szCs w:val="24"/>
        </w:rPr>
      </w:pPr>
      <w:r w:rsidRPr="00725597">
        <w:rPr>
          <w:rFonts w:ascii="Times New Roman" w:hAnsi="Times New Roman"/>
          <w:sz w:val="24"/>
          <w:szCs w:val="24"/>
        </w:rPr>
        <w:t xml:space="preserve">- продолжить текущий </w:t>
      </w:r>
      <w:r w:rsidR="00894F25" w:rsidRPr="00725597">
        <w:rPr>
          <w:rFonts w:ascii="Times New Roman" w:hAnsi="Times New Roman"/>
          <w:sz w:val="24"/>
          <w:szCs w:val="24"/>
        </w:rPr>
        <w:t xml:space="preserve">ремонт </w:t>
      </w:r>
      <w:r w:rsidRPr="00725597">
        <w:rPr>
          <w:rFonts w:ascii="Times New Roman" w:hAnsi="Times New Roman"/>
          <w:sz w:val="24"/>
          <w:szCs w:val="24"/>
        </w:rPr>
        <w:t>помещений стационара, поликлиники, женской консультации;</w:t>
      </w:r>
    </w:p>
    <w:p w:rsidR="00894F25" w:rsidRPr="00725597" w:rsidRDefault="00894F25" w:rsidP="00644F2E">
      <w:pPr>
        <w:pStyle w:val="aa"/>
        <w:tabs>
          <w:tab w:val="left" w:pos="993"/>
        </w:tabs>
        <w:spacing w:line="240" w:lineRule="auto"/>
        <w:rPr>
          <w:rFonts w:ascii="Times New Roman" w:hAnsi="Times New Roman"/>
          <w:sz w:val="24"/>
          <w:szCs w:val="24"/>
        </w:rPr>
      </w:pPr>
      <w:r w:rsidRPr="00725597">
        <w:rPr>
          <w:rFonts w:ascii="Times New Roman" w:hAnsi="Times New Roman"/>
          <w:sz w:val="24"/>
          <w:szCs w:val="24"/>
        </w:rPr>
        <w:t>-    провести капитальный ремонт 2 этажа инфекционного отделения;</w:t>
      </w:r>
    </w:p>
    <w:p w:rsidR="00894F25" w:rsidRPr="00725597" w:rsidRDefault="00894F25" w:rsidP="00644F2E">
      <w:pPr>
        <w:pStyle w:val="aa"/>
        <w:tabs>
          <w:tab w:val="left" w:pos="993"/>
        </w:tabs>
        <w:spacing w:line="240" w:lineRule="auto"/>
        <w:rPr>
          <w:rFonts w:ascii="Times New Roman" w:hAnsi="Times New Roman"/>
          <w:sz w:val="24"/>
          <w:szCs w:val="24"/>
        </w:rPr>
      </w:pPr>
      <w:r w:rsidRPr="00725597">
        <w:rPr>
          <w:rFonts w:ascii="Times New Roman" w:hAnsi="Times New Roman"/>
          <w:sz w:val="24"/>
          <w:szCs w:val="24"/>
        </w:rPr>
        <w:t>-    подвести лечебные газы еще к 30 койкам инфекционного отделения</w:t>
      </w:r>
      <w:r w:rsidR="00B348BE">
        <w:rPr>
          <w:rFonts w:ascii="Times New Roman" w:hAnsi="Times New Roman"/>
          <w:sz w:val="24"/>
          <w:szCs w:val="24"/>
        </w:rPr>
        <w:t xml:space="preserve"> и кабинет МРТ</w:t>
      </w:r>
      <w:r w:rsidRPr="00725597">
        <w:rPr>
          <w:rFonts w:ascii="Times New Roman" w:hAnsi="Times New Roman"/>
          <w:sz w:val="24"/>
          <w:szCs w:val="24"/>
        </w:rPr>
        <w:t>;</w:t>
      </w:r>
    </w:p>
    <w:p w:rsidR="00894F25" w:rsidRPr="00725597" w:rsidRDefault="00894F25" w:rsidP="00644F2E">
      <w:pPr>
        <w:pStyle w:val="aa"/>
        <w:tabs>
          <w:tab w:val="left" w:pos="993"/>
        </w:tabs>
        <w:spacing w:line="240" w:lineRule="auto"/>
        <w:rPr>
          <w:rFonts w:ascii="Times New Roman" w:hAnsi="Times New Roman"/>
          <w:sz w:val="24"/>
          <w:szCs w:val="24"/>
        </w:rPr>
      </w:pPr>
      <w:r w:rsidRPr="00725597">
        <w:rPr>
          <w:rFonts w:ascii="Times New Roman" w:hAnsi="Times New Roman"/>
          <w:sz w:val="24"/>
          <w:szCs w:val="24"/>
        </w:rPr>
        <w:t>-    завершить работы по подготовке помещения под размещение МРТ;</w:t>
      </w:r>
    </w:p>
    <w:p w:rsidR="00FE0420" w:rsidRPr="00725597" w:rsidRDefault="00FE0420" w:rsidP="00644F2E">
      <w:pPr>
        <w:pStyle w:val="aa"/>
        <w:tabs>
          <w:tab w:val="left" w:pos="993"/>
        </w:tabs>
        <w:spacing w:line="240" w:lineRule="auto"/>
        <w:rPr>
          <w:rFonts w:ascii="Times New Roman" w:hAnsi="Times New Roman"/>
          <w:sz w:val="24"/>
          <w:szCs w:val="24"/>
        </w:rPr>
      </w:pPr>
      <w:r w:rsidRPr="00725597">
        <w:rPr>
          <w:rFonts w:ascii="Times New Roman" w:hAnsi="Times New Roman"/>
          <w:sz w:val="24"/>
          <w:szCs w:val="24"/>
        </w:rPr>
        <w:t xml:space="preserve">- </w:t>
      </w:r>
      <w:r w:rsidR="00894F25" w:rsidRPr="00725597">
        <w:rPr>
          <w:rFonts w:ascii="Times New Roman" w:hAnsi="Times New Roman"/>
          <w:sz w:val="24"/>
          <w:szCs w:val="24"/>
        </w:rPr>
        <w:t xml:space="preserve">  </w:t>
      </w:r>
      <w:r w:rsidRPr="00725597">
        <w:rPr>
          <w:rFonts w:ascii="Times New Roman" w:hAnsi="Times New Roman"/>
          <w:sz w:val="24"/>
          <w:szCs w:val="24"/>
        </w:rPr>
        <w:t>продолжить работу по включению в региональную программу капитального ремонта объектов капитального ремонта:</w:t>
      </w:r>
    </w:p>
    <w:p w:rsidR="00FE0420" w:rsidRPr="00725597" w:rsidRDefault="00FE0420" w:rsidP="00644F2E">
      <w:pPr>
        <w:pStyle w:val="aa"/>
        <w:tabs>
          <w:tab w:val="left" w:pos="993"/>
        </w:tabs>
        <w:spacing w:line="240" w:lineRule="auto"/>
        <w:rPr>
          <w:rFonts w:ascii="Times New Roman" w:hAnsi="Times New Roman"/>
          <w:sz w:val="24"/>
          <w:szCs w:val="24"/>
        </w:rPr>
      </w:pPr>
      <w:r w:rsidRPr="00725597">
        <w:rPr>
          <w:rFonts w:ascii="Times New Roman" w:hAnsi="Times New Roman"/>
          <w:sz w:val="24"/>
          <w:szCs w:val="24"/>
        </w:rPr>
        <w:t>1. педиатрического отделения детской поликлиники в Западном микрорайоне города;</w:t>
      </w:r>
    </w:p>
    <w:p w:rsidR="00FE0420" w:rsidRPr="00725597" w:rsidRDefault="00FE0420" w:rsidP="00644F2E">
      <w:pPr>
        <w:pStyle w:val="aa"/>
        <w:tabs>
          <w:tab w:val="left" w:pos="993"/>
        </w:tabs>
        <w:spacing w:line="240" w:lineRule="auto"/>
        <w:rPr>
          <w:rFonts w:ascii="Times New Roman" w:hAnsi="Times New Roman"/>
          <w:sz w:val="24"/>
          <w:szCs w:val="24"/>
        </w:rPr>
      </w:pPr>
      <w:r w:rsidRPr="00725597">
        <w:rPr>
          <w:rFonts w:ascii="Times New Roman" w:hAnsi="Times New Roman"/>
          <w:sz w:val="24"/>
          <w:szCs w:val="24"/>
        </w:rPr>
        <w:t>2.  фасада лечебного корпуса с поликлиникой с устройством колясочной и пандуса;</w:t>
      </w:r>
    </w:p>
    <w:p w:rsidR="00FE0420" w:rsidRPr="00725597" w:rsidRDefault="00FE0420" w:rsidP="00644F2E">
      <w:pPr>
        <w:pStyle w:val="aa"/>
        <w:tabs>
          <w:tab w:val="left" w:pos="993"/>
        </w:tabs>
        <w:spacing w:line="240" w:lineRule="auto"/>
        <w:rPr>
          <w:rFonts w:ascii="Times New Roman" w:hAnsi="Times New Roman"/>
          <w:sz w:val="24"/>
          <w:szCs w:val="24"/>
        </w:rPr>
      </w:pPr>
      <w:r w:rsidRPr="00725597">
        <w:rPr>
          <w:rFonts w:ascii="Times New Roman" w:hAnsi="Times New Roman"/>
          <w:sz w:val="24"/>
          <w:szCs w:val="24"/>
        </w:rPr>
        <w:t>3. педиатрического отделения детской поликлиники в Южном микрорайоне города;</w:t>
      </w:r>
    </w:p>
    <w:p w:rsidR="00FE0420" w:rsidRPr="00725597" w:rsidRDefault="00FE0420" w:rsidP="00644F2E">
      <w:pPr>
        <w:pStyle w:val="aa"/>
        <w:tabs>
          <w:tab w:val="left" w:pos="993"/>
        </w:tabs>
        <w:spacing w:line="240" w:lineRule="auto"/>
        <w:rPr>
          <w:rFonts w:ascii="Times New Roman" w:hAnsi="Times New Roman"/>
          <w:sz w:val="24"/>
          <w:szCs w:val="24"/>
        </w:rPr>
      </w:pPr>
      <w:r w:rsidRPr="00725597">
        <w:rPr>
          <w:rFonts w:ascii="Times New Roman" w:hAnsi="Times New Roman"/>
          <w:sz w:val="24"/>
          <w:szCs w:val="24"/>
        </w:rPr>
        <w:t xml:space="preserve">4. </w:t>
      </w:r>
      <w:r w:rsidR="00637C37" w:rsidRPr="00725597">
        <w:rPr>
          <w:rFonts w:ascii="Times New Roman" w:hAnsi="Times New Roman"/>
          <w:sz w:val="24"/>
          <w:szCs w:val="24"/>
        </w:rPr>
        <w:t>ходатайствовать о выделении денежных сре</w:t>
      </w:r>
      <w:proofErr w:type="gramStart"/>
      <w:r w:rsidR="00637C37" w:rsidRPr="00725597">
        <w:rPr>
          <w:rFonts w:ascii="Times New Roman" w:hAnsi="Times New Roman"/>
          <w:sz w:val="24"/>
          <w:szCs w:val="24"/>
        </w:rPr>
        <w:t>дств</w:t>
      </w:r>
      <w:r w:rsidRPr="00725597">
        <w:rPr>
          <w:rFonts w:ascii="Times New Roman" w:hAnsi="Times New Roman"/>
          <w:sz w:val="24"/>
          <w:szCs w:val="24"/>
        </w:rPr>
        <w:t xml:space="preserve"> </w:t>
      </w:r>
      <w:r w:rsidR="00637C37" w:rsidRPr="00725597">
        <w:rPr>
          <w:rFonts w:ascii="Times New Roman" w:hAnsi="Times New Roman"/>
          <w:sz w:val="24"/>
          <w:szCs w:val="24"/>
        </w:rPr>
        <w:t>дл</w:t>
      </w:r>
      <w:proofErr w:type="gramEnd"/>
      <w:r w:rsidR="00637C37" w:rsidRPr="00725597">
        <w:rPr>
          <w:rFonts w:ascii="Times New Roman" w:hAnsi="Times New Roman"/>
          <w:sz w:val="24"/>
          <w:szCs w:val="24"/>
        </w:rPr>
        <w:t xml:space="preserve">я </w:t>
      </w:r>
      <w:r w:rsidRPr="00725597">
        <w:rPr>
          <w:rFonts w:ascii="Times New Roman" w:hAnsi="Times New Roman"/>
          <w:sz w:val="24"/>
          <w:szCs w:val="24"/>
        </w:rPr>
        <w:t>подготовки медицинской документации на строительство пристроя к детской поликлинике;</w:t>
      </w:r>
    </w:p>
    <w:p w:rsidR="00FE0420" w:rsidRPr="00725597" w:rsidRDefault="00FE0420" w:rsidP="00644F2E">
      <w:pPr>
        <w:pStyle w:val="aa"/>
        <w:tabs>
          <w:tab w:val="left" w:pos="993"/>
        </w:tabs>
        <w:spacing w:line="240" w:lineRule="auto"/>
        <w:rPr>
          <w:rFonts w:ascii="Times New Roman" w:hAnsi="Times New Roman"/>
          <w:sz w:val="24"/>
          <w:szCs w:val="24"/>
        </w:rPr>
      </w:pPr>
      <w:r w:rsidRPr="00725597">
        <w:rPr>
          <w:rFonts w:ascii="Times New Roman" w:hAnsi="Times New Roman"/>
          <w:sz w:val="24"/>
          <w:szCs w:val="24"/>
        </w:rPr>
        <w:t>- продолжить оснащение больницы медицинским оборудованием</w:t>
      </w:r>
      <w:r w:rsidR="00BE1933" w:rsidRPr="00725597">
        <w:rPr>
          <w:rFonts w:ascii="Times New Roman" w:hAnsi="Times New Roman"/>
          <w:sz w:val="24"/>
          <w:szCs w:val="24"/>
        </w:rPr>
        <w:t>, в том числе антимагнитной аппаратурой для проведения МРТ детям раннего возраста.</w:t>
      </w:r>
    </w:p>
    <w:p w:rsidR="00FE0420" w:rsidRPr="00725597" w:rsidRDefault="00FE0420" w:rsidP="00644F2E">
      <w:pPr>
        <w:pStyle w:val="aa"/>
        <w:tabs>
          <w:tab w:val="left" w:pos="993"/>
        </w:tabs>
        <w:spacing w:line="240" w:lineRule="auto"/>
        <w:rPr>
          <w:rFonts w:ascii="Times New Roman" w:hAnsi="Times New Roman"/>
          <w:b/>
          <w:sz w:val="24"/>
          <w:szCs w:val="24"/>
        </w:rPr>
      </w:pPr>
      <w:r w:rsidRPr="00725597">
        <w:rPr>
          <w:rFonts w:ascii="Times New Roman" w:hAnsi="Times New Roman"/>
          <w:b/>
          <w:sz w:val="24"/>
          <w:szCs w:val="24"/>
        </w:rPr>
        <w:t>5. По лечебно-профилактической работе:</w:t>
      </w:r>
    </w:p>
    <w:p w:rsidR="00FE0420" w:rsidRPr="00725597" w:rsidRDefault="00FE0420" w:rsidP="00644F2E">
      <w:pPr>
        <w:pStyle w:val="aa"/>
        <w:tabs>
          <w:tab w:val="left" w:pos="993"/>
        </w:tabs>
        <w:spacing w:line="240" w:lineRule="auto"/>
        <w:rPr>
          <w:rFonts w:ascii="Times New Roman" w:hAnsi="Times New Roman"/>
          <w:sz w:val="24"/>
          <w:szCs w:val="24"/>
        </w:rPr>
      </w:pPr>
      <w:r w:rsidRPr="00725597">
        <w:rPr>
          <w:rFonts w:ascii="Times New Roman" w:hAnsi="Times New Roman"/>
          <w:sz w:val="24"/>
          <w:szCs w:val="24"/>
        </w:rPr>
        <w:t>-обеспечить мероприятия по снижению младенческой и перинатальной смертности;</w:t>
      </w:r>
    </w:p>
    <w:p w:rsidR="00FE0420" w:rsidRPr="00725597" w:rsidRDefault="00FE0420" w:rsidP="00644F2E">
      <w:pPr>
        <w:spacing w:line="240" w:lineRule="auto"/>
        <w:textAlignment w:val="auto"/>
        <w:rPr>
          <w:rFonts w:cs="Times New Roman"/>
        </w:rPr>
      </w:pPr>
      <w:r w:rsidRPr="00725597">
        <w:rPr>
          <w:rFonts w:cs="Times New Roman"/>
        </w:rPr>
        <w:t>- При проведении профилактических осмотров несовершеннолетних в 100 % обеспечить внесение данных в программу Минздрава, осуществлять ежемесячный мониторинг;</w:t>
      </w:r>
    </w:p>
    <w:p w:rsidR="00FE0420" w:rsidRPr="00725597" w:rsidRDefault="00FE0420" w:rsidP="00644F2E">
      <w:pPr>
        <w:spacing w:line="240" w:lineRule="auto"/>
        <w:textAlignment w:val="auto"/>
        <w:rPr>
          <w:rFonts w:cs="Times New Roman"/>
          <w:iCs/>
        </w:rPr>
      </w:pPr>
      <w:r w:rsidRPr="00725597">
        <w:rPr>
          <w:rFonts w:cs="Times New Roman"/>
        </w:rPr>
        <w:t>-</w:t>
      </w:r>
      <w:r w:rsidRPr="00725597">
        <w:rPr>
          <w:rFonts w:cs="Times New Roman"/>
          <w:iCs/>
        </w:rPr>
        <w:t>Продолжить осваивать эндоскопические операции, в том числе у детей;</w:t>
      </w:r>
    </w:p>
    <w:p w:rsidR="00FE0420" w:rsidRPr="00725597" w:rsidRDefault="00FE0420" w:rsidP="00644F2E">
      <w:pPr>
        <w:spacing w:line="240" w:lineRule="auto"/>
        <w:textAlignment w:val="auto"/>
        <w:rPr>
          <w:rFonts w:cs="Times New Roman"/>
          <w:iCs/>
        </w:rPr>
      </w:pPr>
      <w:r w:rsidRPr="00725597">
        <w:rPr>
          <w:rFonts w:cs="Times New Roman"/>
          <w:iCs/>
        </w:rPr>
        <w:t>-Увеличить количество проведённых ВМП в гинекологии, освоить различные методики операций при пролапсах половых органов.</w:t>
      </w:r>
    </w:p>
    <w:p w:rsidR="00BE1933" w:rsidRPr="00725597" w:rsidRDefault="00BE1933" w:rsidP="00644F2E">
      <w:pPr>
        <w:spacing w:line="240" w:lineRule="auto"/>
        <w:textAlignment w:val="auto"/>
        <w:rPr>
          <w:rFonts w:cs="Times New Roman"/>
          <w:iCs/>
        </w:rPr>
      </w:pPr>
      <w:r w:rsidRPr="00725597">
        <w:rPr>
          <w:rFonts w:cs="Times New Roman"/>
          <w:iCs/>
        </w:rPr>
        <w:t>- освоит проведение</w:t>
      </w:r>
      <w:r w:rsidR="00B348BE">
        <w:rPr>
          <w:rFonts w:cs="Times New Roman"/>
          <w:iCs/>
        </w:rPr>
        <w:t xml:space="preserve"> КТ иссле</w:t>
      </w:r>
      <w:r w:rsidRPr="00725597">
        <w:rPr>
          <w:rFonts w:cs="Times New Roman"/>
          <w:iCs/>
        </w:rPr>
        <w:t>дований с контрастным усилением у детей;</w:t>
      </w:r>
    </w:p>
    <w:p w:rsidR="00FE0420" w:rsidRPr="00725597" w:rsidRDefault="00FE0420" w:rsidP="00644F2E">
      <w:pPr>
        <w:spacing w:line="240" w:lineRule="auto"/>
        <w:textAlignment w:val="auto"/>
        <w:rPr>
          <w:rFonts w:cs="Times New Roman"/>
          <w:iCs/>
        </w:rPr>
      </w:pPr>
      <w:r w:rsidRPr="00725597">
        <w:rPr>
          <w:rFonts w:cs="Times New Roman"/>
          <w:iCs/>
        </w:rPr>
        <w:t>-</w:t>
      </w:r>
      <w:r w:rsidR="00006009" w:rsidRPr="00725597">
        <w:rPr>
          <w:rFonts w:cs="Times New Roman"/>
          <w:iCs/>
        </w:rPr>
        <w:t>внедрять новые методики обследования и лечения,</w:t>
      </w:r>
    </w:p>
    <w:p w:rsidR="00FE0420" w:rsidRPr="00725597" w:rsidRDefault="00FE0420" w:rsidP="00644F2E">
      <w:pPr>
        <w:pStyle w:val="aa"/>
        <w:tabs>
          <w:tab w:val="left" w:pos="993"/>
        </w:tabs>
        <w:spacing w:line="240" w:lineRule="auto"/>
        <w:rPr>
          <w:rFonts w:ascii="Times New Roman" w:hAnsi="Times New Roman"/>
          <w:sz w:val="24"/>
          <w:szCs w:val="24"/>
        </w:rPr>
      </w:pPr>
      <w:r w:rsidRPr="00725597">
        <w:rPr>
          <w:rFonts w:ascii="Times New Roman" w:hAnsi="Times New Roman"/>
          <w:sz w:val="24"/>
          <w:szCs w:val="24"/>
        </w:rPr>
        <w:t>- совершенствовать работу  по проведению скринингов;</w:t>
      </w:r>
    </w:p>
    <w:p w:rsidR="00FE0420" w:rsidRPr="00725597" w:rsidRDefault="00FE0420" w:rsidP="00644F2E">
      <w:pPr>
        <w:pStyle w:val="aa"/>
        <w:tabs>
          <w:tab w:val="left" w:pos="993"/>
        </w:tabs>
        <w:spacing w:line="240" w:lineRule="auto"/>
        <w:rPr>
          <w:rFonts w:ascii="Times New Roman" w:hAnsi="Times New Roman"/>
          <w:sz w:val="24"/>
          <w:szCs w:val="24"/>
        </w:rPr>
      </w:pPr>
      <w:r w:rsidRPr="00725597">
        <w:rPr>
          <w:rFonts w:ascii="Times New Roman" w:hAnsi="Times New Roman"/>
          <w:sz w:val="24"/>
          <w:szCs w:val="24"/>
        </w:rPr>
        <w:t>- увеличить охват диспансерным наблюдением гинекологических больных и детей с выполнением индикативов.</w:t>
      </w:r>
    </w:p>
    <w:p w:rsidR="00FE0420" w:rsidRPr="00725597" w:rsidRDefault="00FE0420" w:rsidP="00644F2E">
      <w:pPr>
        <w:pStyle w:val="aa"/>
        <w:tabs>
          <w:tab w:val="left" w:pos="993"/>
        </w:tabs>
        <w:spacing w:line="240" w:lineRule="auto"/>
        <w:rPr>
          <w:rFonts w:ascii="Times New Roman" w:hAnsi="Times New Roman"/>
          <w:b/>
          <w:sz w:val="24"/>
          <w:szCs w:val="24"/>
        </w:rPr>
      </w:pPr>
      <w:r w:rsidRPr="00725597">
        <w:rPr>
          <w:rFonts w:ascii="Times New Roman" w:hAnsi="Times New Roman"/>
          <w:b/>
          <w:sz w:val="24"/>
          <w:szCs w:val="24"/>
        </w:rPr>
        <w:t>6. По повышению устойчивости медицинской организации:</w:t>
      </w:r>
    </w:p>
    <w:p w:rsidR="00FE0420" w:rsidRPr="00725597" w:rsidRDefault="00FE0420" w:rsidP="00644F2E">
      <w:pPr>
        <w:shd w:val="clear" w:color="auto" w:fill="FFFFFF"/>
        <w:autoSpaceDE w:val="0"/>
        <w:spacing w:line="240" w:lineRule="auto"/>
        <w:rPr>
          <w:rFonts w:cs="Times New Roman"/>
        </w:rPr>
      </w:pPr>
      <w:r w:rsidRPr="00725597">
        <w:rPr>
          <w:rFonts w:cs="Times New Roman"/>
        </w:rPr>
        <w:t>- добиться исключения просроченной кредиторской задолженности,    контролировать оплату текущей  кредиторской задолженности;</w:t>
      </w:r>
    </w:p>
    <w:p w:rsidR="00FE0420" w:rsidRPr="00725597" w:rsidRDefault="00FE0420" w:rsidP="00644F2E">
      <w:pPr>
        <w:shd w:val="clear" w:color="auto" w:fill="FFFFFF"/>
        <w:autoSpaceDE w:val="0"/>
        <w:spacing w:line="240" w:lineRule="auto"/>
        <w:rPr>
          <w:rFonts w:cs="Times New Roman"/>
        </w:rPr>
      </w:pPr>
      <w:r w:rsidRPr="00725597">
        <w:rPr>
          <w:rFonts w:cs="Times New Roman"/>
        </w:rPr>
        <w:t>- выполнить индикатив по повышению заработной платы  медицинского персонала в соответствии с «дорожной картой»;</w:t>
      </w:r>
    </w:p>
    <w:p w:rsidR="00FE0420" w:rsidRPr="00725597" w:rsidRDefault="00FE0420" w:rsidP="00644F2E">
      <w:pPr>
        <w:shd w:val="clear" w:color="auto" w:fill="FFFFFF"/>
        <w:autoSpaceDE w:val="0"/>
        <w:spacing w:line="240" w:lineRule="auto"/>
        <w:rPr>
          <w:rStyle w:val="2"/>
          <w:rFonts w:cs="Times New Roman"/>
        </w:rPr>
      </w:pPr>
      <w:r w:rsidRPr="00725597">
        <w:rPr>
          <w:rFonts w:cs="Times New Roman"/>
        </w:rPr>
        <w:t>- проводить ежемесячный  мониторинг заработной платы, рационального и своевременного использования денежных средств из всех источников.</w:t>
      </w:r>
    </w:p>
    <w:p w:rsidR="00FE0420" w:rsidRPr="00725597" w:rsidRDefault="00FE0420" w:rsidP="00644F2E">
      <w:pPr>
        <w:spacing w:line="240" w:lineRule="auto"/>
        <w:rPr>
          <w:rFonts w:cs="Times New Roman"/>
        </w:rPr>
      </w:pPr>
      <w:proofErr w:type="gramStart"/>
      <w:r w:rsidRPr="00725597">
        <w:rPr>
          <w:rStyle w:val="2"/>
          <w:rFonts w:cs="Times New Roman"/>
        </w:rPr>
        <w:t>- обеспечить ежемесячный контроль за выполнением объёмных показателей с еженедельным мониторированием выполнения плана профилактических осмотров, неотложной помощи, амбулаторной хирургии,  пролеченных больных.</w:t>
      </w:r>
      <w:proofErr w:type="gramEnd"/>
    </w:p>
    <w:p w:rsidR="008B2C36" w:rsidRPr="00725597" w:rsidRDefault="008B2C36" w:rsidP="00644F2E">
      <w:pPr>
        <w:spacing w:line="240" w:lineRule="auto"/>
        <w:rPr>
          <w:rFonts w:cs="Times New Roman"/>
        </w:rPr>
      </w:pPr>
    </w:p>
    <w:sectPr w:rsidR="008B2C36" w:rsidRPr="00725597" w:rsidSect="00725597">
      <w:type w:val="continuous"/>
      <w:pgSz w:w="11906" w:h="16838"/>
      <w:pgMar w:top="1134" w:right="850" w:bottom="1134" w:left="1134"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Tino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suff w:val="nothing"/>
      <w:lvlText w:val=""/>
      <w:lvlJc w:val="left"/>
      <w:pPr>
        <w:tabs>
          <w:tab w:val="num" w:pos="7088"/>
        </w:tabs>
        <w:ind w:left="7088" w:firstLine="0"/>
      </w:pPr>
      <w:rPr>
        <w:rFonts w:ascii="Symbol" w:hAnsi="Symbol" w:cs="Times New Roman"/>
        <w:b/>
        <w:i/>
        <w:color w:val="FF0000"/>
        <w:sz w:val="28"/>
        <w:szCs w:val="28"/>
        <w:lang w:val="ru-RU"/>
      </w:rPr>
    </w:lvl>
    <w:lvl w:ilvl="1">
      <w:start w:val="1"/>
      <w:numFmt w:val="bullet"/>
      <w:suff w:val="nothing"/>
      <w:lvlText w:val=""/>
      <w:lvlJc w:val="left"/>
      <w:pPr>
        <w:tabs>
          <w:tab w:val="num" w:pos="425"/>
        </w:tabs>
        <w:ind w:left="425" w:firstLine="0"/>
      </w:pPr>
      <w:rPr>
        <w:rFonts w:ascii="Symbol" w:hAnsi="Symbol" w:cs="Times New Roman"/>
        <w:b/>
        <w:i/>
        <w:color w:val="FF0000"/>
        <w:sz w:val="28"/>
        <w:szCs w:val="28"/>
        <w:lang w:val="ru-RU"/>
      </w:rPr>
    </w:lvl>
    <w:lvl w:ilvl="2">
      <w:start w:val="1"/>
      <w:numFmt w:val="bullet"/>
      <w:suff w:val="nothing"/>
      <w:lvlText w:val=""/>
      <w:lvlJc w:val="left"/>
      <w:pPr>
        <w:tabs>
          <w:tab w:val="num" w:pos="7920"/>
        </w:tabs>
        <w:ind w:left="7920" w:firstLine="0"/>
      </w:pPr>
      <w:rPr>
        <w:rFonts w:ascii="Symbol" w:hAnsi="Symbol" w:cs="Times New Roman"/>
        <w:b/>
        <w:i/>
        <w:color w:val="FF0000"/>
        <w:sz w:val="28"/>
        <w:szCs w:val="28"/>
        <w:lang w:val="ru-RU"/>
      </w:rPr>
    </w:lvl>
    <w:lvl w:ilvl="3">
      <w:start w:val="1"/>
      <w:numFmt w:val="bullet"/>
      <w:suff w:val="nothing"/>
      <w:lvlText w:val=""/>
      <w:lvlJc w:val="left"/>
      <w:pPr>
        <w:tabs>
          <w:tab w:val="num" w:pos="425"/>
        </w:tabs>
        <w:ind w:left="425" w:firstLine="0"/>
      </w:pPr>
      <w:rPr>
        <w:rFonts w:ascii="Symbol" w:hAnsi="Symbol" w:cs="Times New Roman"/>
        <w:b/>
        <w:i/>
        <w:color w:val="FF0000"/>
        <w:sz w:val="28"/>
        <w:szCs w:val="28"/>
        <w:lang w:val="ru-RU"/>
      </w:rPr>
    </w:lvl>
    <w:lvl w:ilvl="4">
      <w:start w:val="1"/>
      <w:numFmt w:val="bullet"/>
      <w:suff w:val="nothing"/>
      <w:lvlText w:val=""/>
      <w:lvlJc w:val="left"/>
      <w:pPr>
        <w:tabs>
          <w:tab w:val="num" w:pos="425"/>
        </w:tabs>
        <w:ind w:left="425" w:firstLine="0"/>
      </w:pPr>
      <w:rPr>
        <w:rFonts w:ascii="Symbol" w:hAnsi="Symbol" w:cs="Times New Roman"/>
        <w:b/>
        <w:i/>
        <w:color w:val="FF0000"/>
        <w:sz w:val="28"/>
        <w:szCs w:val="28"/>
        <w:lang w:val="ru-RU"/>
      </w:rPr>
    </w:lvl>
    <w:lvl w:ilvl="5">
      <w:start w:val="1"/>
      <w:numFmt w:val="bullet"/>
      <w:suff w:val="nothing"/>
      <w:lvlText w:val=""/>
      <w:lvlJc w:val="left"/>
      <w:pPr>
        <w:tabs>
          <w:tab w:val="num" w:pos="425"/>
        </w:tabs>
        <w:ind w:left="425" w:firstLine="0"/>
      </w:pPr>
      <w:rPr>
        <w:rFonts w:ascii="Symbol" w:hAnsi="Symbol" w:cs="Times New Roman"/>
        <w:b/>
        <w:i/>
        <w:color w:val="FF0000"/>
        <w:sz w:val="28"/>
        <w:szCs w:val="28"/>
        <w:lang w:val="ru-RU"/>
      </w:rPr>
    </w:lvl>
    <w:lvl w:ilvl="6">
      <w:start w:val="1"/>
      <w:numFmt w:val="bullet"/>
      <w:suff w:val="nothing"/>
      <w:lvlText w:val=""/>
      <w:lvlJc w:val="left"/>
      <w:pPr>
        <w:tabs>
          <w:tab w:val="num" w:pos="425"/>
        </w:tabs>
        <w:ind w:left="425" w:firstLine="0"/>
      </w:pPr>
      <w:rPr>
        <w:rFonts w:ascii="Symbol" w:hAnsi="Symbol" w:cs="Times New Roman"/>
        <w:b/>
        <w:i/>
        <w:color w:val="FF0000"/>
        <w:sz w:val="28"/>
        <w:szCs w:val="28"/>
        <w:lang w:val="ru-RU"/>
      </w:rPr>
    </w:lvl>
    <w:lvl w:ilvl="7">
      <w:start w:val="1"/>
      <w:numFmt w:val="bullet"/>
      <w:suff w:val="nothing"/>
      <w:lvlText w:val=""/>
      <w:lvlJc w:val="left"/>
      <w:pPr>
        <w:tabs>
          <w:tab w:val="num" w:pos="425"/>
        </w:tabs>
        <w:ind w:left="425" w:firstLine="0"/>
      </w:pPr>
      <w:rPr>
        <w:rFonts w:ascii="Symbol" w:hAnsi="Symbol" w:cs="Times New Roman"/>
        <w:b/>
        <w:i/>
        <w:color w:val="FF0000"/>
        <w:sz w:val="28"/>
        <w:szCs w:val="28"/>
        <w:lang w:val="ru-RU"/>
      </w:rPr>
    </w:lvl>
    <w:lvl w:ilvl="8">
      <w:start w:val="1"/>
      <w:numFmt w:val="bullet"/>
      <w:suff w:val="nothing"/>
      <w:lvlText w:val=""/>
      <w:lvlJc w:val="left"/>
      <w:pPr>
        <w:tabs>
          <w:tab w:val="num" w:pos="425"/>
        </w:tabs>
        <w:ind w:left="425" w:firstLine="0"/>
      </w:pPr>
      <w:rPr>
        <w:rFonts w:ascii="Symbol" w:hAnsi="Symbol" w:cs="Times New Roman"/>
        <w:b/>
        <w:i/>
        <w:color w:val="FF0000"/>
        <w:sz w:val="28"/>
        <w:szCs w:val="28"/>
        <w:lang w:val="ru-RU"/>
      </w:rPr>
    </w:lvl>
  </w:abstractNum>
  <w:abstractNum w:abstractNumId="2">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Symbol"/>
        <w:lang w:val="ru-RU"/>
      </w:rPr>
    </w:lvl>
    <w:lvl w:ilvl="1">
      <w:start w:val="1"/>
      <w:numFmt w:val="bullet"/>
      <w:suff w:val="nothing"/>
      <w:lvlText w:val=""/>
      <w:lvlJc w:val="left"/>
      <w:pPr>
        <w:tabs>
          <w:tab w:val="num" w:pos="0"/>
        </w:tabs>
        <w:ind w:left="0" w:firstLine="0"/>
      </w:pPr>
      <w:rPr>
        <w:rFonts w:ascii="Symbol" w:hAnsi="Symbol" w:cs="Symbol"/>
        <w:lang w:val="ru-RU"/>
      </w:rPr>
    </w:lvl>
    <w:lvl w:ilvl="2">
      <w:start w:val="1"/>
      <w:numFmt w:val="bullet"/>
      <w:suff w:val="nothing"/>
      <w:lvlText w:val=""/>
      <w:lvlJc w:val="left"/>
      <w:pPr>
        <w:tabs>
          <w:tab w:val="num" w:pos="0"/>
        </w:tabs>
        <w:ind w:left="0" w:firstLine="0"/>
      </w:pPr>
      <w:rPr>
        <w:rFonts w:ascii="Symbol" w:hAnsi="Symbol" w:cs="Symbol"/>
        <w:lang w:val="ru-RU"/>
      </w:rPr>
    </w:lvl>
    <w:lvl w:ilvl="3">
      <w:start w:val="1"/>
      <w:numFmt w:val="bullet"/>
      <w:suff w:val="nothing"/>
      <w:lvlText w:val=""/>
      <w:lvlJc w:val="left"/>
      <w:pPr>
        <w:tabs>
          <w:tab w:val="num" w:pos="0"/>
        </w:tabs>
        <w:ind w:left="0" w:firstLine="0"/>
      </w:pPr>
      <w:rPr>
        <w:rFonts w:ascii="Symbol" w:hAnsi="Symbol" w:cs="Symbol"/>
        <w:lang w:val="ru-RU"/>
      </w:rPr>
    </w:lvl>
    <w:lvl w:ilvl="4">
      <w:start w:val="1"/>
      <w:numFmt w:val="bullet"/>
      <w:suff w:val="nothing"/>
      <w:lvlText w:val=""/>
      <w:lvlJc w:val="left"/>
      <w:pPr>
        <w:tabs>
          <w:tab w:val="num" w:pos="0"/>
        </w:tabs>
        <w:ind w:left="0" w:firstLine="0"/>
      </w:pPr>
      <w:rPr>
        <w:rFonts w:ascii="Symbol" w:hAnsi="Symbol" w:cs="Symbol"/>
        <w:lang w:val="ru-RU"/>
      </w:rPr>
    </w:lvl>
    <w:lvl w:ilvl="5">
      <w:start w:val="1"/>
      <w:numFmt w:val="bullet"/>
      <w:suff w:val="nothing"/>
      <w:lvlText w:val=""/>
      <w:lvlJc w:val="left"/>
      <w:pPr>
        <w:tabs>
          <w:tab w:val="num" w:pos="0"/>
        </w:tabs>
        <w:ind w:left="0" w:firstLine="0"/>
      </w:pPr>
      <w:rPr>
        <w:rFonts w:ascii="Symbol" w:hAnsi="Symbol" w:cs="Symbol"/>
        <w:lang w:val="ru-RU"/>
      </w:rPr>
    </w:lvl>
    <w:lvl w:ilvl="6">
      <w:start w:val="1"/>
      <w:numFmt w:val="bullet"/>
      <w:suff w:val="nothing"/>
      <w:lvlText w:val=""/>
      <w:lvlJc w:val="left"/>
      <w:pPr>
        <w:tabs>
          <w:tab w:val="num" w:pos="0"/>
        </w:tabs>
        <w:ind w:left="0" w:firstLine="0"/>
      </w:pPr>
      <w:rPr>
        <w:rFonts w:ascii="Symbol" w:hAnsi="Symbol" w:cs="Symbol"/>
        <w:lang w:val="ru-RU"/>
      </w:rPr>
    </w:lvl>
    <w:lvl w:ilvl="7">
      <w:start w:val="1"/>
      <w:numFmt w:val="bullet"/>
      <w:suff w:val="nothing"/>
      <w:lvlText w:val=""/>
      <w:lvlJc w:val="left"/>
      <w:pPr>
        <w:tabs>
          <w:tab w:val="num" w:pos="0"/>
        </w:tabs>
        <w:ind w:left="0" w:firstLine="0"/>
      </w:pPr>
      <w:rPr>
        <w:rFonts w:ascii="Symbol" w:hAnsi="Symbol" w:cs="Symbol"/>
        <w:lang w:val="ru-RU"/>
      </w:rPr>
    </w:lvl>
    <w:lvl w:ilvl="8">
      <w:start w:val="1"/>
      <w:numFmt w:val="bullet"/>
      <w:suff w:val="nothing"/>
      <w:lvlText w:val=""/>
      <w:lvlJc w:val="left"/>
      <w:pPr>
        <w:tabs>
          <w:tab w:val="num" w:pos="0"/>
        </w:tabs>
        <w:ind w:left="0" w:firstLine="0"/>
      </w:pPr>
      <w:rPr>
        <w:rFonts w:ascii="Symbol" w:hAnsi="Symbol" w:cs="Symbol"/>
        <w:lang w:val="ru-RU"/>
      </w:rPr>
    </w:lvl>
  </w:abstractNum>
  <w:abstractNum w:abstractNumId="3">
    <w:nsid w:val="00000004"/>
    <w:multiLevelType w:val="multilevel"/>
    <w:tmpl w:val="00000004"/>
    <w:name w:val="WW8Num4"/>
    <w:lvl w:ilvl="0">
      <w:start w:val="1"/>
      <w:numFmt w:val="decimal"/>
      <w:suff w:val="nothing"/>
      <w:lvlText w:val="%1."/>
      <w:lvlJc w:val="left"/>
      <w:pPr>
        <w:tabs>
          <w:tab w:val="num" w:pos="0"/>
        </w:tabs>
        <w:ind w:left="0" w:firstLine="0"/>
      </w:pPr>
      <w:rPr>
        <w:rFonts w:ascii="Wingdings" w:hAnsi="Wingdings" w:cs="Wingdings"/>
        <w:lang w:val="ru-RU"/>
      </w:rPr>
    </w:lvl>
    <w:lvl w:ilvl="1">
      <w:start w:val="1"/>
      <w:numFmt w:val="decimal"/>
      <w:suff w:val="nothing"/>
      <w:lvlText w:val="%2."/>
      <w:lvlJc w:val="left"/>
      <w:pPr>
        <w:tabs>
          <w:tab w:val="num" w:pos="0"/>
        </w:tabs>
        <w:ind w:left="0" w:firstLine="0"/>
      </w:pPr>
      <w:rPr>
        <w:rFonts w:ascii="Courier New" w:hAnsi="Courier New" w:cs="Courier New"/>
      </w:rPr>
    </w:lvl>
    <w:lvl w:ilvl="2">
      <w:start w:val="5"/>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rPr>
        <w:rFonts w:ascii="Symbol" w:hAnsi="Symbol" w:cs="Symbol"/>
      </w:r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nsid w:val="00000005"/>
    <w:multiLevelType w:val="multilevel"/>
    <w:tmpl w:val="00000005"/>
    <w:name w:val="WW8Num6"/>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5">
    <w:nsid w:val="00000006"/>
    <w:multiLevelType w:val="multilevel"/>
    <w:tmpl w:val="00000006"/>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2"/>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1">
    <w:nsid w:val="0000000C"/>
    <w:multiLevelType w:val="multilevel"/>
    <w:tmpl w:val="0000000C"/>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2">
    <w:nsid w:val="33DB1873"/>
    <w:multiLevelType w:val="hybridMultilevel"/>
    <w:tmpl w:val="D0225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8949BC"/>
    <w:multiLevelType w:val="hybridMultilevel"/>
    <w:tmpl w:val="1EE46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isplayBackgroundShape/>
  <w:embedSystemFonts/>
  <w:proofState w:spelling="clean" w:grammar="clean"/>
  <w:stylePaneFormatFilter w:val="000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
  <w:rsids>
    <w:rsidRoot w:val="00131ECA"/>
    <w:rsid w:val="00000883"/>
    <w:rsid w:val="00001229"/>
    <w:rsid w:val="000019AD"/>
    <w:rsid w:val="00001F7E"/>
    <w:rsid w:val="0000244D"/>
    <w:rsid w:val="000028D9"/>
    <w:rsid w:val="000035E5"/>
    <w:rsid w:val="00006009"/>
    <w:rsid w:val="0000736E"/>
    <w:rsid w:val="00007F17"/>
    <w:rsid w:val="00007F59"/>
    <w:rsid w:val="00010F1D"/>
    <w:rsid w:val="00011DD1"/>
    <w:rsid w:val="00011F7E"/>
    <w:rsid w:val="00014910"/>
    <w:rsid w:val="000169EA"/>
    <w:rsid w:val="0002445D"/>
    <w:rsid w:val="00025198"/>
    <w:rsid w:val="000301F5"/>
    <w:rsid w:val="000305FB"/>
    <w:rsid w:val="00030AC3"/>
    <w:rsid w:val="00030C98"/>
    <w:rsid w:val="00031499"/>
    <w:rsid w:val="00031B02"/>
    <w:rsid w:val="000320FD"/>
    <w:rsid w:val="00032316"/>
    <w:rsid w:val="00032FF4"/>
    <w:rsid w:val="0003633A"/>
    <w:rsid w:val="00036716"/>
    <w:rsid w:val="00043C92"/>
    <w:rsid w:val="00045A92"/>
    <w:rsid w:val="00047548"/>
    <w:rsid w:val="0005251F"/>
    <w:rsid w:val="00052A86"/>
    <w:rsid w:val="00055EAF"/>
    <w:rsid w:val="00057935"/>
    <w:rsid w:val="0006054E"/>
    <w:rsid w:val="000631AF"/>
    <w:rsid w:val="0007026C"/>
    <w:rsid w:val="00070626"/>
    <w:rsid w:val="00070CE6"/>
    <w:rsid w:val="0007405D"/>
    <w:rsid w:val="000746D9"/>
    <w:rsid w:val="00077F3F"/>
    <w:rsid w:val="00082D54"/>
    <w:rsid w:val="0008373B"/>
    <w:rsid w:val="00091C87"/>
    <w:rsid w:val="000938C9"/>
    <w:rsid w:val="000955D3"/>
    <w:rsid w:val="000A70E4"/>
    <w:rsid w:val="000A7C11"/>
    <w:rsid w:val="000B1704"/>
    <w:rsid w:val="000B22EA"/>
    <w:rsid w:val="000B4E8D"/>
    <w:rsid w:val="000B6AA6"/>
    <w:rsid w:val="000B70A8"/>
    <w:rsid w:val="000C209E"/>
    <w:rsid w:val="000C3EC8"/>
    <w:rsid w:val="000C5A20"/>
    <w:rsid w:val="000C5EFA"/>
    <w:rsid w:val="000D2295"/>
    <w:rsid w:val="000D5FF0"/>
    <w:rsid w:val="000D6EE7"/>
    <w:rsid w:val="000E2377"/>
    <w:rsid w:val="000E2803"/>
    <w:rsid w:val="000E3928"/>
    <w:rsid w:val="000E579A"/>
    <w:rsid w:val="000F4A39"/>
    <w:rsid w:val="000F616A"/>
    <w:rsid w:val="000F7EBB"/>
    <w:rsid w:val="001031E7"/>
    <w:rsid w:val="001051E5"/>
    <w:rsid w:val="00105F28"/>
    <w:rsid w:val="0010723C"/>
    <w:rsid w:val="00111EE7"/>
    <w:rsid w:val="0011476C"/>
    <w:rsid w:val="0011513E"/>
    <w:rsid w:val="00123813"/>
    <w:rsid w:val="00131ECA"/>
    <w:rsid w:val="00133CF9"/>
    <w:rsid w:val="00134235"/>
    <w:rsid w:val="00137D04"/>
    <w:rsid w:val="00142A57"/>
    <w:rsid w:val="00142B87"/>
    <w:rsid w:val="001451AF"/>
    <w:rsid w:val="00145B61"/>
    <w:rsid w:val="001523EB"/>
    <w:rsid w:val="00161116"/>
    <w:rsid w:val="00164725"/>
    <w:rsid w:val="001707FC"/>
    <w:rsid w:val="001709FE"/>
    <w:rsid w:val="00171B4F"/>
    <w:rsid w:val="00172EE1"/>
    <w:rsid w:val="00173263"/>
    <w:rsid w:val="001735EA"/>
    <w:rsid w:val="00176FE0"/>
    <w:rsid w:val="00177D5F"/>
    <w:rsid w:val="00182166"/>
    <w:rsid w:val="00193D34"/>
    <w:rsid w:val="00193FA5"/>
    <w:rsid w:val="00195C89"/>
    <w:rsid w:val="00197F3B"/>
    <w:rsid w:val="001A1AD6"/>
    <w:rsid w:val="001A43C9"/>
    <w:rsid w:val="001A6DE6"/>
    <w:rsid w:val="001A7724"/>
    <w:rsid w:val="001B2A1A"/>
    <w:rsid w:val="001B2EC7"/>
    <w:rsid w:val="001B4B0E"/>
    <w:rsid w:val="001C019F"/>
    <w:rsid w:val="001C1489"/>
    <w:rsid w:val="001C3ADB"/>
    <w:rsid w:val="001D048D"/>
    <w:rsid w:val="001D0FA1"/>
    <w:rsid w:val="001D1B19"/>
    <w:rsid w:val="001D219B"/>
    <w:rsid w:val="001D3DD5"/>
    <w:rsid w:val="001D5FBD"/>
    <w:rsid w:val="001E12C5"/>
    <w:rsid w:val="001E48B0"/>
    <w:rsid w:val="001E50D3"/>
    <w:rsid w:val="001E6B0E"/>
    <w:rsid w:val="001F187C"/>
    <w:rsid w:val="001F1FA7"/>
    <w:rsid w:val="001F22C4"/>
    <w:rsid w:val="001F2A33"/>
    <w:rsid w:val="001F2B53"/>
    <w:rsid w:val="001F3E71"/>
    <w:rsid w:val="001F5048"/>
    <w:rsid w:val="001F65FE"/>
    <w:rsid w:val="001F788A"/>
    <w:rsid w:val="001F7934"/>
    <w:rsid w:val="00200467"/>
    <w:rsid w:val="00202AE1"/>
    <w:rsid w:val="002044C5"/>
    <w:rsid w:val="00204509"/>
    <w:rsid w:val="00205C86"/>
    <w:rsid w:val="00211754"/>
    <w:rsid w:val="00213E8A"/>
    <w:rsid w:val="00213F9B"/>
    <w:rsid w:val="002140D5"/>
    <w:rsid w:val="00215800"/>
    <w:rsid w:val="00215D88"/>
    <w:rsid w:val="00216024"/>
    <w:rsid w:val="00224986"/>
    <w:rsid w:val="0022564A"/>
    <w:rsid w:val="00225A7C"/>
    <w:rsid w:val="00230FF7"/>
    <w:rsid w:val="002310BC"/>
    <w:rsid w:val="00231D10"/>
    <w:rsid w:val="00232DE4"/>
    <w:rsid w:val="0023759A"/>
    <w:rsid w:val="00240328"/>
    <w:rsid w:val="002455F3"/>
    <w:rsid w:val="002458A6"/>
    <w:rsid w:val="00250A1E"/>
    <w:rsid w:val="002563D3"/>
    <w:rsid w:val="00257653"/>
    <w:rsid w:val="0026180A"/>
    <w:rsid w:val="00262E7F"/>
    <w:rsid w:val="0026743B"/>
    <w:rsid w:val="0027168C"/>
    <w:rsid w:val="00272EC4"/>
    <w:rsid w:val="002753F1"/>
    <w:rsid w:val="00277C12"/>
    <w:rsid w:val="00284CA7"/>
    <w:rsid w:val="0028620F"/>
    <w:rsid w:val="00287135"/>
    <w:rsid w:val="00290C2F"/>
    <w:rsid w:val="002943F9"/>
    <w:rsid w:val="00294D97"/>
    <w:rsid w:val="00295A55"/>
    <w:rsid w:val="002962CA"/>
    <w:rsid w:val="002A141C"/>
    <w:rsid w:val="002A302D"/>
    <w:rsid w:val="002A3C63"/>
    <w:rsid w:val="002A4ED4"/>
    <w:rsid w:val="002A5EDB"/>
    <w:rsid w:val="002A6EA0"/>
    <w:rsid w:val="002A72D5"/>
    <w:rsid w:val="002A7874"/>
    <w:rsid w:val="002B0BAF"/>
    <w:rsid w:val="002B386A"/>
    <w:rsid w:val="002B3D46"/>
    <w:rsid w:val="002B53BF"/>
    <w:rsid w:val="002B6562"/>
    <w:rsid w:val="002C4AFD"/>
    <w:rsid w:val="002C5ACD"/>
    <w:rsid w:val="002C75A5"/>
    <w:rsid w:val="002D267B"/>
    <w:rsid w:val="002D50A5"/>
    <w:rsid w:val="002E0615"/>
    <w:rsid w:val="002E10BC"/>
    <w:rsid w:val="002E1D6B"/>
    <w:rsid w:val="002E415A"/>
    <w:rsid w:val="002E5C60"/>
    <w:rsid w:val="002F065E"/>
    <w:rsid w:val="002F0FB8"/>
    <w:rsid w:val="002F1E9B"/>
    <w:rsid w:val="002F228F"/>
    <w:rsid w:val="002F46B2"/>
    <w:rsid w:val="002F527B"/>
    <w:rsid w:val="002F7A56"/>
    <w:rsid w:val="002F7B1F"/>
    <w:rsid w:val="00300EA6"/>
    <w:rsid w:val="0030128A"/>
    <w:rsid w:val="00301C87"/>
    <w:rsid w:val="00302CFB"/>
    <w:rsid w:val="00304022"/>
    <w:rsid w:val="003048BE"/>
    <w:rsid w:val="00310994"/>
    <w:rsid w:val="00312233"/>
    <w:rsid w:val="00324C48"/>
    <w:rsid w:val="00332DAF"/>
    <w:rsid w:val="003340B5"/>
    <w:rsid w:val="0033440E"/>
    <w:rsid w:val="00334DB6"/>
    <w:rsid w:val="00335337"/>
    <w:rsid w:val="00335377"/>
    <w:rsid w:val="00336DE0"/>
    <w:rsid w:val="00340A52"/>
    <w:rsid w:val="003437AF"/>
    <w:rsid w:val="00345489"/>
    <w:rsid w:val="003457D8"/>
    <w:rsid w:val="00346A04"/>
    <w:rsid w:val="00347F73"/>
    <w:rsid w:val="00350653"/>
    <w:rsid w:val="0035162B"/>
    <w:rsid w:val="003533C5"/>
    <w:rsid w:val="00355597"/>
    <w:rsid w:val="00355E9B"/>
    <w:rsid w:val="00356CD6"/>
    <w:rsid w:val="0035721D"/>
    <w:rsid w:val="00357720"/>
    <w:rsid w:val="0035782D"/>
    <w:rsid w:val="00360F5E"/>
    <w:rsid w:val="00364CFF"/>
    <w:rsid w:val="00365779"/>
    <w:rsid w:val="00366E83"/>
    <w:rsid w:val="003679C0"/>
    <w:rsid w:val="00367BF5"/>
    <w:rsid w:val="003711C3"/>
    <w:rsid w:val="00372A47"/>
    <w:rsid w:val="00372DA1"/>
    <w:rsid w:val="0037462E"/>
    <w:rsid w:val="00380DC4"/>
    <w:rsid w:val="00380E2C"/>
    <w:rsid w:val="00381D42"/>
    <w:rsid w:val="003874AB"/>
    <w:rsid w:val="00390D38"/>
    <w:rsid w:val="0039271E"/>
    <w:rsid w:val="0039334A"/>
    <w:rsid w:val="00394E1F"/>
    <w:rsid w:val="0039514F"/>
    <w:rsid w:val="0039559D"/>
    <w:rsid w:val="00396CC1"/>
    <w:rsid w:val="0039736D"/>
    <w:rsid w:val="0039751B"/>
    <w:rsid w:val="003B095E"/>
    <w:rsid w:val="003B1C43"/>
    <w:rsid w:val="003C1706"/>
    <w:rsid w:val="003C1AD3"/>
    <w:rsid w:val="003C260D"/>
    <w:rsid w:val="003C3234"/>
    <w:rsid w:val="003C4858"/>
    <w:rsid w:val="003C6FE9"/>
    <w:rsid w:val="003C7B32"/>
    <w:rsid w:val="003D1365"/>
    <w:rsid w:val="003D1A37"/>
    <w:rsid w:val="003D2D3D"/>
    <w:rsid w:val="003D41FA"/>
    <w:rsid w:val="003D58ED"/>
    <w:rsid w:val="003D5D8C"/>
    <w:rsid w:val="003D7E6B"/>
    <w:rsid w:val="003E0F51"/>
    <w:rsid w:val="003E1E69"/>
    <w:rsid w:val="003E437C"/>
    <w:rsid w:val="003E6591"/>
    <w:rsid w:val="003F23A1"/>
    <w:rsid w:val="00403630"/>
    <w:rsid w:val="00404D58"/>
    <w:rsid w:val="004054A4"/>
    <w:rsid w:val="004077BA"/>
    <w:rsid w:val="00410953"/>
    <w:rsid w:val="00416A50"/>
    <w:rsid w:val="00423B34"/>
    <w:rsid w:val="00425CAB"/>
    <w:rsid w:val="00427977"/>
    <w:rsid w:val="004317F0"/>
    <w:rsid w:val="0043222D"/>
    <w:rsid w:val="00432DFF"/>
    <w:rsid w:val="00435C03"/>
    <w:rsid w:val="004363CF"/>
    <w:rsid w:val="00436B81"/>
    <w:rsid w:val="00443440"/>
    <w:rsid w:val="004451F9"/>
    <w:rsid w:val="00450202"/>
    <w:rsid w:val="00453B4D"/>
    <w:rsid w:val="00454F1E"/>
    <w:rsid w:val="00455B28"/>
    <w:rsid w:val="00455BA3"/>
    <w:rsid w:val="0045663A"/>
    <w:rsid w:val="00463731"/>
    <w:rsid w:val="00471806"/>
    <w:rsid w:val="00471AD4"/>
    <w:rsid w:val="004734DC"/>
    <w:rsid w:val="00475733"/>
    <w:rsid w:val="004763B6"/>
    <w:rsid w:val="004814B5"/>
    <w:rsid w:val="00486BC7"/>
    <w:rsid w:val="0048783C"/>
    <w:rsid w:val="00492BB0"/>
    <w:rsid w:val="00495F85"/>
    <w:rsid w:val="00497F2E"/>
    <w:rsid w:val="004A0868"/>
    <w:rsid w:val="004A0ECE"/>
    <w:rsid w:val="004A2C8E"/>
    <w:rsid w:val="004A494A"/>
    <w:rsid w:val="004A7356"/>
    <w:rsid w:val="004B15C6"/>
    <w:rsid w:val="004B37A2"/>
    <w:rsid w:val="004B5C9C"/>
    <w:rsid w:val="004C1FB5"/>
    <w:rsid w:val="004C3B70"/>
    <w:rsid w:val="004C4711"/>
    <w:rsid w:val="004C562C"/>
    <w:rsid w:val="004D0A51"/>
    <w:rsid w:val="004D3C9B"/>
    <w:rsid w:val="004D6279"/>
    <w:rsid w:val="004D64AE"/>
    <w:rsid w:val="004D6C50"/>
    <w:rsid w:val="004D72EC"/>
    <w:rsid w:val="004E09E4"/>
    <w:rsid w:val="004E3495"/>
    <w:rsid w:val="004E4ACA"/>
    <w:rsid w:val="004E4CC1"/>
    <w:rsid w:val="004E58C6"/>
    <w:rsid w:val="004E68F7"/>
    <w:rsid w:val="004E78C5"/>
    <w:rsid w:val="004F261F"/>
    <w:rsid w:val="004F327E"/>
    <w:rsid w:val="004F3C0A"/>
    <w:rsid w:val="004F4767"/>
    <w:rsid w:val="00500ADC"/>
    <w:rsid w:val="00500B44"/>
    <w:rsid w:val="005012BD"/>
    <w:rsid w:val="0050647F"/>
    <w:rsid w:val="005067EC"/>
    <w:rsid w:val="0051040D"/>
    <w:rsid w:val="005154F1"/>
    <w:rsid w:val="005160D8"/>
    <w:rsid w:val="005220B1"/>
    <w:rsid w:val="00523BA9"/>
    <w:rsid w:val="00524E53"/>
    <w:rsid w:val="00524F6F"/>
    <w:rsid w:val="0052615E"/>
    <w:rsid w:val="00527A76"/>
    <w:rsid w:val="005301A9"/>
    <w:rsid w:val="0053067A"/>
    <w:rsid w:val="0053335E"/>
    <w:rsid w:val="00535661"/>
    <w:rsid w:val="00536691"/>
    <w:rsid w:val="00536A55"/>
    <w:rsid w:val="00542F86"/>
    <w:rsid w:val="005448D1"/>
    <w:rsid w:val="00544CF5"/>
    <w:rsid w:val="00546F12"/>
    <w:rsid w:val="005477BF"/>
    <w:rsid w:val="0055183A"/>
    <w:rsid w:val="00551D3B"/>
    <w:rsid w:val="00556332"/>
    <w:rsid w:val="00560149"/>
    <w:rsid w:val="005630A3"/>
    <w:rsid w:val="00564C2C"/>
    <w:rsid w:val="00570249"/>
    <w:rsid w:val="0057030E"/>
    <w:rsid w:val="0057041A"/>
    <w:rsid w:val="00570CA8"/>
    <w:rsid w:val="005753ED"/>
    <w:rsid w:val="00576B9B"/>
    <w:rsid w:val="0057741D"/>
    <w:rsid w:val="0057744E"/>
    <w:rsid w:val="0057753C"/>
    <w:rsid w:val="00580767"/>
    <w:rsid w:val="00581BBC"/>
    <w:rsid w:val="00585E12"/>
    <w:rsid w:val="00586417"/>
    <w:rsid w:val="00586572"/>
    <w:rsid w:val="00590019"/>
    <w:rsid w:val="00591111"/>
    <w:rsid w:val="00592590"/>
    <w:rsid w:val="00597A58"/>
    <w:rsid w:val="005A0313"/>
    <w:rsid w:val="005A39AC"/>
    <w:rsid w:val="005A6FAB"/>
    <w:rsid w:val="005B1674"/>
    <w:rsid w:val="005B28F1"/>
    <w:rsid w:val="005B5BA6"/>
    <w:rsid w:val="005B682F"/>
    <w:rsid w:val="005C1A3C"/>
    <w:rsid w:val="005C22C8"/>
    <w:rsid w:val="005C48CB"/>
    <w:rsid w:val="005C6087"/>
    <w:rsid w:val="005C7758"/>
    <w:rsid w:val="005D045A"/>
    <w:rsid w:val="005D172F"/>
    <w:rsid w:val="005D3A0B"/>
    <w:rsid w:val="005D4F61"/>
    <w:rsid w:val="005D5A9B"/>
    <w:rsid w:val="005D77F1"/>
    <w:rsid w:val="005E0EC9"/>
    <w:rsid w:val="005E4212"/>
    <w:rsid w:val="005F14BC"/>
    <w:rsid w:val="005F2B25"/>
    <w:rsid w:val="005F3B0A"/>
    <w:rsid w:val="005F3C7D"/>
    <w:rsid w:val="005F4DC3"/>
    <w:rsid w:val="005F68D3"/>
    <w:rsid w:val="005F724E"/>
    <w:rsid w:val="005F7BF1"/>
    <w:rsid w:val="00603471"/>
    <w:rsid w:val="00603924"/>
    <w:rsid w:val="00604D01"/>
    <w:rsid w:val="00607B1E"/>
    <w:rsid w:val="00611CA0"/>
    <w:rsid w:val="006122A0"/>
    <w:rsid w:val="006146B6"/>
    <w:rsid w:val="00615065"/>
    <w:rsid w:val="00616F15"/>
    <w:rsid w:val="0061715A"/>
    <w:rsid w:val="00617FCA"/>
    <w:rsid w:val="006219E1"/>
    <w:rsid w:val="00621EBA"/>
    <w:rsid w:val="00622B2B"/>
    <w:rsid w:val="00622BEF"/>
    <w:rsid w:val="00623E3F"/>
    <w:rsid w:val="00625864"/>
    <w:rsid w:val="00627788"/>
    <w:rsid w:val="00631B06"/>
    <w:rsid w:val="006350CC"/>
    <w:rsid w:val="006360A9"/>
    <w:rsid w:val="00637C37"/>
    <w:rsid w:val="00640308"/>
    <w:rsid w:val="00643993"/>
    <w:rsid w:val="00644F2E"/>
    <w:rsid w:val="006450E4"/>
    <w:rsid w:val="006515CA"/>
    <w:rsid w:val="00653038"/>
    <w:rsid w:val="0066244F"/>
    <w:rsid w:val="0066364B"/>
    <w:rsid w:val="00664A93"/>
    <w:rsid w:val="00666C3F"/>
    <w:rsid w:val="0066765F"/>
    <w:rsid w:val="00677B68"/>
    <w:rsid w:val="0068089E"/>
    <w:rsid w:val="00680D78"/>
    <w:rsid w:val="006818B3"/>
    <w:rsid w:val="00681DFD"/>
    <w:rsid w:val="006825A5"/>
    <w:rsid w:val="00684DC7"/>
    <w:rsid w:val="00691D25"/>
    <w:rsid w:val="00692BA2"/>
    <w:rsid w:val="00695555"/>
    <w:rsid w:val="006975ED"/>
    <w:rsid w:val="006A189E"/>
    <w:rsid w:val="006B19D6"/>
    <w:rsid w:val="006B4564"/>
    <w:rsid w:val="006B68DC"/>
    <w:rsid w:val="006B744A"/>
    <w:rsid w:val="006C0988"/>
    <w:rsid w:val="006C2994"/>
    <w:rsid w:val="006C47EA"/>
    <w:rsid w:val="006C70B9"/>
    <w:rsid w:val="006C7894"/>
    <w:rsid w:val="006D3D3B"/>
    <w:rsid w:val="006D51DC"/>
    <w:rsid w:val="006E00E3"/>
    <w:rsid w:val="006E21A4"/>
    <w:rsid w:val="006E24CC"/>
    <w:rsid w:val="006E7359"/>
    <w:rsid w:val="006E7ADA"/>
    <w:rsid w:val="006E7DC9"/>
    <w:rsid w:val="006F0BE5"/>
    <w:rsid w:val="006F2936"/>
    <w:rsid w:val="006F3631"/>
    <w:rsid w:val="006F526E"/>
    <w:rsid w:val="006F6EDF"/>
    <w:rsid w:val="007016E7"/>
    <w:rsid w:val="00705CD4"/>
    <w:rsid w:val="00705D7D"/>
    <w:rsid w:val="00706C29"/>
    <w:rsid w:val="007071DE"/>
    <w:rsid w:val="00714050"/>
    <w:rsid w:val="0071537D"/>
    <w:rsid w:val="007162BB"/>
    <w:rsid w:val="0071732F"/>
    <w:rsid w:val="00717DFC"/>
    <w:rsid w:val="00725597"/>
    <w:rsid w:val="007277B8"/>
    <w:rsid w:val="007300E7"/>
    <w:rsid w:val="00732EEB"/>
    <w:rsid w:val="007337E7"/>
    <w:rsid w:val="0073477B"/>
    <w:rsid w:val="0074150D"/>
    <w:rsid w:val="00743377"/>
    <w:rsid w:val="00743999"/>
    <w:rsid w:val="0074464A"/>
    <w:rsid w:val="007461D6"/>
    <w:rsid w:val="007516A5"/>
    <w:rsid w:val="00753169"/>
    <w:rsid w:val="00761ACC"/>
    <w:rsid w:val="00764F6D"/>
    <w:rsid w:val="00770CA5"/>
    <w:rsid w:val="00772DEC"/>
    <w:rsid w:val="00780828"/>
    <w:rsid w:val="00784269"/>
    <w:rsid w:val="00786A47"/>
    <w:rsid w:val="00792C5E"/>
    <w:rsid w:val="00792EE8"/>
    <w:rsid w:val="00793BF9"/>
    <w:rsid w:val="00796274"/>
    <w:rsid w:val="007A557B"/>
    <w:rsid w:val="007B3E06"/>
    <w:rsid w:val="007C0352"/>
    <w:rsid w:val="007C3F41"/>
    <w:rsid w:val="007C6190"/>
    <w:rsid w:val="007C7CB8"/>
    <w:rsid w:val="007D300F"/>
    <w:rsid w:val="007D337B"/>
    <w:rsid w:val="007D4E16"/>
    <w:rsid w:val="007D5803"/>
    <w:rsid w:val="007D596B"/>
    <w:rsid w:val="007D74E4"/>
    <w:rsid w:val="007E2121"/>
    <w:rsid w:val="007F170D"/>
    <w:rsid w:val="007F592C"/>
    <w:rsid w:val="0080529A"/>
    <w:rsid w:val="008124CD"/>
    <w:rsid w:val="00812D33"/>
    <w:rsid w:val="008139AD"/>
    <w:rsid w:val="008140F1"/>
    <w:rsid w:val="00815CAD"/>
    <w:rsid w:val="00817DA5"/>
    <w:rsid w:val="00821365"/>
    <w:rsid w:val="008224F3"/>
    <w:rsid w:val="00824303"/>
    <w:rsid w:val="00833F1F"/>
    <w:rsid w:val="00834E10"/>
    <w:rsid w:val="008361CD"/>
    <w:rsid w:val="00842EE2"/>
    <w:rsid w:val="00844276"/>
    <w:rsid w:val="00844FAD"/>
    <w:rsid w:val="00847AE7"/>
    <w:rsid w:val="00847CDE"/>
    <w:rsid w:val="00850395"/>
    <w:rsid w:val="00850F55"/>
    <w:rsid w:val="00855E66"/>
    <w:rsid w:val="00857F05"/>
    <w:rsid w:val="0086133A"/>
    <w:rsid w:val="00861865"/>
    <w:rsid w:val="00862A0F"/>
    <w:rsid w:val="00866022"/>
    <w:rsid w:val="00870970"/>
    <w:rsid w:val="00871342"/>
    <w:rsid w:val="00871A22"/>
    <w:rsid w:val="008720A5"/>
    <w:rsid w:val="00872D35"/>
    <w:rsid w:val="00874433"/>
    <w:rsid w:val="00874B44"/>
    <w:rsid w:val="00877C00"/>
    <w:rsid w:val="008802D1"/>
    <w:rsid w:val="00881A3C"/>
    <w:rsid w:val="0088243E"/>
    <w:rsid w:val="00882730"/>
    <w:rsid w:val="00883824"/>
    <w:rsid w:val="0088736A"/>
    <w:rsid w:val="008938CD"/>
    <w:rsid w:val="00893A13"/>
    <w:rsid w:val="00894F25"/>
    <w:rsid w:val="008A01EB"/>
    <w:rsid w:val="008A165E"/>
    <w:rsid w:val="008A2268"/>
    <w:rsid w:val="008A4ABA"/>
    <w:rsid w:val="008A6E8D"/>
    <w:rsid w:val="008A73E4"/>
    <w:rsid w:val="008A7BF9"/>
    <w:rsid w:val="008B0C0C"/>
    <w:rsid w:val="008B2C36"/>
    <w:rsid w:val="008B74AF"/>
    <w:rsid w:val="008C331C"/>
    <w:rsid w:val="008C5BAB"/>
    <w:rsid w:val="008C5EEE"/>
    <w:rsid w:val="008C736E"/>
    <w:rsid w:val="008D0BD0"/>
    <w:rsid w:val="008D19B2"/>
    <w:rsid w:val="008D1C0D"/>
    <w:rsid w:val="008D1E50"/>
    <w:rsid w:val="008D2216"/>
    <w:rsid w:val="008D2C35"/>
    <w:rsid w:val="008D3463"/>
    <w:rsid w:val="008D47E5"/>
    <w:rsid w:val="008D4DBD"/>
    <w:rsid w:val="008D6E3B"/>
    <w:rsid w:val="008E2178"/>
    <w:rsid w:val="008E22BE"/>
    <w:rsid w:val="008E40EA"/>
    <w:rsid w:val="008E4331"/>
    <w:rsid w:val="008F0BFF"/>
    <w:rsid w:val="008F1A72"/>
    <w:rsid w:val="008F26B1"/>
    <w:rsid w:val="008F3FF7"/>
    <w:rsid w:val="008F5B15"/>
    <w:rsid w:val="00901001"/>
    <w:rsid w:val="00902A52"/>
    <w:rsid w:val="0090309D"/>
    <w:rsid w:val="00903B18"/>
    <w:rsid w:val="00910C9A"/>
    <w:rsid w:val="00912722"/>
    <w:rsid w:val="00915B40"/>
    <w:rsid w:val="00917987"/>
    <w:rsid w:val="00920D2E"/>
    <w:rsid w:val="00921ED9"/>
    <w:rsid w:val="00922E4B"/>
    <w:rsid w:val="0092422E"/>
    <w:rsid w:val="0092582B"/>
    <w:rsid w:val="00925C6B"/>
    <w:rsid w:val="0093294F"/>
    <w:rsid w:val="00932AD1"/>
    <w:rsid w:val="00937D47"/>
    <w:rsid w:val="00937F9B"/>
    <w:rsid w:val="00940F5C"/>
    <w:rsid w:val="00942250"/>
    <w:rsid w:val="009422A9"/>
    <w:rsid w:val="00942915"/>
    <w:rsid w:val="0094392F"/>
    <w:rsid w:val="009459EA"/>
    <w:rsid w:val="00945F61"/>
    <w:rsid w:val="009521FC"/>
    <w:rsid w:val="00961A77"/>
    <w:rsid w:val="00962D60"/>
    <w:rsid w:val="00964427"/>
    <w:rsid w:val="00967C3C"/>
    <w:rsid w:val="00967FF5"/>
    <w:rsid w:val="0097637C"/>
    <w:rsid w:val="0098018E"/>
    <w:rsid w:val="009842EC"/>
    <w:rsid w:val="009855A1"/>
    <w:rsid w:val="0098644A"/>
    <w:rsid w:val="00990E75"/>
    <w:rsid w:val="009919B7"/>
    <w:rsid w:val="009968B3"/>
    <w:rsid w:val="00996B51"/>
    <w:rsid w:val="009A767E"/>
    <w:rsid w:val="009B11F5"/>
    <w:rsid w:val="009B2A4F"/>
    <w:rsid w:val="009B7624"/>
    <w:rsid w:val="009C19C1"/>
    <w:rsid w:val="009D12CC"/>
    <w:rsid w:val="009D147C"/>
    <w:rsid w:val="009D16B7"/>
    <w:rsid w:val="009D2533"/>
    <w:rsid w:val="009D3F85"/>
    <w:rsid w:val="009D5257"/>
    <w:rsid w:val="009D53BD"/>
    <w:rsid w:val="009E2413"/>
    <w:rsid w:val="009E3F81"/>
    <w:rsid w:val="009E6F99"/>
    <w:rsid w:val="009F0F89"/>
    <w:rsid w:val="009F1B4C"/>
    <w:rsid w:val="009F4531"/>
    <w:rsid w:val="009F5318"/>
    <w:rsid w:val="00A042B9"/>
    <w:rsid w:val="00A0470E"/>
    <w:rsid w:val="00A05D99"/>
    <w:rsid w:val="00A07B62"/>
    <w:rsid w:val="00A10EAC"/>
    <w:rsid w:val="00A14D6E"/>
    <w:rsid w:val="00A15E06"/>
    <w:rsid w:val="00A16E34"/>
    <w:rsid w:val="00A35689"/>
    <w:rsid w:val="00A366CE"/>
    <w:rsid w:val="00A40B5E"/>
    <w:rsid w:val="00A41A6C"/>
    <w:rsid w:val="00A445B9"/>
    <w:rsid w:val="00A452E3"/>
    <w:rsid w:val="00A46F1A"/>
    <w:rsid w:val="00A50E55"/>
    <w:rsid w:val="00A54407"/>
    <w:rsid w:val="00A54F8F"/>
    <w:rsid w:val="00A55474"/>
    <w:rsid w:val="00A570AE"/>
    <w:rsid w:val="00A629C5"/>
    <w:rsid w:val="00A640AC"/>
    <w:rsid w:val="00A6649F"/>
    <w:rsid w:val="00A713E3"/>
    <w:rsid w:val="00A9047D"/>
    <w:rsid w:val="00A909D1"/>
    <w:rsid w:val="00A91844"/>
    <w:rsid w:val="00A91B23"/>
    <w:rsid w:val="00A935DA"/>
    <w:rsid w:val="00A96422"/>
    <w:rsid w:val="00A971CB"/>
    <w:rsid w:val="00AA25B3"/>
    <w:rsid w:val="00AA2E29"/>
    <w:rsid w:val="00AA5FA2"/>
    <w:rsid w:val="00AA6766"/>
    <w:rsid w:val="00AB405F"/>
    <w:rsid w:val="00AB47AC"/>
    <w:rsid w:val="00AB4AB8"/>
    <w:rsid w:val="00AC05AE"/>
    <w:rsid w:val="00AC6250"/>
    <w:rsid w:val="00AC6A82"/>
    <w:rsid w:val="00AC77F7"/>
    <w:rsid w:val="00AD33C4"/>
    <w:rsid w:val="00AD5798"/>
    <w:rsid w:val="00AD6BEA"/>
    <w:rsid w:val="00AE034E"/>
    <w:rsid w:val="00AE1F28"/>
    <w:rsid w:val="00AE591D"/>
    <w:rsid w:val="00AF48AF"/>
    <w:rsid w:val="00AF78D7"/>
    <w:rsid w:val="00B0534E"/>
    <w:rsid w:val="00B06FAE"/>
    <w:rsid w:val="00B1146F"/>
    <w:rsid w:val="00B117A3"/>
    <w:rsid w:val="00B13AC5"/>
    <w:rsid w:val="00B16001"/>
    <w:rsid w:val="00B2129E"/>
    <w:rsid w:val="00B22169"/>
    <w:rsid w:val="00B2287C"/>
    <w:rsid w:val="00B229BD"/>
    <w:rsid w:val="00B22BFB"/>
    <w:rsid w:val="00B238D2"/>
    <w:rsid w:val="00B24273"/>
    <w:rsid w:val="00B30EEA"/>
    <w:rsid w:val="00B31333"/>
    <w:rsid w:val="00B348BE"/>
    <w:rsid w:val="00B43EB5"/>
    <w:rsid w:val="00B45C02"/>
    <w:rsid w:val="00B5124C"/>
    <w:rsid w:val="00B51BEE"/>
    <w:rsid w:val="00B53EA1"/>
    <w:rsid w:val="00B60DAE"/>
    <w:rsid w:val="00B61E7F"/>
    <w:rsid w:val="00B62060"/>
    <w:rsid w:val="00B6280E"/>
    <w:rsid w:val="00B62F45"/>
    <w:rsid w:val="00B6750D"/>
    <w:rsid w:val="00B73A37"/>
    <w:rsid w:val="00B81CB6"/>
    <w:rsid w:val="00B82644"/>
    <w:rsid w:val="00B83297"/>
    <w:rsid w:val="00B83B1F"/>
    <w:rsid w:val="00B842C3"/>
    <w:rsid w:val="00B9074D"/>
    <w:rsid w:val="00B91EB2"/>
    <w:rsid w:val="00B9553A"/>
    <w:rsid w:val="00BA35E5"/>
    <w:rsid w:val="00BA375E"/>
    <w:rsid w:val="00BA41DF"/>
    <w:rsid w:val="00BA78F7"/>
    <w:rsid w:val="00BA79E3"/>
    <w:rsid w:val="00BA7E07"/>
    <w:rsid w:val="00BB1D2E"/>
    <w:rsid w:val="00BB1D7A"/>
    <w:rsid w:val="00BB43F1"/>
    <w:rsid w:val="00BB632F"/>
    <w:rsid w:val="00BB69CA"/>
    <w:rsid w:val="00BC3B4C"/>
    <w:rsid w:val="00BC44C6"/>
    <w:rsid w:val="00BC4F9E"/>
    <w:rsid w:val="00BC6DE3"/>
    <w:rsid w:val="00BC74F1"/>
    <w:rsid w:val="00BC7820"/>
    <w:rsid w:val="00BD2371"/>
    <w:rsid w:val="00BD32C5"/>
    <w:rsid w:val="00BD6B84"/>
    <w:rsid w:val="00BD7A2B"/>
    <w:rsid w:val="00BE1933"/>
    <w:rsid w:val="00BE45AA"/>
    <w:rsid w:val="00BE57A0"/>
    <w:rsid w:val="00BE64C2"/>
    <w:rsid w:val="00BF3947"/>
    <w:rsid w:val="00BF4EE3"/>
    <w:rsid w:val="00C01380"/>
    <w:rsid w:val="00C035C5"/>
    <w:rsid w:val="00C0567F"/>
    <w:rsid w:val="00C07112"/>
    <w:rsid w:val="00C10BD8"/>
    <w:rsid w:val="00C1142F"/>
    <w:rsid w:val="00C1168E"/>
    <w:rsid w:val="00C13A91"/>
    <w:rsid w:val="00C15790"/>
    <w:rsid w:val="00C21147"/>
    <w:rsid w:val="00C212CB"/>
    <w:rsid w:val="00C22947"/>
    <w:rsid w:val="00C26A4F"/>
    <w:rsid w:val="00C26F7A"/>
    <w:rsid w:val="00C277D8"/>
    <w:rsid w:val="00C27C20"/>
    <w:rsid w:val="00C324A4"/>
    <w:rsid w:val="00C3417C"/>
    <w:rsid w:val="00C35AEA"/>
    <w:rsid w:val="00C4058E"/>
    <w:rsid w:val="00C438E1"/>
    <w:rsid w:val="00C470FF"/>
    <w:rsid w:val="00C4735E"/>
    <w:rsid w:val="00C500EE"/>
    <w:rsid w:val="00C50ADB"/>
    <w:rsid w:val="00C50EC8"/>
    <w:rsid w:val="00C5451D"/>
    <w:rsid w:val="00C618C4"/>
    <w:rsid w:val="00C6469C"/>
    <w:rsid w:val="00C64B9E"/>
    <w:rsid w:val="00C65B3E"/>
    <w:rsid w:val="00C66AD5"/>
    <w:rsid w:val="00C66D4A"/>
    <w:rsid w:val="00C7407D"/>
    <w:rsid w:val="00C752A6"/>
    <w:rsid w:val="00C7656B"/>
    <w:rsid w:val="00C842C1"/>
    <w:rsid w:val="00C85CF8"/>
    <w:rsid w:val="00C860E5"/>
    <w:rsid w:val="00C86431"/>
    <w:rsid w:val="00C879D2"/>
    <w:rsid w:val="00C90302"/>
    <w:rsid w:val="00C953F6"/>
    <w:rsid w:val="00C95A60"/>
    <w:rsid w:val="00CA052B"/>
    <w:rsid w:val="00CA17E8"/>
    <w:rsid w:val="00CA3656"/>
    <w:rsid w:val="00CA611A"/>
    <w:rsid w:val="00CB33B8"/>
    <w:rsid w:val="00CB3579"/>
    <w:rsid w:val="00CB3DA6"/>
    <w:rsid w:val="00CB561F"/>
    <w:rsid w:val="00CB5C94"/>
    <w:rsid w:val="00CC14FC"/>
    <w:rsid w:val="00CC288E"/>
    <w:rsid w:val="00CC29B5"/>
    <w:rsid w:val="00CC567A"/>
    <w:rsid w:val="00CC5F7E"/>
    <w:rsid w:val="00CD04C1"/>
    <w:rsid w:val="00CD06EF"/>
    <w:rsid w:val="00CD4169"/>
    <w:rsid w:val="00CD5E39"/>
    <w:rsid w:val="00CD605E"/>
    <w:rsid w:val="00CE123D"/>
    <w:rsid w:val="00CE32B8"/>
    <w:rsid w:val="00CE5209"/>
    <w:rsid w:val="00CE5EB4"/>
    <w:rsid w:val="00CF03C9"/>
    <w:rsid w:val="00CF52E2"/>
    <w:rsid w:val="00CF6948"/>
    <w:rsid w:val="00CF73B5"/>
    <w:rsid w:val="00D01541"/>
    <w:rsid w:val="00D054D9"/>
    <w:rsid w:val="00D06AE3"/>
    <w:rsid w:val="00D15605"/>
    <w:rsid w:val="00D22B3E"/>
    <w:rsid w:val="00D24F71"/>
    <w:rsid w:val="00D253FF"/>
    <w:rsid w:val="00D25A93"/>
    <w:rsid w:val="00D27CEC"/>
    <w:rsid w:val="00D351B3"/>
    <w:rsid w:val="00D40998"/>
    <w:rsid w:val="00D4175C"/>
    <w:rsid w:val="00D458E3"/>
    <w:rsid w:val="00D45CCA"/>
    <w:rsid w:val="00D5024A"/>
    <w:rsid w:val="00D50D8A"/>
    <w:rsid w:val="00D5655B"/>
    <w:rsid w:val="00D56B4C"/>
    <w:rsid w:val="00D57281"/>
    <w:rsid w:val="00D6013B"/>
    <w:rsid w:val="00D62635"/>
    <w:rsid w:val="00D64E36"/>
    <w:rsid w:val="00D673A7"/>
    <w:rsid w:val="00D75619"/>
    <w:rsid w:val="00D7634E"/>
    <w:rsid w:val="00D77CAC"/>
    <w:rsid w:val="00D8004D"/>
    <w:rsid w:val="00D81A86"/>
    <w:rsid w:val="00D82E71"/>
    <w:rsid w:val="00D85694"/>
    <w:rsid w:val="00D969C8"/>
    <w:rsid w:val="00D97B00"/>
    <w:rsid w:val="00DA0420"/>
    <w:rsid w:val="00DA203F"/>
    <w:rsid w:val="00DA378B"/>
    <w:rsid w:val="00DA3B0A"/>
    <w:rsid w:val="00DA41BD"/>
    <w:rsid w:val="00DA5A82"/>
    <w:rsid w:val="00DA77FF"/>
    <w:rsid w:val="00DB0A87"/>
    <w:rsid w:val="00DB2174"/>
    <w:rsid w:val="00DB240F"/>
    <w:rsid w:val="00DB3603"/>
    <w:rsid w:val="00DB41DD"/>
    <w:rsid w:val="00DC18FB"/>
    <w:rsid w:val="00DC3B6A"/>
    <w:rsid w:val="00DC493F"/>
    <w:rsid w:val="00DC516F"/>
    <w:rsid w:val="00DD05D7"/>
    <w:rsid w:val="00DD390D"/>
    <w:rsid w:val="00DD4425"/>
    <w:rsid w:val="00DD65A7"/>
    <w:rsid w:val="00DD68FA"/>
    <w:rsid w:val="00DD7373"/>
    <w:rsid w:val="00DD7474"/>
    <w:rsid w:val="00DE0643"/>
    <w:rsid w:val="00DE3ED3"/>
    <w:rsid w:val="00DE5004"/>
    <w:rsid w:val="00DE74DF"/>
    <w:rsid w:val="00DF004C"/>
    <w:rsid w:val="00DF07B5"/>
    <w:rsid w:val="00DF4F72"/>
    <w:rsid w:val="00DF5230"/>
    <w:rsid w:val="00DF61C2"/>
    <w:rsid w:val="00E131DB"/>
    <w:rsid w:val="00E14225"/>
    <w:rsid w:val="00E1720D"/>
    <w:rsid w:val="00E263C9"/>
    <w:rsid w:val="00E27B75"/>
    <w:rsid w:val="00E311E6"/>
    <w:rsid w:val="00E35897"/>
    <w:rsid w:val="00E3715B"/>
    <w:rsid w:val="00E40DAC"/>
    <w:rsid w:val="00E41DA6"/>
    <w:rsid w:val="00E43268"/>
    <w:rsid w:val="00E43841"/>
    <w:rsid w:val="00E45787"/>
    <w:rsid w:val="00E47B4D"/>
    <w:rsid w:val="00E501C7"/>
    <w:rsid w:val="00E514BD"/>
    <w:rsid w:val="00E52BB4"/>
    <w:rsid w:val="00E57428"/>
    <w:rsid w:val="00E64C91"/>
    <w:rsid w:val="00E65CC7"/>
    <w:rsid w:val="00E66FEA"/>
    <w:rsid w:val="00E727BF"/>
    <w:rsid w:val="00E72817"/>
    <w:rsid w:val="00E73BE3"/>
    <w:rsid w:val="00E83080"/>
    <w:rsid w:val="00E83C10"/>
    <w:rsid w:val="00E86711"/>
    <w:rsid w:val="00E8780B"/>
    <w:rsid w:val="00E9206A"/>
    <w:rsid w:val="00E9211A"/>
    <w:rsid w:val="00E94557"/>
    <w:rsid w:val="00E95175"/>
    <w:rsid w:val="00E96A88"/>
    <w:rsid w:val="00EA04AC"/>
    <w:rsid w:val="00EA18D0"/>
    <w:rsid w:val="00EA4B80"/>
    <w:rsid w:val="00EA6B35"/>
    <w:rsid w:val="00EA71AF"/>
    <w:rsid w:val="00EB0D7B"/>
    <w:rsid w:val="00EB64B8"/>
    <w:rsid w:val="00EB69F3"/>
    <w:rsid w:val="00EB6A7A"/>
    <w:rsid w:val="00EB71D3"/>
    <w:rsid w:val="00EC14EB"/>
    <w:rsid w:val="00EC1748"/>
    <w:rsid w:val="00EC494E"/>
    <w:rsid w:val="00EC49C6"/>
    <w:rsid w:val="00ED32E5"/>
    <w:rsid w:val="00ED4707"/>
    <w:rsid w:val="00ED4EAF"/>
    <w:rsid w:val="00EE3F48"/>
    <w:rsid w:val="00EE4B83"/>
    <w:rsid w:val="00EF164A"/>
    <w:rsid w:val="00EF2019"/>
    <w:rsid w:val="00EF3959"/>
    <w:rsid w:val="00EF46E8"/>
    <w:rsid w:val="00EF47E3"/>
    <w:rsid w:val="00EF489C"/>
    <w:rsid w:val="00F0027C"/>
    <w:rsid w:val="00F006F5"/>
    <w:rsid w:val="00F0156A"/>
    <w:rsid w:val="00F064D7"/>
    <w:rsid w:val="00F06C8F"/>
    <w:rsid w:val="00F15285"/>
    <w:rsid w:val="00F159FA"/>
    <w:rsid w:val="00F1776E"/>
    <w:rsid w:val="00F21180"/>
    <w:rsid w:val="00F21894"/>
    <w:rsid w:val="00F23360"/>
    <w:rsid w:val="00F24EC8"/>
    <w:rsid w:val="00F30E72"/>
    <w:rsid w:val="00F324E5"/>
    <w:rsid w:val="00F33077"/>
    <w:rsid w:val="00F340C6"/>
    <w:rsid w:val="00F40B9F"/>
    <w:rsid w:val="00F448B3"/>
    <w:rsid w:val="00F44A9F"/>
    <w:rsid w:val="00F44C58"/>
    <w:rsid w:val="00F46CAA"/>
    <w:rsid w:val="00F46EB8"/>
    <w:rsid w:val="00F5099E"/>
    <w:rsid w:val="00F51B62"/>
    <w:rsid w:val="00F521F3"/>
    <w:rsid w:val="00F52AB2"/>
    <w:rsid w:val="00F556E4"/>
    <w:rsid w:val="00F5618F"/>
    <w:rsid w:val="00F56DA9"/>
    <w:rsid w:val="00F57168"/>
    <w:rsid w:val="00F57546"/>
    <w:rsid w:val="00F62BD4"/>
    <w:rsid w:val="00F63180"/>
    <w:rsid w:val="00F66632"/>
    <w:rsid w:val="00F67FED"/>
    <w:rsid w:val="00F70E25"/>
    <w:rsid w:val="00F763D4"/>
    <w:rsid w:val="00F76ABD"/>
    <w:rsid w:val="00F803EF"/>
    <w:rsid w:val="00F80CAF"/>
    <w:rsid w:val="00F82554"/>
    <w:rsid w:val="00F87118"/>
    <w:rsid w:val="00F90319"/>
    <w:rsid w:val="00F904ED"/>
    <w:rsid w:val="00F916CE"/>
    <w:rsid w:val="00F94BB1"/>
    <w:rsid w:val="00F970C2"/>
    <w:rsid w:val="00F97A23"/>
    <w:rsid w:val="00FA4606"/>
    <w:rsid w:val="00FA6F47"/>
    <w:rsid w:val="00FA71A8"/>
    <w:rsid w:val="00FB1B1D"/>
    <w:rsid w:val="00FB2232"/>
    <w:rsid w:val="00FB2440"/>
    <w:rsid w:val="00FB660B"/>
    <w:rsid w:val="00FB6763"/>
    <w:rsid w:val="00FC18D2"/>
    <w:rsid w:val="00FC2354"/>
    <w:rsid w:val="00FC3FAB"/>
    <w:rsid w:val="00FC6A7C"/>
    <w:rsid w:val="00FD0FED"/>
    <w:rsid w:val="00FD3EE3"/>
    <w:rsid w:val="00FD5775"/>
    <w:rsid w:val="00FD657A"/>
    <w:rsid w:val="00FE0420"/>
    <w:rsid w:val="00FE3E44"/>
    <w:rsid w:val="00FE59E5"/>
    <w:rsid w:val="00FE5DE1"/>
    <w:rsid w:val="00FE78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BB4"/>
    <w:pPr>
      <w:widowControl w:val="0"/>
      <w:suppressAutoHyphens/>
      <w:spacing w:line="100" w:lineRule="atLeast"/>
      <w:textAlignment w:val="baseline"/>
    </w:pPr>
    <w:rPr>
      <w:rFonts w:eastAsia="SimSun" w:cs="Arial"/>
      <w:kern w:val="1"/>
      <w:sz w:val="24"/>
      <w:szCs w:val="24"/>
      <w:lang w:eastAsia="hi-IN" w:bidi="hi-IN"/>
    </w:rPr>
  </w:style>
  <w:style w:type="paragraph" w:styleId="3">
    <w:name w:val="heading 3"/>
    <w:basedOn w:val="a"/>
    <w:next w:val="a"/>
    <w:qFormat/>
    <w:rsid w:val="00E52BB4"/>
    <w:pPr>
      <w:keepNext/>
      <w:tabs>
        <w:tab w:val="num" w:pos="0"/>
      </w:tabs>
      <w:outlineLvl w:val="2"/>
    </w:pPr>
    <w:rPr>
      <w:b/>
      <w:sz w:val="20"/>
    </w:rPr>
  </w:style>
  <w:style w:type="paragraph" w:styleId="6">
    <w:name w:val="heading 6"/>
    <w:basedOn w:val="a"/>
    <w:next w:val="a"/>
    <w:link w:val="60"/>
    <w:uiPriority w:val="9"/>
    <w:semiHidden/>
    <w:unhideWhenUsed/>
    <w:qFormat/>
    <w:rsid w:val="005B5BA6"/>
    <w:pPr>
      <w:keepNext/>
      <w:keepLines/>
      <w:spacing w:before="200"/>
      <w:outlineLvl w:val="5"/>
    </w:pPr>
    <w:rPr>
      <w:rFonts w:asciiTheme="majorHAnsi" w:eastAsiaTheme="majorEastAsia" w:hAnsiTheme="majorHAnsi" w:cs="Mangal"/>
      <w:i/>
      <w:iCs/>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E52BB4"/>
  </w:style>
  <w:style w:type="character" w:customStyle="1" w:styleId="WW8Num5z0">
    <w:name w:val="WW8Num5z0"/>
    <w:rsid w:val="00E52BB4"/>
    <w:rPr>
      <w:rFonts w:ascii="Wingdings" w:eastAsia="Times New Roman" w:hAnsi="Wingdings" w:cs="Wingdings"/>
      <w:sz w:val="28"/>
      <w:lang w:val="ru-RU"/>
    </w:rPr>
  </w:style>
  <w:style w:type="character" w:customStyle="1" w:styleId="WW8Num5z1">
    <w:name w:val="WW8Num5z1"/>
    <w:rsid w:val="00E52BB4"/>
    <w:rPr>
      <w:rFonts w:ascii="Courier New" w:hAnsi="Courier New" w:cs="Courier New"/>
    </w:rPr>
  </w:style>
  <w:style w:type="character" w:customStyle="1" w:styleId="WW8Num5z3">
    <w:name w:val="WW8Num5z3"/>
    <w:rsid w:val="00E52BB4"/>
    <w:rPr>
      <w:rFonts w:ascii="Symbol" w:hAnsi="Symbol" w:cs="Symbol"/>
    </w:rPr>
  </w:style>
  <w:style w:type="character" w:customStyle="1" w:styleId="7">
    <w:name w:val="Основной шрифт абзаца7"/>
    <w:rsid w:val="00E52BB4"/>
  </w:style>
  <w:style w:type="character" w:customStyle="1" w:styleId="WW8Num2z0">
    <w:name w:val="WW8Num2z0"/>
    <w:rsid w:val="00E52BB4"/>
    <w:rPr>
      <w:rFonts w:ascii="Symbol" w:hAnsi="Symbol" w:cs="Times New Roman"/>
      <w:b/>
      <w:i/>
      <w:color w:val="FF0000"/>
      <w:sz w:val="28"/>
      <w:szCs w:val="28"/>
      <w:lang w:val="ru-RU"/>
    </w:rPr>
  </w:style>
  <w:style w:type="character" w:customStyle="1" w:styleId="WW8Num3z0">
    <w:name w:val="WW8Num3z0"/>
    <w:rsid w:val="00E52BB4"/>
    <w:rPr>
      <w:rFonts w:ascii="Symbol" w:hAnsi="Symbol" w:cs="Symbol"/>
      <w:lang w:val="ru-RU"/>
    </w:rPr>
  </w:style>
  <w:style w:type="character" w:customStyle="1" w:styleId="4">
    <w:name w:val="Основной шрифт абзаца4"/>
    <w:rsid w:val="00E52BB4"/>
  </w:style>
  <w:style w:type="character" w:customStyle="1" w:styleId="WW8Num4z0">
    <w:name w:val="WW8Num4z0"/>
    <w:rsid w:val="00E52BB4"/>
    <w:rPr>
      <w:rFonts w:ascii="Wingdings" w:hAnsi="Wingdings" w:cs="Wingdings"/>
      <w:lang w:val="ru-RU"/>
    </w:rPr>
  </w:style>
  <w:style w:type="character" w:customStyle="1" w:styleId="WW8Num4z1">
    <w:name w:val="WW8Num4z1"/>
    <w:rsid w:val="00E52BB4"/>
    <w:rPr>
      <w:rFonts w:ascii="Courier New" w:hAnsi="Courier New" w:cs="Courier New"/>
    </w:rPr>
  </w:style>
  <w:style w:type="character" w:customStyle="1" w:styleId="WW8Num4z3">
    <w:name w:val="WW8Num4z3"/>
    <w:rsid w:val="00E52BB4"/>
    <w:rPr>
      <w:rFonts w:ascii="Symbol" w:hAnsi="Symbol" w:cs="Symbol"/>
    </w:rPr>
  </w:style>
  <w:style w:type="character" w:customStyle="1" w:styleId="a3">
    <w:name w:val="Символ нумерации"/>
    <w:rsid w:val="00E52BB4"/>
  </w:style>
  <w:style w:type="character" w:customStyle="1" w:styleId="a4">
    <w:name w:val="Маркеры списка"/>
    <w:rsid w:val="00E52BB4"/>
    <w:rPr>
      <w:rFonts w:ascii="OpenSymbol" w:eastAsia="OpenSymbol" w:hAnsi="OpenSymbol" w:cs="OpenSymbol"/>
    </w:rPr>
  </w:style>
  <w:style w:type="character" w:customStyle="1" w:styleId="WW8Num6z0">
    <w:name w:val="WW8Num6z0"/>
    <w:rsid w:val="00E52BB4"/>
  </w:style>
  <w:style w:type="character" w:customStyle="1" w:styleId="WW8Num6z1">
    <w:name w:val="WW8Num6z1"/>
    <w:rsid w:val="00E52BB4"/>
  </w:style>
  <w:style w:type="character" w:customStyle="1" w:styleId="WW8Num6z2">
    <w:name w:val="WW8Num6z2"/>
    <w:rsid w:val="00E52BB4"/>
  </w:style>
  <w:style w:type="character" w:customStyle="1" w:styleId="WW8Num6z3">
    <w:name w:val="WW8Num6z3"/>
    <w:rsid w:val="00E52BB4"/>
  </w:style>
  <w:style w:type="character" w:customStyle="1" w:styleId="WW8Num6z4">
    <w:name w:val="WW8Num6z4"/>
    <w:rsid w:val="00E52BB4"/>
  </w:style>
  <w:style w:type="character" w:customStyle="1" w:styleId="WW8Num6z5">
    <w:name w:val="WW8Num6z5"/>
    <w:rsid w:val="00E52BB4"/>
  </w:style>
  <w:style w:type="character" w:customStyle="1" w:styleId="WW8Num6z6">
    <w:name w:val="WW8Num6z6"/>
    <w:rsid w:val="00E52BB4"/>
  </w:style>
  <w:style w:type="character" w:customStyle="1" w:styleId="WW8Num6z7">
    <w:name w:val="WW8Num6z7"/>
    <w:rsid w:val="00E52BB4"/>
  </w:style>
  <w:style w:type="character" w:customStyle="1" w:styleId="WW8Num6z8">
    <w:name w:val="WW8Num6z8"/>
    <w:rsid w:val="00E52BB4"/>
  </w:style>
  <w:style w:type="character" w:customStyle="1" w:styleId="WWCharLFO1LVL1">
    <w:name w:val="WW_CharLFO1LVL1"/>
    <w:rsid w:val="00E52BB4"/>
    <w:rPr>
      <w:rFonts w:ascii="Wingdings" w:eastAsia="Times New Roman" w:hAnsi="Wingdings" w:cs="Wingdings"/>
      <w:sz w:val="28"/>
      <w:lang w:val="ru-RU"/>
    </w:rPr>
  </w:style>
  <w:style w:type="character" w:customStyle="1" w:styleId="WWCharLFO1LVL2">
    <w:name w:val="WW_CharLFO1LVL2"/>
    <w:rsid w:val="00E52BB4"/>
    <w:rPr>
      <w:rFonts w:ascii="Courier New" w:hAnsi="Courier New" w:cs="Courier New"/>
    </w:rPr>
  </w:style>
  <w:style w:type="character" w:customStyle="1" w:styleId="WWCharLFO1LVL4">
    <w:name w:val="WW_CharLFO1LVL4"/>
    <w:rsid w:val="00E52BB4"/>
    <w:rPr>
      <w:rFonts w:ascii="Symbol" w:hAnsi="Symbol" w:cs="Symbol"/>
    </w:rPr>
  </w:style>
  <w:style w:type="character" w:customStyle="1" w:styleId="WWCharLFO2LVL1">
    <w:name w:val="WW_CharLFO2LVL1"/>
    <w:rsid w:val="00E52BB4"/>
    <w:rPr>
      <w:rFonts w:ascii="Symbol" w:hAnsi="Symbol" w:cs="Times New Roman"/>
      <w:b/>
      <w:i/>
      <w:color w:val="FF0000"/>
      <w:sz w:val="28"/>
      <w:szCs w:val="28"/>
      <w:lang w:val="ru-RU"/>
    </w:rPr>
  </w:style>
  <w:style w:type="character" w:customStyle="1" w:styleId="WWCharLFO2LVL2">
    <w:name w:val="WW_CharLFO2LVL2"/>
    <w:rsid w:val="00E52BB4"/>
    <w:rPr>
      <w:rFonts w:ascii="Symbol" w:hAnsi="Symbol" w:cs="Times New Roman"/>
      <w:b/>
      <w:i/>
      <w:color w:val="FF0000"/>
      <w:sz w:val="28"/>
      <w:szCs w:val="28"/>
      <w:lang w:val="ru-RU"/>
    </w:rPr>
  </w:style>
  <w:style w:type="character" w:customStyle="1" w:styleId="WWCharLFO2LVL3">
    <w:name w:val="WW_CharLFO2LVL3"/>
    <w:rsid w:val="00E52BB4"/>
    <w:rPr>
      <w:rFonts w:ascii="Symbol" w:hAnsi="Symbol" w:cs="Times New Roman"/>
      <w:b/>
      <w:i/>
      <w:color w:val="FF0000"/>
      <w:sz w:val="28"/>
      <w:szCs w:val="28"/>
      <w:lang w:val="ru-RU"/>
    </w:rPr>
  </w:style>
  <w:style w:type="character" w:customStyle="1" w:styleId="WWCharLFO2LVL4">
    <w:name w:val="WW_CharLFO2LVL4"/>
    <w:rsid w:val="00E52BB4"/>
    <w:rPr>
      <w:rFonts w:ascii="Symbol" w:hAnsi="Symbol" w:cs="Times New Roman"/>
      <w:b/>
      <w:i/>
      <w:color w:val="FF0000"/>
      <w:sz w:val="28"/>
      <w:szCs w:val="28"/>
      <w:lang w:val="ru-RU"/>
    </w:rPr>
  </w:style>
  <w:style w:type="character" w:customStyle="1" w:styleId="WWCharLFO2LVL5">
    <w:name w:val="WW_CharLFO2LVL5"/>
    <w:rsid w:val="00E52BB4"/>
    <w:rPr>
      <w:rFonts w:ascii="Symbol" w:hAnsi="Symbol" w:cs="Times New Roman"/>
      <w:b/>
      <w:i/>
      <w:color w:val="FF0000"/>
      <w:sz w:val="28"/>
      <w:szCs w:val="28"/>
      <w:lang w:val="ru-RU"/>
    </w:rPr>
  </w:style>
  <w:style w:type="character" w:customStyle="1" w:styleId="WWCharLFO2LVL6">
    <w:name w:val="WW_CharLFO2LVL6"/>
    <w:rsid w:val="00E52BB4"/>
    <w:rPr>
      <w:rFonts w:ascii="Symbol" w:hAnsi="Symbol" w:cs="Times New Roman"/>
      <w:b/>
      <w:i/>
      <w:color w:val="FF0000"/>
      <w:sz w:val="28"/>
      <w:szCs w:val="28"/>
      <w:lang w:val="ru-RU"/>
    </w:rPr>
  </w:style>
  <w:style w:type="character" w:customStyle="1" w:styleId="WWCharLFO2LVL7">
    <w:name w:val="WW_CharLFO2LVL7"/>
    <w:rsid w:val="00E52BB4"/>
    <w:rPr>
      <w:rFonts w:ascii="Symbol" w:hAnsi="Symbol" w:cs="Times New Roman"/>
      <w:b/>
      <w:i/>
      <w:color w:val="FF0000"/>
      <w:sz w:val="28"/>
      <w:szCs w:val="28"/>
      <w:lang w:val="ru-RU"/>
    </w:rPr>
  </w:style>
  <w:style w:type="character" w:customStyle="1" w:styleId="WWCharLFO2LVL8">
    <w:name w:val="WW_CharLFO2LVL8"/>
    <w:rsid w:val="00E52BB4"/>
    <w:rPr>
      <w:rFonts w:ascii="Symbol" w:hAnsi="Symbol" w:cs="Times New Roman"/>
      <w:b/>
      <w:i/>
      <w:color w:val="FF0000"/>
      <w:sz w:val="28"/>
      <w:szCs w:val="28"/>
      <w:lang w:val="ru-RU"/>
    </w:rPr>
  </w:style>
  <w:style w:type="character" w:customStyle="1" w:styleId="WWCharLFO2LVL9">
    <w:name w:val="WW_CharLFO2LVL9"/>
    <w:rsid w:val="00E52BB4"/>
    <w:rPr>
      <w:rFonts w:ascii="Symbol" w:hAnsi="Symbol" w:cs="Times New Roman"/>
      <w:b/>
      <w:i/>
      <w:color w:val="FF0000"/>
      <w:sz w:val="28"/>
      <w:szCs w:val="28"/>
      <w:lang w:val="ru-RU"/>
    </w:rPr>
  </w:style>
  <w:style w:type="character" w:customStyle="1" w:styleId="WWCharLFO3LVL1">
    <w:name w:val="WW_CharLFO3LVL1"/>
    <w:rsid w:val="00E52BB4"/>
    <w:rPr>
      <w:rFonts w:ascii="Symbol" w:hAnsi="Symbol" w:cs="Symbol"/>
      <w:lang w:val="ru-RU"/>
    </w:rPr>
  </w:style>
  <w:style w:type="character" w:customStyle="1" w:styleId="WWCharLFO3LVL2">
    <w:name w:val="WW_CharLFO3LVL2"/>
    <w:rsid w:val="00E52BB4"/>
    <w:rPr>
      <w:rFonts w:ascii="Symbol" w:hAnsi="Symbol" w:cs="Symbol"/>
      <w:lang w:val="ru-RU"/>
    </w:rPr>
  </w:style>
  <w:style w:type="character" w:customStyle="1" w:styleId="WWCharLFO3LVL3">
    <w:name w:val="WW_CharLFO3LVL3"/>
    <w:rsid w:val="00E52BB4"/>
    <w:rPr>
      <w:rFonts w:ascii="Symbol" w:hAnsi="Symbol" w:cs="Symbol"/>
      <w:lang w:val="ru-RU"/>
    </w:rPr>
  </w:style>
  <w:style w:type="character" w:customStyle="1" w:styleId="WWCharLFO3LVL4">
    <w:name w:val="WW_CharLFO3LVL4"/>
    <w:rsid w:val="00E52BB4"/>
    <w:rPr>
      <w:rFonts w:ascii="Symbol" w:hAnsi="Symbol" w:cs="Symbol"/>
      <w:lang w:val="ru-RU"/>
    </w:rPr>
  </w:style>
  <w:style w:type="character" w:customStyle="1" w:styleId="WWCharLFO3LVL5">
    <w:name w:val="WW_CharLFO3LVL5"/>
    <w:rsid w:val="00E52BB4"/>
    <w:rPr>
      <w:rFonts w:ascii="Symbol" w:hAnsi="Symbol" w:cs="Symbol"/>
      <w:lang w:val="ru-RU"/>
    </w:rPr>
  </w:style>
  <w:style w:type="character" w:customStyle="1" w:styleId="WWCharLFO3LVL6">
    <w:name w:val="WW_CharLFO3LVL6"/>
    <w:rsid w:val="00E52BB4"/>
    <w:rPr>
      <w:rFonts w:ascii="Symbol" w:hAnsi="Symbol" w:cs="Symbol"/>
      <w:lang w:val="ru-RU"/>
    </w:rPr>
  </w:style>
  <w:style w:type="character" w:customStyle="1" w:styleId="WWCharLFO3LVL7">
    <w:name w:val="WW_CharLFO3LVL7"/>
    <w:rsid w:val="00E52BB4"/>
    <w:rPr>
      <w:rFonts w:ascii="Symbol" w:hAnsi="Symbol" w:cs="Symbol"/>
      <w:lang w:val="ru-RU"/>
    </w:rPr>
  </w:style>
  <w:style w:type="character" w:customStyle="1" w:styleId="WWCharLFO3LVL8">
    <w:name w:val="WW_CharLFO3LVL8"/>
    <w:rsid w:val="00E52BB4"/>
    <w:rPr>
      <w:rFonts w:ascii="Symbol" w:hAnsi="Symbol" w:cs="Symbol"/>
      <w:lang w:val="ru-RU"/>
    </w:rPr>
  </w:style>
  <w:style w:type="character" w:customStyle="1" w:styleId="WWCharLFO3LVL9">
    <w:name w:val="WW_CharLFO3LVL9"/>
    <w:rsid w:val="00E52BB4"/>
    <w:rPr>
      <w:rFonts w:ascii="Symbol" w:hAnsi="Symbol" w:cs="Symbol"/>
      <w:lang w:val="ru-RU"/>
    </w:rPr>
  </w:style>
  <w:style w:type="character" w:customStyle="1" w:styleId="WWCharLFO4LVL1">
    <w:name w:val="WW_CharLFO4LVL1"/>
    <w:rsid w:val="00E52BB4"/>
    <w:rPr>
      <w:rFonts w:ascii="Wingdings" w:hAnsi="Wingdings" w:cs="Wingdings"/>
      <w:lang w:val="ru-RU"/>
    </w:rPr>
  </w:style>
  <w:style w:type="character" w:customStyle="1" w:styleId="WWCharLFO4LVL2">
    <w:name w:val="WW_CharLFO4LVL2"/>
    <w:rsid w:val="00E52BB4"/>
    <w:rPr>
      <w:rFonts w:ascii="Courier New" w:hAnsi="Courier New" w:cs="Courier New"/>
    </w:rPr>
  </w:style>
  <w:style w:type="character" w:customStyle="1" w:styleId="WWCharLFO4LVL4">
    <w:name w:val="WW_CharLFO4LVL4"/>
    <w:rsid w:val="00E52BB4"/>
    <w:rPr>
      <w:rFonts w:ascii="Symbol" w:hAnsi="Symbol" w:cs="Symbol"/>
    </w:rPr>
  </w:style>
  <w:style w:type="character" w:customStyle="1" w:styleId="WWCharLFO13LVL1">
    <w:name w:val="WW_CharLFO13LVL1"/>
    <w:rsid w:val="00E52BB4"/>
    <w:rPr>
      <w:rFonts w:ascii="Symbol" w:hAnsi="Symbol"/>
    </w:rPr>
  </w:style>
  <w:style w:type="character" w:customStyle="1" w:styleId="1">
    <w:name w:val="Основной шрифт абзаца1"/>
    <w:rsid w:val="00E52BB4"/>
  </w:style>
  <w:style w:type="paragraph" w:customStyle="1" w:styleId="a5">
    <w:name w:val="Заголовок"/>
    <w:basedOn w:val="a"/>
    <w:next w:val="a6"/>
    <w:rsid w:val="00E52BB4"/>
    <w:pPr>
      <w:keepNext/>
      <w:spacing w:before="240" w:after="120"/>
    </w:pPr>
    <w:rPr>
      <w:rFonts w:ascii="Arial" w:eastAsia="Microsoft YaHei" w:hAnsi="Arial" w:cs="Mangal"/>
      <w:sz w:val="28"/>
      <w:szCs w:val="28"/>
    </w:rPr>
  </w:style>
  <w:style w:type="paragraph" w:styleId="a6">
    <w:name w:val="Body Text"/>
    <w:basedOn w:val="a"/>
    <w:link w:val="a7"/>
    <w:uiPriority w:val="99"/>
    <w:rsid w:val="00E52BB4"/>
    <w:pPr>
      <w:spacing w:after="120"/>
    </w:pPr>
  </w:style>
  <w:style w:type="paragraph" w:customStyle="1" w:styleId="10">
    <w:name w:val="Обычный1"/>
    <w:rsid w:val="00E52BB4"/>
    <w:pPr>
      <w:widowControl w:val="0"/>
      <w:suppressAutoHyphens/>
      <w:spacing w:line="100" w:lineRule="atLeast"/>
      <w:textAlignment w:val="baseline"/>
    </w:pPr>
    <w:rPr>
      <w:rFonts w:eastAsia="SimSun" w:cs="Arial"/>
      <w:kern w:val="1"/>
      <w:sz w:val="24"/>
      <w:szCs w:val="24"/>
      <w:lang w:eastAsia="hi-IN" w:bidi="hi-IN"/>
    </w:rPr>
  </w:style>
  <w:style w:type="paragraph" w:customStyle="1" w:styleId="11">
    <w:name w:val="Название1"/>
    <w:basedOn w:val="a"/>
    <w:next w:val="a6"/>
    <w:rsid w:val="00E52BB4"/>
    <w:pPr>
      <w:keepNext/>
      <w:spacing w:before="240" w:after="120"/>
    </w:pPr>
    <w:rPr>
      <w:rFonts w:ascii="Arial" w:hAnsi="Arial"/>
      <w:sz w:val="28"/>
      <w:szCs w:val="28"/>
    </w:rPr>
  </w:style>
  <w:style w:type="paragraph" w:styleId="a8">
    <w:name w:val="Subtitle"/>
    <w:basedOn w:val="11"/>
    <w:next w:val="a6"/>
    <w:qFormat/>
    <w:rsid w:val="00E52BB4"/>
    <w:pPr>
      <w:jc w:val="center"/>
    </w:pPr>
    <w:rPr>
      <w:i/>
      <w:iCs/>
    </w:rPr>
  </w:style>
  <w:style w:type="paragraph" w:styleId="a9">
    <w:name w:val="List"/>
    <w:basedOn w:val="a6"/>
    <w:rsid w:val="00E52BB4"/>
  </w:style>
  <w:style w:type="paragraph" w:customStyle="1" w:styleId="12">
    <w:name w:val="Название объекта1"/>
    <w:basedOn w:val="a"/>
    <w:rsid w:val="00E52BB4"/>
    <w:pPr>
      <w:suppressLineNumbers/>
      <w:spacing w:before="120" w:after="120"/>
    </w:pPr>
    <w:rPr>
      <w:i/>
      <w:iCs/>
    </w:rPr>
  </w:style>
  <w:style w:type="paragraph" w:customStyle="1" w:styleId="13">
    <w:name w:val="Указатель1"/>
    <w:basedOn w:val="a"/>
    <w:rsid w:val="00E52BB4"/>
    <w:pPr>
      <w:suppressLineNumbers/>
    </w:pPr>
  </w:style>
  <w:style w:type="paragraph" w:styleId="aa">
    <w:name w:val="No Spacing"/>
    <w:uiPriority w:val="99"/>
    <w:qFormat/>
    <w:rsid w:val="00E52BB4"/>
    <w:pPr>
      <w:suppressAutoHyphens/>
      <w:spacing w:line="100" w:lineRule="atLeast"/>
      <w:textAlignment w:val="baseline"/>
    </w:pPr>
    <w:rPr>
      <w:rFonts w:ascii="Calibri" w:eastAsia="Calibri" w:hAnsi="Calibri"/>
      <w:kern w:val="1"/>
      <w:sz w:val="22"/>
      <w:szCs w:val="22"/>
      <w:lang w:eastAsia="ar-SA"/>
    </w:rPr>
  </w:style>
  <w:style w:type="paragraph" w:styleId="ab">
    <w:name w:val="List Paragraph"/>
    <w:basedOn w:val="a"/>
    <w:uiPriority w:val="99"/>
    <w:qFormat/>
    <w:rsid w:val="00E52BB4"/>
    <w:pPr>
      <w:ind w:left="720"/>
    </w:pPr>
    <w:rPr>
      <w:rFonts w:ascii="Calibri" w:hAnsi="Calibri" w:cs="Calibri"/>
      <w:lang w:val="en-US" w:eastAsia="en-US" w:bidi="en-US"/>
    </w:rPr>
  </w:style>
  <w:style w:type="paragraph" w:customStyle="1" w:styleId="ac">
    <w:name w:val="Содержимое таблицы"/>
    <w:basedOn w:val="a"/>
    <w:rsid w:val="00E52BB4"/>
    <w:pPr>
      <w:suppressLineNumbers/>
      <w:overflowPunct w:val="0"/>
      <w:autoSpaceDE w:val="0"/>
    </w:pPr>
    <w:rPr>
      <w:sz w:val="20"/>
      <w:szCs w:val="20"/>
    </w:rPr>
  </w:style>
  <w:style w:type="paragraph" w:customStyle="1" w:styleId="ad">
    <w:name w:val="Заголовок таблицы"/>
    <w:basedOn w:val="ac"/>
    <w:rsid w:val="00E52BB4"/>
    <w:pPr>
      <w:jc w:val="center"/>
    </w:pPr>
    <w:rPr>
      <w:b/>
      <w:bCs/>
    </w:rPr>
  </w:style>
  <w:style w:type="paragraph" w:customStyle="1" w:styleId="Standard">
    <w:name w:val="Standard"/>
    <w:rsid w:val="00E52BB4"/>
    <w:pPr>
      <w:widowControl w:val="0"/>
      <w:suppressAutoHyphens/>
      <w:spacing w:line="100" w:lineRule="atLeast"/>
      <w:textAlignment w:val="baseline"/>
    </w:pPr>
    <w:rPr>
      <w:rFonts w:ascii="Arial" w:eastAsia="SimSun" w:hAnsi="Arial" w:cs="Mangal"/>
      <w:kern w:val="1"/>
      <w:sz w:val="24"/>
      <w:szCs w:val="24"/>
      <w:lang w:eastAsia="hi-IN" w:bidi="hi-IN"/>
    </w:rPr>
  </w:style>
  <w:style w:type="character" w:styleId="ae">
    <w:name w:val="Strong"/>
    <w:basedOn w:val="a0"/>
    <w:uiPriority w:val="22"/>
    <w:qFormat/>
    <w:rsid w:val="005F2B25"/>
    <w:rPr>
      <w:b/>
      <w:bCs/>
    </w:rPr>
  </w:style>
  <w:style w:type="paragraph" w:styleId="af">
    <w:name w:val="Normal (Web)"/>
    <w:basedOn w:val="a"/>
    <w:uiPriority w:val="99"/>
    <w:unhideWhenUsed/>
    <w:rsid w:val="00F56DA9"/>
    <w:pPr>
      <w:widowControl/>
      <w:suppressAutoHyphens w:val="0"/>
      <w:spacing w:before="90" w:after="90" w:line="240" w:lineRule="auto"/>
      <w:textAlignment w:val="auto"/>
    </w:pPr>
    <w:rPr>
      <w:rFonts w:ascii="Arial" w:eastAsia="Times New Roman" w:hAnsi="Arial"/>
      <w:color w:val="000000"/>
      <w:kern w:val="0"/>
      <w:sz w:val="9"/>
      <w:szCs w:val="9"/>
      <w:lang w:eastAsia="ru-RU" w:bidi="ar-SA"/>
    </w:rPr>
  </w:style>
  <w:style w:type="paragraph" w:customStyle="1" w:styleId="WW-">
    <w:name w:val="WW-Базовый"/>
    <w:rsid w:val="00CF73B5"/>
    <w:pPr>
      <w:tabs>
        <w:tab w:val="left" w:pos="709"/>
      </w:tabs>
      <w:suppressAutoHyphens/>
      <w:spacing w:after="200" w:line="276" w:lineRule="atLeast"/>
    </w:pPr>
    <w:rPr>
      <w:rFonts w:ascii="Calibri" w:eastAsia="Arial" w:hAnsi="Calibri" w:cs="Calibri"/>
      <w:sz w:val="22"/>
      <w:szCs w:val="22"/>
      <w:lang w:eastAsia="ar-SA"/>
    </w:rPr>
  </w:style>
  <w:style w:type="paragraph" w:customStyle="1" w:styleId="af0">
    <w:name w:val="Базовый"/>
    <w:uiPriority w:val="99"/>
    <w:rsid w:val="00CF73B5"/>
    <w:pPr>
      <w:tabs>
        <w:tab w:val="left" w:pos="709"/>
      </w:tabs>
      <w:suppressAutoHyphens/>
      <w:spacing w:after="200" w:line="276" w:lineRule="atLeast"/>
    </w:pPr>
    <w:rPr>
      <w:rFonts w:ascii="Calibri" w:hAnsi="Calibri"/>
      <w:sz w:val="22"/>
      <w:szCs w:val="22"/>
      <w:lang w:eastAsia="en-US"/>
    </w:rPr>
  </w:style>
  <w:style w:type="character" w:customStyle="1" w:styleId="WW-Absatz-Standardschriftart11111111111111111111111111111111111111111111111">
    <w:name w:val="WW-Absatz-Standardschriftart11111111111111111111111111111111111111111111111"/>
    <w:rsid w:val="00691D25"/>
  </w:style>
  <w:style w:type="paragraph" w:customStyle="1" w:styleId="30">
    <w:name w:val="Основной текст3"/>
    <w:basedOn w:val="a"/>
    <w:rsid w:val="009C19C1"/>
    <w:pPr>
      <w:shd w:val="clear" w:color="auto" w:fill="FFFFFF"/>
      <w:suppressAutoHyphens w:val="0"/>
      <w:spacing w:before="540" w:line="322" w:lineRule="exact"/>
      <w:ind w:hanging="420"/>
      <w:jc w:val="both"/>
      <w:textAlignment w:val="auto"/>
    </w:pPr>
    <w:rPr>
      <w:rFonts w:eastAsia="Times New Roman" w:cs="Times New Roman"/>
      <w:color w:val="000000"/>
      <w:spacing w:val="10"/>
      <w:kern w:val="0"/>
      <w:sz w:val="25"/>
      <w:szCs w:val="25"/>
      <w:lang w:eastAsia="ru-RU" w:bidi="ar-SA"/>
    </w:rPr>
  </w:style>
  <w:style w:type="character" w:customStyle="1" w:styleId="a7">
    <w:name w:val="Основной текст Знак"/>
    <w:basedOn w:val="a0"/>
    <w:link w:val="a6"/>
    <w:uiPriority w:val="99"/>
    <w:rsid w:val="00677B68"/>
    <w:rPr>
      <w:rFonts w:eastAsia="SimSun" w:cs="Arial"/>
      <w:kern w:val="1"/>
      <w:sz w:val="24"/>
      <w:szCs w:val="24"/>
      <w:lang w:eastAsia="hi-IN" w:bidi="hi-IN"/>
    </w:rPr>
  </w:style>
  <w:style w:type="character" w:customStyle="1" w:styleId="af1">
    <w:name w:val="Основной текст + Полужирный"/>
    <w:rsid w:val="00F21894"/>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60">
    <w:name w:val="Заголовок 6 Знак"/>
    <w:basedOn w:val="a0"/>
    <w:link w:val="6"/>
    <w:uiPriority w:val="9"/>
    <w:semiHidden/>
    <w:rsid w:val="005B5BA6"/>
    <w:rPr>
      <w:rFonts w:asciiTheme="majorHAnsi" w:eastAsiaTheme="majorEastAsia" w:hAnsiTheme="majorHAnsi" w:cs="Mangal"/>
      <w:i/>
      <w:iCs/>
      <w:color w:val="243F60" w:themeColor="accent1" w:themeShade="7F"/>
      <w:kern w:val="1"/>
      <w:sz w:val="24"/>
      <w:szCs w:val="21"/>
      <w:lang w:eastAsia="hi-IN" w:bidi="hi-IN"/>
    </w:rPr>
  </w:style>
  <w:style w:type="paragraph" w:styleId="af2">
    <w:name w:val="header"/>
    <w:basedOn w:val="a"/>
    <w:link w:val="af3"/>
    <w:rsid w:val="005B5BA6"/>
    <w:pPr>
      <w:widowControl/>
      <w:spacing w:line="240" w:lineRule="auto"/>
      <w:textAlignment w:val="auto"/>
    </w:pPr>
    <w:rPr>
      <w:rFonts w:eastAsia="Times New Roman" w:cs="Times New Roman"/>
      <w:kern w:val="0"/>
      <w:lang w:eastAsia="ar-SA" w:bidi="ar-SA"/>
    </w:rPr>
  </w:style>
  <w:style w:type="character" w:customStyle="1" w:styleId="af3">
    <w:name w:val="Верхний колонтитул Знак"/>
    <w:basedOn w:val="a0"/>
    <w:link w:val="af2"/>
    <w:rsid w:val="005B5BA6"/>
    <w:rPr>
      <w:sz w:val="24"/>
      <w:szCs w:val="24"/>
      <w:lang w:eastAsia="ar-SA"/>
    </w:rPr>
  </w:style>
  <w:style w:type="paragraph" w:styleId="20">
    <w:name w:val="Quote"/>
    <w:basedOn w:val="a"/>
    <w:next w:val="a"/>
    <w:link w:val="21"/>
    <w:uiPriority w:val="29"/>
    <w:qFormat/>
    <w:rsid w:val="003E437C"/>
    <w:pPr>
      <w:widowControl/>
      <w:spacing w:line="240" w:lineRule="auto"/>
      <w:textAlignment w:val="auto"/>
    </w:pPr>
    <w:rPr>
      <w:rFonts w:eastAsia="Times New Roman" w:cs="Times New Roman"/>
      <w:i/>
      <w:iCs/>
      <w:color w:val="000000"/>
      <w:kern w:val="0"/>
      <w:lang w:eastAsia="ar-SA" w:bidi="ar-SA"/>
    </w:rPr>
  </w:style>
  <w:style w:type="character" w:customStyle="1" w:styleId="21">
    <w:name w:val="Цитата 2 Знак"/>
    <w:basedOn w:val="a0"/>
    <w:link w:val="20"/>
    <w:uiPriority w:val="29"/>
    <w:rsid w:val="003E437C"/>
    <w:rPr>
      <w:i/>
      <w:iCs/>
      <w:color w:val="000000"/>
      <w:sz w:val="24"/>
      <w:szCs w:val="24"/>
      <w:lang w:eastAsia="ar-SA"/>
    </w:rPr>
  </w:style>
  <w:style w:type="table" w:styleId="af4">
    <w:name w:val="Table Grid"/>
    <w:basedOn w:val="a1"/>
    <w:uiPriority w:val="59"/>
    <w:rsid w:val="00312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caption"/>
    <w:basedOn w:val="a"/>
    <w:next w:val="a6"/>
    <w:qFormat/>
    <w:rsid w:val="00581BBC"/>
    <w:pPr>
      <w:keepNext/>
      <w:autoSpaceDE w:val="0"/>
      <w:spacing w:before="240" w:after="120" w:line="240" w:lineRule="auto"/>
      <w:textAlignment w:val="auto"/>
    </w:pPr>
    <w:rPr>
      <w:rFonts w:eastAsia="Lucida Sans Unicode" w:cs="Times New Roman"/>
      <w:kern w:val="0"/>
      <w:sz w:val="28"/>
      <w:szCs w:val="28"/>
      <w:lang w:eastAsia="zh-CN" w:bidi="ar-SA"/>
    </w:rPr>
  </w:style>
  <w:style w:type="character" w:customStyle="1" w:styleId="af6">
    <w:name w:val="Основной текст_"/>
    <w:link w:val="22"/>
    <w:rsid w:val="004A0868"/>
    <w:rPr>
      <w:b/>
      <w:bCs/>
      <w:spacing w:val="10"/>
      <w:sz w:val="25"/>
      <w:szCs w:val="25"/>
      <w:shd w:val="clear" w:color="auto" w:fill="FFFFFF"/>
    </w:rPr>
  </w:style>
  <w:style w:type="character" w:customStyle="1" w:styleId="14">
    <w:name w:val="Основной текст1"/>
    <w:rsid w:val="004A0868"/>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paragraph" w:customStyle="1" w:styleId="22">
    <w:name w:val="Основной текст2"/>
    <w:basedOn w:val="a"/>
    <w:link w:val="af6"/>
    <w:rsid w:val="004A0868"/>
    <w:pPr>
      <w:shd w:val="clear" w:color="auto" w:fill="FFFFFF"/>
      <w:suppressAutoHyphens w:val="0"/>
      <w:spacing w:line="317" w:lineRule="exact"/>
      <w:jc w:val="center"/>
      <w:textAlignment w:val="auto"/>
    </w:pPr>
    <w:rPr>
      <w:rFonts w:eastAsia="Times New Roman" w:cs="Times New Roman"/>
      <w:b/>
      <w:bCs/>
      <w:spacing w:val="10"/>
      <w:kern w:val="0"/>
      <w:sz w:val="25"/>
      <w:szCs w:val="25"/>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72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577B6-6B6E-49D6-BE64-61AFAC4F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5697</TotalTime>
  <Pages>36</Pages>
  <Words>17921</Words>
  <Characters>102151</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User</cp:lastModifiedBy>
  <cp:revision>147</cp:revision>
  <dcterms:created xsi:type="dcterms:W3CDTF">2020-12-28T12:03:00Z</dcterms:created>
  <dcterms:modified xsi:type="dcterms:W3CDTF">2022-01-18T14:21:00Z</dcterms:modified>
</cp:coreProperties>
</file>