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47" w:rsidRPr="00247547" w:rsidRDefault="00247547" w:rsidP="00247547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247547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Анализ работы </w:t>
      </w:r>
      <w:r w:rsidRPr="00247547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Государственного бюджетного учреждения здравоохранения </w:t>
      </w:r>
    </w:p>
    <w:p w:rsidR="00247547" w:rsidRPr="00247547" w:rsidRDefault="00247547" w:rsidP="00247547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247547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«Кузнецкая межрайонная детская больница» в 2022 году</w:t>
      </w:r>
    </w:p>
    <w:p w:rsidR="00247547" w:rsidRDefault="00247547" w:rsidP="0024754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CC567A" w:rsidRPr="00247547" w:rsidRDefault="00CC567A" w:rsidP="0024754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 здравоохранения «Кузнецкая межрайонная детская больница» является межрайонным лечебно-диагностическим центром по оказанию</w:t>
      </w:r>
      <w:r w:rsidR="005C6087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первичной медико-санитарной и специализированной помощи детям и женщинам города Кузнецка и четырёх районов Пензенской области: Кузнецкого, </w:t>
      </w:r>
      <w:proofErr w:type="spellStart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Сосновоборского</w:t>
      </w:r>
      <w:proofErr w:type="spellEnd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Камешкирского</w:t>
      </w:r>
      <w:proofErr w:type="spellEnd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Неверкинского</w:t>
      </w:r>
      <w:proofErr w:type="spellEnd"/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В районе обслуживания</w:t>
      </w:r>
      <w:r w:rsidR="00BD4529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 состоянию на 01.01.2022</w:t>
      </w:r>
      <w:r w:rsidR="005E0A14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проживает </w:t>
      </w:r>
      <w:r w:rsidR="0075488E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="005E0A14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7835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детей и </w:t>
      </w:r>
      <w:r w:rsidR="00DD1065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67</w:t>
      </w:r>
      <w:r w:rsidR="0075488E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тысяч 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женщин, из которых </w:t>
      </w:r>
      <w:r w:rsidR="0075488E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31886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женщин фертильного возраста. С 01.01.2014 года больнице переданы полномочия по медицинскому обслуживанию детей и женщин Кузнецкого ра</w:t>
      </w:r>
      <w:r w:rsidR="00FC18D2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йона. По состоянию на 01.01.20</w:t>
      </w:r>
      <w:r w:rsidR="00BD4529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г. приписанное </w:t>
      </w:r>
      <w:r w:rsidR="00D06C86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детское 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население составляет </w:t>
      </w:r>
      <w:r w:rsidR="00847AE7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="00BD4529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1460 детей (на конец года – 20836) 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города Кузнецка и Кузнецкого района. Больница оказывает первичную медико-санитарную,</w:t>
      </w:r>
      <w:r w:rsidR="002F065E"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специализированную помощь по 22</w:t>
      </w:r>
      <w:r w:rsidRPr="0024754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специальностям в амбулаторных условиях, в условиях дневного и круглосуточного стационара в форме экстренной, неотложной и плановой медицинской помощи.</w:t>
      </w:r>
    </w:p>
    <w:p w:rsidR="00CC567A" w:rsidRPr="00247547" w:rsidRDefault="00CC567A" w:rsidP="00FB2478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 базе больницы функционирует Центр здоровья по формированию у населения здорового образа жизни на 35 посещений смену</w:t>
      </w:r>
      <w:r w:rsidR="002F065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который работает для обследования взрослых и детей.</w:t>
      </w:r>
    </w:p>
    <w:p w:rsidR="005C6087" w:rsidRPr="00697FDA" w:rsidRDefault="005C6087" w:rsidP="00697FDA">
      <w:pPr>
        <w:spacing w:line="240" w:lineRule="auto"/>
        <w:jc w:val="both"/>
        <w:rPr>
          <w:rFonts w:eastAsia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ощность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круглосуточного 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стационара осталась прежней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составила </w:t>
      </w:r>
      <w:r w:rsidR="002F065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256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   коек, из них 12 коек отделе</w:t>
      </w:r>
      <w:r w:rsidR="002F065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ния анестезиологии и реанимации, в котором 6 коек предназначены для новорождённых.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стационаре </w:t>
      </w:r>
      <w:r w:rsidR="00BD45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функционируют 15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коек медицинской реабилитации</w:t>
      </w:r>
      <w:r w:rsidR="001256A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 В</w:t>
      </w:r>
      <w:r w:rsidR="00BD45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4 квартале текущего года с получением лицензии </w:t>
      </w:r>
      <w:r w:rsidR="001256A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 базе стационара </w:t>
      </w:r>
      <w:r w:rsidR="00BD45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организована работа </w:t>
      </w:r>
      <w:r w:rsidR="00697FD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специализированного </w:t>
      </w:r>
      <w:r w:rsidR="00BD45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дневного стационара по профилю «медицинская реабилитация» мощностью 15 коек.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52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составе педиатрического отделения функционируют </w:t>
      </w:r>
      <w:r w:rsidRPr="00877C0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1 паллиативная койка для лечения детей</w:t>
      </w:r>
      <w:r w:rsidR="00BD4529" w:rsidRPr="00BD4529">
        <w:rPr>
          <w:rFonts w:eastAsia="Times New Roman" w:cs="Times New Roman"/>
          <w:sz w:val="28"/>
          <w:szCs w:val="28"/>
          <w:shd w:val="clear" w:color="auto" w:fill="FFFFFF"/>
        </w:rPr>
        <w:t>, по 1</w:t>
      </w:r>
      <w:r w:rsidR="00BD4529">
        <w:rPr>
          <w:rFonts w:eastAsia="Times New Roman" w:cs="Times New Roman"/>
          <w:sz w:val="28"/>
          <w:szCs w:val="28"/>
          <w:shd w:val="clear" w:color="auto" w:fill="FFFFFF"/>
        </w:rPr>
        <w:t xml:space="preserve">5 коек педиатрического и неврологического профилей и 10 коек </w:t>
      </w:r>
      <w:r w:rsidR="001256A3">
        <w:rPr>
          <w:rFonts w:eastAsia="Times New Roman" w:cs="Times New Roman"/>
          <w:sz w:val="28"/>
          <w:szCs w:val="28"/>
          <w:shd w:val="clear" w:color="auto" w:fill="FFFFFF"/>
        </w:rPr>
        <w:t xml:space="preserve">патологии новорождённых. </w:t>
      </w:r>
      <w:r w:rsidR="004814B5">
        <w:rPr>
          <w:rFonts w:eastAsia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256A3">
        <w:rPr>
          <w:rFonts w:eastAsia="Times New Roman" w:cs="Times New Roman"/>
          <w:sz w:val="28"/>
          <w:szCs w:val="28"/>
          <w:shd w:val="clear" w:color="auto" w:fill="FFFFFF"/>
        </w:rPr>
        <w:t>Кроме того, в стационаре имеется 75 инфекционных, 15 пульмонологических, 20 детских хирургических и 8 травматологических коек</w:t>
      </w:r>
      <w:r w:rsidRPr="00877C00">
        <w:rPr>
          <w:rFonts w:eastAsia="Times New Roman" w:cs="Times New Roman"/>
          <w:color w:val="000000"/>
          <w:sz w:val="28"/>
          <w:szCs w:val="28"/>
        </w:rPr>
        <w:t>.</w:t>
      </w:r>
    </w:p>
    <w:p w:rsidR="005C6087" w:rsidRPr="00877C00" w:rsidRDefault="00427977" w:rsidP="00B51537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</w:t>
      </w:r>
      <w:r w:rsidR="00697FDA">
        <w:rPr>
          <w:rFonts w:eastAsia="Times New Roman" w:cs="Times New Roman"/>
          <w:color w:val="000000"/>
          <w:sz w:val="28"/>
          <w:szCs w:val="28"/>
        </w:rPr>
        <w:t>оечная мощность роддома 70 коек, из них 30 коек гинекологического профиля.</w:t>
      </w:r>
    </w:p>
    <w:p w:rsidR="00FB2478" w:rsidRPr="00877C00" w:rsidRDefault="005C6087" w:rsidP="00FB2478">
      <w:pPr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877C00">
        <w:rPr>
          <w:rFonts w:eastAsia="Times New Roman" w:cs="Times New Roman"/>
          <w:color w:val="000000"/>
          <w:sz w:val="28"/>
          <w:szCs w:val="28"/>
        </w:rPr>
        <w:t>В амбулаторной службе</w:t>
      </w:r>
      <w:r>
        <w:rPr>
          <w:rFonts w:eastAsia="Times New Roman" w:cs="Times New Roman"/>
          <w:color w:val="000000"/>
          <w:sz w:val="28"/>
          <w:szCs w:val="28"/>
        </w:rPr>
        <w:t xml:space="preserve"> имеется дневной стац</w:t>
      </w:r>
      <w:r w:rsidR="00697FDA">
        <w:rPr>
          <w:rFonts w:eastAsia="Times New Roman" w:cs="Times New Roman"/>
          <w:color w:val="000000"/>
          <w:sz w:val="28"/>
          <w:szCs w:val="28"/>
        </w:rPr>
        <w:t>ионар на 19 коек, в том числе 3 педиатрических койки, 10</w:t>
      </w:r>
      <w:r w:rsidRPr="00877C00">
        <w:rPr>
          <w:rFonts w:eastAsia="Times New Roman" w:cs="Times New Roman"/>
          <w:color w:val="000000"/>
          <w:sz w:val="28"/>
          <w:szCs w:val="28"/>
        </w:rPr>
        <w:t xml:space="preserve"> акушерских и </w:t>
      </w:r>
      <w:r w:rsidR="00697FDA">
        <w:rPr>
          <w:rFonts w:eastAsia="Times New Roman" w:cs="Times New Roman"/>
          <w:color w:val="000000"/>
          <w:sz w:val="28"/>
          <w:szCs w:val="28"/>
        </w:rPr>
        <w:t xml:space="preserve">5 </w:t>
      </w:r>
      <w:r w:rsidRPr="00877C00">
        <w:rPr>
          <w:rFonts w:eastAsia="Times New Roman" w:cs="Times New Roman"/>
          <w:color w:val="000000"/>
          <w:sz w:val="28"/>
          <w:szCs w:val="28"/>
        </w:rPr>
        <w:t>гинекологич</w:t>
      </w:r>
      <w:r w:rsidR="00697FDA">
        <w:rPr>
          <w:rFonts w:eastAsia="Times New Roman" w:cs="Times New Roman"/>
          <w:color w:val="000000"/>
          <w:sz w:val="28"/>
          <w:szCs w:val="28"/>
        </w:rPr>
        <w:t xml:space="preserve">еских, 1 детская хирургическая койка. </w:t>
      </w:r>
      <w:r w:rsidRPr="00877C00">
        <w:rPr>
          <w:rFonts w:eastAsia="Times New Roman" w:cs="Times New Roman"/>
          <w:color w:val="000000"/>
          <w:sz w:val="28"/>
          <w:szCs w:val="28"/>
        </w:rPr>
        <w:t xml:space="preserve">Мощности детской поликлиники (550 посещений в смену) и женской консультации (225 посещений в смену) не изменились. </w:t>
      </w:r>
    </w:p>
    <w:p w:rsidR="00604D01" w:rsidRDefault="00FB2478" w:rsidP="00644F2E">
      <w:pPr>
        <w:spacing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</w:t>
      </w:r>
      <w:r w:rsidR="00CC567A" w:rsidRPr="00877C00">
        <w:rPr>
          <w:rFonts w:eastAsia="Times New Roman" w:cs="Times New Roman"/>
          <w:b/>
          <w:sz w:val="28"/>
          <w:szCs w:val="28"/>
        </w:rPr>
        <w:t>Материально-техническая база больницы</w:t>
      </w:r>
    </w:p>
    <w:p w:rsidR="00366E49" w:rsidRPr="00F553FE" w:rsidRDefault="00366E49" w:rsidP="00366E49">
      <w:pPr>
        <w:suppressAutoHyphens w:val="0"/>
        <w:ind w:right="5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 течение 2022 </w:t>
      </w:r>
      <w:r w:rsidRPr="00D07F99">
        <w:rPr>
          <w:color w:val="000000"/>
          <w:sz w:val="28"/>
          <w:szCs w:val="28"/>
          <w:shd w:val="clear" w:color="auto" w:fill="FFFFFF"/>
          <w:lang w:eastAsia="ru-RU"/>
        </w:rPr>
        <w:t xml:space="preserve">года проведён текущий ремонт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кабинетов фтизиатра, инфекциониста, помещений больничной аптеки. Закончен ремонт соматического отделения.  В отделении анестезиологии и реанимации выделены и отремонтированы помещения изолятора для инфекционных больных, выполнен текущий ремонт с заменой дверей, частично облицовочной плитки, линолеума. Ремонтные работы проведены в отдельных помещениях бактериологической лаборатории. В ПЦР – лаборатории выполнены работы по </w:t>
      </w: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реконструкции системы вентиляции с установкой фильтров тонкой очистки, по замене изношенного электрического кабеля.  Продолжена работа по замене участков  труб систем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водо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- и теплоснабжения в инфекционном корпусе. Продолжаются работы по подготовке помещения под размещение аппарата МРТ (сделан фундамент и каркас здания из металлических конструкций, стены выполнены из утеплённых сэндвич - панелей), установлен в помещении аппарат МРТ. Проведён текущий  ремонт на втором этаже детской поликлиники, а также в филиале детской поликлиники в южном микрорайоне города с обновлением информационных стендов, заменой мебели и части медицинского оборудования и устройством   игровой зоны для детей. На первом этаже реконструировано помещение регистратуры с выделением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картохранилища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в блоке для приема больных детей оборудован кабинет неотложной помощи и процедурный кабинет. </w:t>
      </w:r>
    </w:p>
    <w:p w:rsidR="00366E49" w:rsidRPr="00F553FE" w:rsidRDefault="00366E49" w:rsidP="00366E49">
      <w:pPr>
        <w:suppressAutoHyphens w:val="0"/>
        <w:ind w:right="5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Проведён текущий ремонт помещений женской консультации.</w:t>
      </w:r>
      <w:r w:rsidRPr="00406085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2C22">
        <w:rPr>
          <w:color w:val="000000"/>
          <w:sz w:val="28"/>
          <w:szCs w:val="28"/>
          <w:shd w:val="clear" w:color="auto" w:fill="FFFFFF"/>
          <w:lang w:eastAsia="ru-RU"/>
        </w:rPr>
        <w:t>Работы выполнялись силами своей ремонтно-строительной бригады.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13828" w:rsidRPr="005870AF" w:rsidRDefault="00366E49" w:rsidP="00513828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0553F">
        <w:rPr>
          <w:rFonts w:ascii="Times New Roman" w:hAnsi="Times New Roman" w:cs="Times New Roman"/>
          <w:color w:val="C0000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13828" w:rsidRPr="00513828">
        <w:rPr>
          <w:rFonts w:ascii="Times New Roman" w:hAnsi="Times New Roman" w:cs="Times New Roman"/>
          <w:sz w:val="28"/>
          <w:szCs w:val="28"/>
          <w:lang w:val="ru-RU" w:eastAsia="ru-RU"/>
        </w:rPr>
        <w:t>В соответствии с Порядками оказания медицинской помощи в больницу из разных источников за 2022 год приобретено 124 единицы медицинского оборудования на сумму 24610,2 тыс. руб. Безвозмездно получено 6 единиц оборудования на сумму 201,1 тыс. руб.</w:t>
      </w:r>
    </w:p>
    <w:p w:rsidR="00366E49" w:rsidRPr="005870AF" w:rsidRDefault="00366E49" w:rsidP="00513828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9E6F99" w:rsidRPr="00E3715B" w:rsidRDefault="009E6F99" w:rsidP="00424D9D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3715B">
        <w:rPr>
          <w:rFonts w:cs="Times New Roman"/>
          <w:b/>
          <w:sz w:val="28"/>
          <w:szCs w:val="28"/>
        </w:rPr>
        <w:t>Финансирование ГБУЗ «Кузнецкая городская детская больница»</w:t>
      </w:r>
    </w:p>
    <w:p w:rsidR="009E6F99" w:rsidRPr="00E3715B" w:rsidRDefault="009E6F99" w:rsidP="00644F2E">
      <w:pPr>
        <w:spacing w:line="240" w:lineRule="auto"/>
        <w:rPr>
          <w:rFonts w:cs="Times New Roman"/>
          <w:sz w:val="28"/>
          <w:szCs w:val="28"/>
        </w:rPr>
      </w:pPr>
      <w:r w:rsidRPr="00E3715B">
        <w:rPr>
          <w:rFonts w:cs="Times New Roman"/>
          <w:sz w:val="28"/>
          <w:szCs w:val="28"/>
        </w:rPr>
        <w:t>Финансирование больницы в анализируемый период осуществлялось из средств ОМС, федерального и регионального бюджетов, доходов от платных услуг.</w:t>
      </w:r>
    </w:p>
    <w:p w:rsidR="00513828" w:rsidRPr="007E3F35" w:rsidRDefault="00513828" w:rsidP="00424D9D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E3F3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Источники финансирования больницы в 2022 г</w:t>
      </w:r>
    </w:p>
    <w:p w:rsidR="00513828" w:rsidRPr="00513828" w:rsidRDefault="00513828" w:rsidP="00424D9D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Таблица</w:t>
      </w:r>
      <w:r w:rsidR="007E3F3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5"/>
        <w:gridCol w:w="2167"/>
        <w:gridCol w:w="1417"/>
        <w:gridCol w:w="2126"/>
        <w:gridCol w:w="1509"/>
      </w:tblGrid>
      <w:tr w:rsidR="00513828" w:rsidRPr="00513828" w:rsidTr="004D60BA">
        <w:trPr>
          <w:trHeight w:val="368"/>
        </w:trPr>
        <w:tc>
          <w:tcPr>
            <w:tcW w:w="2795" w:type="dxa"/>
            <w:vMerge w:val="restart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Годы</w:t>
            </w:r>
          </w:p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Источник</w:t>
            </w:r>
          </w:p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3584" w:type="dxa"/>
            <w:gridSpan w:val="2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План финансирования на 2022 год</w:t>
            </w:r>
          </w:p>
        </w:tc>
        <w:tc>
          <w:tcPr>
            <w:tcW w:w="3635" w:type="dxa"/>
            <w:gridSpan w:val="2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Исполнение  в 2022 году</w:t>
            </w:r>
          </w:p>
        </w:tc>
      </w:tr>
      <w:tr w:rsidR="00513828" w:rsidRPr="00513828" w:rsidTr="004D60BA">
        <w:trPr>
          <w:trHeight w:val="745"/>
        </w:trPr>
        <w:tc>
          <w:tcPr>
            <w:tcW w:w="2795" w:type="dxa"/>
            <w:vMerge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Сумма тыс. руб.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% в структуре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Сумма тыс. руб.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% от годового плана</w:t>
            </w:r>
          </w:p>
        </w:tc>
      </w:tr>
      <w:tr w:rsidR="00513828" w:rsidRPr="00513828" w:rsidTr="00F1456A"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ОМС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467104,5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81,6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431160,9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92,3</w:t>
            </w:r>
          </w:p>
        </w:tc>
      </w:tr>
      <w:tr w:rsidR="00513828" w:rsidRPr="00513828" w:rsidTr="00F1456A"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Платные услуги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14118,7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2,5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12868,1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91,1</w:t>
            </w:r>
          </w:p>
        </w:tc>
      </w:tr>
      <w:tr w:rsidR="00513828" w:rsidRPr="00513828" w:rsidTr="00F1456A"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Областной бюджет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40824,3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7,1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40824,3 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100</w:t>
            </w:r>
          </w:p>
        </w:tc>
      </w:tr>
      <w:tr w:rsidR="00513828" w:rsidRPr="00513828" w:rsidTr="00F1456A"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48431,4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8,5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48375,4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99,9</w:t>
            </w:r>
          </w:p>
        </w:tc>
      </w:tr>
      <w:tr w:rsidR="00513828" w:rsidRPr="00513828" w:rsidTr="00F1456A"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Прочие (доходы от сдачи помещений в аренду, возмещения ком</w:t>
            </w:r>
            <w:proofErr w:type="gramStart"/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proofErr w:type="gramEnd"/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у</w:t>
            </w:r>
            <w:proofErr w:type="gramEnd"/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слуг)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1579,0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1369,0</w:t>
            </w:r>
          </w:p>
        </w:tc>
        <w:tc>
          <w:tcPr>
            <w:tcW w:w="1509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86,7</w:t>
            </w:r>
          </w:p>
        </w:tc>
      </w:tr>
      <w:tr w:rsidR="00513828" w:rsidTr="004D60BA">
        <w:trPr>
          <w:trHeight w:val="244"/>
        </w:trPr>
        <w:tc>
          <w:tcPr>
            <w:tcW w:w="2795" w:type="dxa"/>
          </w:tcPr>
          <w:p w:rsidR="00513828" w:rsidRPr="00513828" w:rsidRDefault="00513828" w:rsidP="00F1456A">
            <w:pPr>
              <w:pStyle w:val="ab"/>
              <w:ind w:left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16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572057,9</w:t>
            </w:r>
          </w:p>
        </w:tc>
        <w:tc>
          <w:tcPr>
            <w:tcW w:w="1417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2126" w:type="dxa"/>
          </w:tcPr>
          <w:p w:rsidR="00513828" w:rsidRPr="00513828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534597,7</w:t>
            </w:r>
          </w:p>
        </w:tc>
        <w:tc>
          <w:tcPr>
            <w:tcW w:w="1509" w:type="dxa"/>
          </w:tcPr>
          <w:p w:rsidR="00513828" w:rsidRPr="00E4792A" w:rsidRDefault="00513828" w:rsidP="00F1456A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1382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93,5</w:t>
            </w:r>
          </w:p>
        </w:tc>
      </w:tr>
    </w:tbl>
    <w:p w:rsidR="002F228F" w:rsidRPr="00BE64C2" w:rsidRDefault="00424D9D" w:rsidP="00424D9D">
      <w:pPr>
        <w:tabs>
          <w:tab w:val="left" w:pos="8317"/>
        </w:tabs>
        <w:rPr>
          <w:rFonts w:cs="Times New Roman"/>
          <w:color w:val="FF0000"/>
          <w:sz w:val="28"/>
          <w:szCs w:val="28"/>
          <w:lang w:eastAsia="ru-RU"/>
        </w:rPr>
      </w:pPr>
      <w:r>
        <w:rPr>
          <w:rFonts w:cs="Times New Roman"/>
          <w:color w:val="FF0000"/>
          <w:sz w:val="28"/>
          <w:szCs w:val="28"/>
          <w:lang w:eastAsia="ru-RU"/>
        </w:rPr>
        <w:tab/>
      </w:r>
    </w:p>
    <w:p w:rsidR="006818B3" w:rsidRPr="00684DC7" w:rsidRDefault="00513828" w:rsidP="00446CDD">
      <w:pPr>
        <w:rPr>
          <w:sz w:val="28"/>
          <w:szCs w:val="28"/>
        </w:rPr>
      </w:pPr>
      <w:r w:rsidRPr="007E3F35">
        <w:rPr>
          <w:sz w:val="28"/>
          <w:szCs w:val="28"/>
          <w:lang w:eastAsia="ru-RU"/>
        </w:rPr>
        <w:t xml:space="preserve">      Анализ показывает, что за 2022 год больница профинансирована на 93,5%, на 1% меньше, чем в прошлом году. На 91,1 %  выполнен план по доходам по платным услугам против 79,4% в 2021 году.  </w:t>
      </w:r>
      <w:r w:rsidRPr="007E3F35">
        <w:rPr>
          <w:sz w:val="28"/>
          <w:szCs w:val="28"/>
        </w:rPr>
        <w:t>Имеется дебиторская задолженность за оказанные платные услуги в сумме 168,4 тыс. руб.</w:t>
      </w:r>
      <w:r w:rsidRPr="008D08BF">
        <w:rPr>
          <w:sz w:val="28"/>
          <w:szCs w:val="28"/>
        </w:rPr>
        <w:t xml:space="preserve">  </w:t>
      </w:r>
      <w:r w:rsidR="00446CD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финансирования из  ОМС снизилась с 95,3% до</w:t>
      </w:r>
      <w:r w:rsidR="00446CDD">
        <w:rPr>
          <w:sz w:val="28"/>
          <w:szCs w:val="28"/>
        </w:rPr>
        <w:t xml:space="preserve"> 92,3% за счет потерь за выполненные услуги по прерванной госпитализации и неоплаты ПЦР - исследований за счет неправильно оформленных случаев заболеваний </w:t>
      </w:r>
      <w:r w:rsidR="00446CDD">
        <w:rPr>
          <w:sz w:val="28"/>
          <w:szCs w:val="28"/>
          <w:lang w:val="en-US"/>
        </w:rPr>
        <w:t>C</w:t>
      </w:r>
      <w:r w:rsidR="00446CDD" w:rsidRPr="00446CDD">
        <w:rPr>
          <w:sz w:val="28"/>
          <w:szCs w:val="28"/>
        </w:rPr>
        <w:t>О</w:t>
      </w:r>
      <w:r w:rsidR="00446CDD">
        <w:rPr>
          <w:sz w:val="28"/>
          <w:szCs w:val="28"/>
          <w:lang w:val="en-US"/>
        </w:rPr>
        <w:t>VID</w:t>
      </w:r>
      <w:r w:rsidR="00446CDD">
        <w:rPr>
          <w:sz w:val="28"/>
          <w:szCs w:val="28"/>
        </w:rPr>
        <w:t xml:space="preserve">-19 из других ЛПУ. </w:t>
      </w:r>
    </w:p>
    <w:p w:rsidR="001707FC" w:rsidRPr="001707FC" w:rsidRDefault="00446CDD" w:rsidP="00644F2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показывает, что за 2022</w:t>
      </w:r>
      <w:r w:rsidR="00335377" w:rsidRPr="001707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="00F5618F" w:rsidRPr="001707FC">
        <w:rPr>
          <w:sz w:val="28"/>
          <w:szCs w:val="28"/>
          <w:lang w:eastAsia="ru-RU"/>
        </w:rPr>
        <w:t xml:space="preserve"> структуре доля средств ОМС </w:t>
      </w:r>
      <w:r w:rsidR="002F228F">
        <w:rPr>
          <w:sz w:val="28"/>
          <w:szCs w:val="28"/>
          <w:lang w:eastAsia="ru-RU"/>
        </w:rPr>
        <w:t>возросла</w:t>
      </w:r>
      <w:r w:rsidR="00F5618F" w:rsidRPr="001707FC">
        <w:rPr>
          <w:sz w:val="28"/>
          <w:szCs w:val="28"/>
          <w:lang w:eastAsia="ru-RU"/>
        </w:rPr>
        <w:t xml:space="preserve"> </w:t>
      </w:r>
      <w:r w:rsidR="00F5618F" w:rsidRPr="001707FC">
        <w:rPr>
          <w:sz w:val="28"/>
          <w:szCs w:val="28"/>
          <w:lang w:eastAsia="ru-RU"/>
        </w:rPr>
        <w:lastRenderedPageBreak/>
        <w:t>незначительно и составила</w:t>
      </w:r>
      <w:r w:rsidR="002F065E">
        <w:rPr>
          <w:sz w:val="28"/>
          <w:szCs w:val="28"/>
          <w:lang w:eastAsia="ru-RU"/>
        </w:rPr>
        <w:t xml:space="preserve"> </w:t>
      </w:r>
      <w:r w:rsidR="003F0ABB">
        <w:rPr>
          <w:sz w:val="28"/>
          <w:szCs w:val="28"/>
          <w:lang w:eastAsia="ru-RU"/>
        </w:rPr>
        <w:t xml:space="preserve"> 80</w:t>
      </w:r>
      <w:r>
        <w:rPr>
          <w:sz w:val="28"/>
          <w:szCs w:val="28"/>
          <w:lang w:eastAsia="ru-RU"/>
        </w:rPr>
        <w:t xml:space="preserve">,66% против </w:t>
      </w:r>
      <w:r w:rsidR="002F228F">
        <w:rPr>
          <w:sz w:val="28"/>
          <w:szCs w:val="28"/>
          <w:lang w:eastAsia="ru-RU"/>
        </w:rPr>
        <w:t>79,4</w:t>
      </w:r>
      <w:r w:rsidR="003F0ABB">
        <w:rPr>
          <w:sz w:val="28"/>
          <w:szCs w:val="28"/>
          <w:lang w:eastAsia="ru-RU"/>
        </w:rPr>
        <w:t xml:space="preserve">% </w:t>
      </w:r>
      <w:r w:rsidR="002F228F">
        <w:rPr>
          <w:sz w:val="28"/>
          <w:szCs w:val="28"/>
          <w:lang w:eastAsia="ru-RU"/>
        </w:rPr>
        <w:t>в 2020</w:t>
      </w:r>
      <w:r w:rsidR="003F0ABB">
        <w:rPr>
          <w:sz w:val="28"/>
          <w:szCs w:val="28"/>
          <w:lang w:eastAsia="ru-RU"/>
        </w:rPr>
        <w:t>1году</w:t>
      </w:r>
      <w:r w:rsidR="00F5618F" w:rsidRPr="001707FC">
        <w:rPr>
          <w:sz w:val="28"/>
          <w:szCs w:val="28"/>
          <w:lang w:eastAsia="ru-RU"/>
        </w:rPr>
        <w:t xml:space="preserve">. </w:t>
      </w:r>
      <w:r w:rsidR="00874B44">
        <w:rPr>
          <w:sz w:val="28"/>
          <w:szCs w:val="28"/>
          <w:lang w:eastAsia="ru-RU"/>
        </w:rPr>
        <w:t xml:space="preserve">Доля платных услуг в финансировании </w:t>
      </w:r>
      <w:r w:rsidR="004248B5">
        <w:rPr>
          <w:sz w:val="28"/>
          <w:szCs w:val="28"/>
          <w:lang w:eastAsia="ru-RU"/>
        </w:rPr>
        <w:t xml:space="preserve">уменьшился с </w:t>
      </w:r>
      <w:r w:rsidR="00874B44">
        <w:rPr>
          <w:sz w:val="28"/>
          <w:szCs w:val="28"/>
          <w:lang w:eastAsia="ru-RU"/>
        </w:rPr>
        <w:t xml:space="preserve"> </w:t>
      </w:r>
      <w:r w:rsidR="00F5618F" w:rsidRPr="001707FC">
        <w:rPr>
          <w:sz w:val="28"/>
          <w:szCs w:val="28"/>
          <w:lang w:eastAsia="ru-RU"/>
        </w:rPr>
        <w:t>3,</w:t>
      </w:r>
      <w:r w:rsidR="00874B44">
        <w:rPr>
          <w:sz w:val="28"/>
          <w:szCs w:val="28"/>
          <w:lang w:eastAsia="ru-RU"/>
        </w:rPr>
        <w:t>17%</w:t>
      </w:r>
      <w:r w:rsidR="004248B5">
        <w:rPr>
          <w:sz w:val="28"/>
          <w:szCs w:val="28"/>
          <w:lang w:eastAsia="ru-RU"/>
        </w:rPr>
        <w:t xml:space="preserve"> до 2,41%</w:t>
      </w:r>
      <w:r w:rsidR="00874B44">
        <w:rPr>
          <w:sz w:val="28"/>
          <w:szCs w:val="28"/>
          <w:lang w:eastAsia="ru-RU"/>
        </w:rPr>
        <w:t xml:space="preserve">, </w:t>
      </w:r>
      <w:r w:rsidR="00ED743D">
        <w:rPr>
          <w:sz w:val="28"/>
          <w:szCs w:val="28"/>
          <w:lang w:eastAsia="ru-RU"/>
        </w:rPr>
        <w:t xml:space="preserve"> процент  </w:t>
      </w:r>
      <w:r w:rsidR="00EE4B83">
        <w:rPr>
          <w:sz w:val="28"/>
          <w:szCs w:val="28"/>
          <w:lang w:eastAsia="ru-RU"/>
        </w:rPr>
        <w:t>средств областного бюджета у</w:t>
      </w:r>
      <w:r w:rsidR="00ED743D">
        <w:rPr>
          <w:sz w:val="28"/>
          <w:szCs w:val="28"/>
          <w:lang w:eastAsia="ru-RU"/>
        </w:rPr>
        <w:t>меньшился</w:t>
      </w:r>
      <w:r w:rsidR="00874B44">
        <w:rPr>
          <w:sz w:val="28"/>
          <w:szCs w:val="28"/>
          <w:lang w:eastAsia="ru-RU"/>
        </w:rPr>
        <w:t xml:space="preserve"> </w:t>
      </w:r>
      <w:r w:rsidR="00F5618F" w:rsidRPr="001707FC">
        <w:rPr>
          <w:sz w:val="28"/>
          <w:szCs w:val="28"/>
          <w:lang w:eastAsia="ru-RU"/>
        </w:rPr>
        <w:t xml:space="preserve"> с </w:t>
      </w:r>
      <w:r w:rsidR="00874B44">
        <w:rPr>
          <w:sz w:val="28"/>
          <w:szCs w:val="28"/>
          <w:lang w:eastAsia="ru-RU"/>
        </w:rPr>
        <w:t xml:space="preserve"> 8,78%</w:t>
      </w:r>
      <w:r w:rsidR="004248B5">
        <w:rPr>
          <w:sz w:val="28"/>
          <w:szCs w:val="28"/>
          <w:lang w:eastAsia="ru-RU"/>
        </w:rPr>
        <w:t xml:space="preserve"> до 7,64% </w:t>
      </w:r>
      <w:r w:rsidR="00F5618F" w:rsidRPr="001707FC">
        <w:rPr>
          <w:sz w:val="28"/>
          <w:szCs w:val="28"/>
          <w:lang w:eastAsia="ru-RU"/>
        </w:rPr>
        <w:t xml:space="preserve">, </w:t>
      </w:r>
      <w:r w:rsidR="001707FC">
        <w:rPr>
          <w:sz w:val="28"/>
          <w:szCs w:val="28"/>
          <w:lang w:eastAsia="ru-RU"/>
        </w:rPr>
        <w:t xml:space="preserve"> </w:t>
      </w:r>
      <w:r w:rsidR="00F5618F" w:rsidRPr="001707FC">
        <w:rPr>
          <w:sz w:val="28"/>
          <w:szCs w:val="28"/>
          <w:lang w:eastAsia="ru-RU"/>
        </w:rPr>
        <w:t xml:space="preserve">а доля средств федерального бюджета </w:t>
      </w:r>
      <w:r w:rsidR="007E3F35">
        <w:rPr>
          <w:sz w:val="28"/>
          <w:szCs w:val="28"/>
          <w:lang w:eastAsia="ru-RU"/>
        </w:rPr>
        <w:t xml:space="preserve">составила 9,055% против </w:t>
      </w:r>
      <w:r w:rsidR="001707FC">
        <w:rPr>
          <w:sz w:val="28"/>
          <w:szCs w:val="28"/>
          <w:lang w:eastAsia="ru-RU"/>
        </w:rPr>
        <w:t xml:space="preserve"> </w:t>
      </w:r>
      <w:r w:rsidR="00874B44">
        <w:rPr>
          <w:sz w:val="28"/>
          <w:szCs w:val="28"/>
          <w:lang w:eastAsia="ru-RU"/>
        </w:rPr>
        <w:t>2,18%</w:t>
      </w:r>
      <w:r w:rsidR="007E3F35">
        <w:rPr>
          <w:sz w:val="28"/>
          <w:szCs w:val="28"/>
          <w:lang w:eastAsia="ru-RU"/>
        </w:rPr>
        <w:t xml:space="preserve"> в прошлом году</w:t>
      </w:r>
      <w:r w:rsidR="00EE4B83">
        <w:rPr>
          <w:sz w:val="28"/>
          <w:szCs w:val="28"/>
          <w:lang w:eastAsia="ru-RU"/>
        </w:rPr>
        <w:t xml:space="preserve">. </w:t>
      </w:r>
      <w:r w:rsidR="00F5618F" w:rsidRPr="001707FC">
        <w:rPr>
          <w:sz w:val="28"/>
          <w:szCs w:val="28"/>
          <w:lang w:eastAsia="ru-RU"/>
        </w:rPr>
        <w:t xml:space="preserve">Недовыполнение </w:t>
      </w:r>
      <w:r w:rsidR="00684DC7">
        <w:rPr>
          <w:sz w:val="28"/>
          <w:szCs w:val="28"/>
          <w:lang w:eastAsia="ru-RU"/>
        </w:rPr>
        <w:t xml:space="preserve">финансирования </w:t>
      </w:r>
      <w:r w:rsidR="00ED743D">
        <w:rPr>
          <w:sz w:val="28"/>
          <w:szCs w:val="28"/>
          <w:lang w:eastAsia="ru-RU"/>
        </w:rPr>
        <w:t>обусловлено, в о</w:t>
      </w:r>
      <w:r w:rsidR="00EE4B83">
        <w:rPr>
          <w:sz w:val="28"/>
          <w:szCs w:val="28"/>
          <w:lang w:eastAsia="ru-RU"/>
        </w:rPr>
        <w:t xml:space="preserve">сновном, </w:t>
      </w:r>
      <w:r w:rsidR="00F5618F" w:rsidRPr="001707FC">
        <w:rPr>
          <w:sz w:val="28"/>
          <w:szCs w:val="28"/>
          <w:lang w:eastAsia="ru-RU"/>
        </w:rPr>
        <w:t xml:space="preserve"> объективными причинами</w:t>
      </w:r>
      <w:r w:rsidR="00ED743D">
        <w:rPr>
          <w:sz w:val="28"/>
          <w:szCs w:val="28"/>
          <w:lang w:eastAsia="ru-RU"/>
        </w:rPr>
        <w:t xml:space="preserve"> - </w:t>
      </w:r>
      <w:r w:rsidR="00874B44">
        <w:rPr>
          <w:sz w:val="28"/>
          <w:szCs w:val="28"/>
          <w:lang w:eastAsia="ru-RU"/>
        </w:rPr>
        <w:t xml:space="preserve"> изменением критериев определения высокотехнологичной помощи, приведшее к не по</w:t>
      </w:r>
      <w:r w:rsidR="00684DC7">
        <w:rPr>
          <w:sz w:val="28"/>
          <w:szCs w:val="28"/>
          <w:lang w:eastAsia="ru-RU"/>
        </w:rPr>
        <w:t>лному выполнению задания по ВМП в стационаре.</w:t>
      </w:r>
    </w:p>
    <w:p w:rsidR="00F5618F" w:rsidRPr="001707FC" w:rsidRDefault="00F5618F" w:rsidP="00644F2E">
      <w:pPr>
        <w:rPr>
          <w:sz w:val="28"/>
          <w:szCs w:val="28"/>
          <w:lang w:eastAsia="ru-RU"/>
        </w:rPr>
      </w:pPr>
      <w:r w:rsidRPr="001707FC">
        <w:rPr>
          <w:sz w:val="28"/>
          <w:szCs w:val="28"/>
          <w:lang w:eastAsia="ru-RU"/>
        </w:rPr>
        <w:t>Кроме того</w:t>
      </w:r>
      <w:r w:rsidR="001707FC" w:rsidRPr="001707FC">
        <w:rPr>
          <w:sz w:val="28"/>
          <w:szCs w:val="28"/>
          <w:lang w:eastAsia="ru-RU"/>
        </w:rPr>
        <w:t>:</w:t>
      </w:r>
    </w:p>
    <w:p w:rsidR="00FE5DE1" w:rsidRPr="00C500EE" w:rsidRDefault="00FE5DE1" w:rsidP="00644F2E">
      <w:pPr>
        <w:rPr>
          <w:sz w:val="28"/>
          <w:szCs w:val="28"/>
        </w:rPr>
      </w:pPr>
      <w:r w:rsidRPr="00FE5DE1">
        <w:rPr>
          <w:rFonts w:cs="Times New Roman"/>
          <w:sz w:val="28"/>
          <w:szCs w:val="28"/>
          <w:lang w:eastAsia="ru-RU"/>
        </w:rPr>
        <w:t xml:space="preserve">- </w:t>
      </w:r>
      <w:r w:rsidRPr="00FE5DE1">
        <w:rPr>
          <w:sz w:val="28"/>
          <w:szCs w:val="28"/>
        </w:rPr>
        <w:t xml:space="preserve"> ошибки, </w:t>
      </w:r>
      <w:r w:rsidR="00AC05AE">
        <w:rPr>
          <w:sz w:val="28"/>
          <w:szCs w:val="28"/>
        </w:rPr>
        <w:t xml:space="preserve"> </w:t>
      </w:r>
      <w:r w:rsidR="00D06C86">
        <w:rPr>
          <w:sz w:val="28"/>
          <w:szCs w:val="28"/>
        </w:rPr>
        <w:t>приводящие</w:t>
      </w:r>
      <w:r w:rsidRPr="00FE5DE1">
        <w:rPr>
          <w:sz w:val="28"/>
          <w:szCs w:val="28"/>
        </w:rPr>
        <w:t xml:space="preserve"> к неоплате</w:t>
      </w:r>
      <w:r w:rsidRPr="00FE5DE1">
        <w:t xml:space="preserve"> </w:t>
      </w:r>
      <w:r w:rsidRPr="00FE5DE1">
        <w:rPr>
          <w:sz w:val="28"/>
          <w:szCs w:val="28"/>
        </w:rPr>
        <w:t>медицинской услуги (</w:t>
      </w:r>
      <w:r w:rsidR="00ED743D" w:rsidRPr="00ED743D">
        <w:rPr>
          <w:sz w:val="28"/>
          <w:szCs w:val="28"/>
        </w:rPr>
        <w:t>35</w:t>
      </w:r>
      <w:r w:rsidRPr="00FE5DE1">
        <w:rPr>
          <w:sz w:val="28"/>
          <w:szCs w:val="28"/>
        </w:rPr>
        <w:t xml:space="preserve"> тыс. руб.);</w:t>
      </w:r>
    </w:p>
    <w:p w:rsidR="007E3F35" w:rsidRDefault="007E3F35" w:rsidP="007E3F3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Больница получила дополнительно за лечение </w:t>
      </w:r>
      <w:r w:rsidRPr="007E3F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иногородних </w:t>
      </w:r>
      <w:r w:rsidRPr="007E3F35">
        <w:rPr>
          <w:rFonts w:ascii="Times New Roman" w:hAnsi="Times New Roman" w:cs="Times New Roman"/>
          <w:sz w:val="28"/>
          <w:szCs w:val="28"/>
          <w:lang w:val="ru-RU"/>
        </w:rPr>
        <w:t>пациентов  9564,5 тыс. руб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3F35" w:rsidRPr="007E3F35" w:rsidRDefault="007E3F35" w:rsidP="007E3F3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F35">
        <w:rPr>
          <w:rFonts w:cs="Times New Roman"/>
          <w:sz w:val="28"/>
          <w:szCs w:val="28"/>
          <w:lang w:val="ru-RU"/>
        </w:rPr>
        <w:t xml:space="preserve"> </w:t>
      </w: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проведения </w:t>
      </w:r>
      <w:r w:rsidRPr="007E3F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конкурсных </w:t>
      </w: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процедур за 2022 года сложилась экономия в сумме 21065,7 тыс. руб. </w:t>
      </w:r>
    </w:p>
    <w:p w:rsidR="007E3F35" w:rsidRPr="007E3F35" w:rsidRDefault="007E3F35" w:rsidP="007E3F3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E3F35">
        <w:rPr>
          <w:rFonts w:ascii="Times New Roman" w:hAnsi="Times New Roman" w:cs="Times New Roman"/>
          <w:sz w:val="28"/>
          <w:szCs w:val="28"/>
          <w:u w:val="single"/>
          <w:lang w:val="ru-RU"/>
        </w:rPr>
        <w:t>Спонсорская помощь</w:t>
      </w: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  за  2022 года оказана на сумму 377,2 тыс. руб. (детское питание, мебель).</w:t>
      </w:r>
    </w:p>
    <w:p w:rsidR="007E3F35" w:rsidRPr="00E20747" w:rsidRDefault="007E3F35" w:rsidP="007E3F35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        В структуре расходов </w:t>
      </w:r>
      <w:r w:rsidRPr="007E3F35">
        <w:rPr>
          <w:rFonts w:ascii="Times New Roman" w:hAnsi="Times New Roman" w:cs="Times New Roman"/>
          <w:sz w:val="28"/>
          <w:szCs w:val="28"/>
          <w:u w:val="single"/>
          <w:lang w:val="ru-RU"/>
        </w:rPr>
        <w:t>средств  родовых сертификатов</w:t>
      </w:r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 (8042,5 тыс. руб.) 58,9 % потрачено на заработную плату медработникам;  29,2% - на приобретение медицинского оборудования, 9,9% средств на приобретение медикаментов и расходных материалов для лаборатории, 1,2% на мягкий инвентарь и 0,8% на дополнительное питание женщин</w:t>
      </w:r>
      <w:proofErr w:type="gramStart"/>
      <w:r w:rsidRPr="007E3F3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25766" w:rsidRPr="007E3F35" w:rsidRDefault="007E3F35" w:rsidP="007E3F35">
      <w:pPr>
        <w:pStyle w:val="ab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0767" w:rsidRPr="007E3F3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25766" w:rsidRPr="007E3F35">
        <w:rPr>
          <w:rFonts w:ascii="Times New Roman" w:hAnsi="Times New Roman"/>
          <w:lang w:val="ru-RU"/>
        </w:rPr>
        <w:t xml:space="preserve">      </w:t>
      </w:r>
      <w:r w:rsidR="00425766" w:rsidRPr="007E3F35">
        <w:rPr>
          <w:rFonts w:ascii="Times New Roman" w:hAnsi="Times New Roman"/>
          <w:sz w:val="28"/>
          <w:szCs w:val="28"/>
          <w:u w:val="single"/>
          <w:lang w:val="ru-RU"/>
        </w:rPr>
        <w:t>Средняя зарплата</w:t>
      </w:r>
      <w:r w:rsidR="00425766" w:rsidRPr="007E3F35">
        <w:rPr>
          <w:rFonts w:ascii="Times New Roman" w:hAnsi="Times New Roman"/>
          <w:sz w:val="28"/>
          <w:szCs w:val="28"/>
          <w:lang w:val="ru-RU"/>
        </w:rPr>
        <w:t xml:space="preserve">  за   2022 год  составила 34 402,44 </w:t>
      </w:r>
      <w:proofErr w:type="spellStart"/>
      <w:r w:rsidR="00425766" w:rsidRPr="007E3F35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="00425766" w:rsidRPr="007E3F35">
        <w:rPr>
          <w:rFonts w:ascii="Times New Roman" w:hAnsi="Times New Roman"/>
          <w:sz w:val="28"/>
          <w:szCs w:val="28"/>
          <w:lang w:val="ru-RU"/>
        </w:rPr>
        <w:t>, за  2021 год  30</w:t>
      </w:r>
      <w:r w:rsidR="00425766" w:rsidRPr="00425766">
        <w:rPr>
          <w:rFonts w:ascii="Times New Roman" w:hAnsi="Times New Roman"/>
          <w:sz w:val="28"/>
          <w:szCs w:val="28"/>
        </w:rPr>
        <w:t> </w:t>
      </w:r>
      <w:r w:rsidR="00425766" w:rsidRPr="007E3F35">
        <w:rPr>
          <w:rFonts w:ascii="Times New Roman" w:hAnsi="Times New Roman"/>
          <w:sz w:val="28"/>
          <w:szCs w:val="28"/>
          <w:lang w:val="ru-RU"/>
        </w:rPr>
        <w:t>957,94 руб. (рост на 11,1%).</w:t>
      </w:r>
    </w:p>
    <w:p w:rsidR="00425766" w:rsidRPr="00425766" w:rsidRDefault="00425766" w:rsidP="00425766">
      <w:pPr>
        <w:pStyle w:val="aa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66">
        <w:rPr>
          <w:rFonts w:ascii="Times New Roman" w:hAnsi="Times New Roman"/>
          <w:sz w:val="28"/>
          <w:szCs w:val="28"/>
        </w:rPr>
        <w:t xml:space="preserve">    Средняя зарплата   врачей за  2022 год составила 64 919,59 руб., за 2021 год  - 57 570,45  руб. (рост на 12,8 %).  Индикатив по заработной плате врачей выполнен и составил за 202</w:t>
      </w:r>
      <w:r>
        <w:rPr>
          <w:rFonts w:ascii="Times New Roman" w:hAnsi="Times New Roman"/>
          <w:sz w:val="28"/>
          <w:szCs w:val="28"/>
        </w:rPr>
        <w:t xml:space="preserve">2 год </w:t>
      </w:r>
      <w:r w:rsidRPr="00425766">
        <w:rPr>
          <w:rFonts w:ascii="Times New Roman" w:hAnsi="Times New Roman"/>
          <w:sz w:val="28"/>
          <w:szCs w:val="28"/>
        </w:rPr>
        <w:t xml:space="preserve"> 100 % к нормативу.</w:t>
      </w:r>
    </w:p>
    <w:p w:rsidR="00425766" w:rsidRPr="00425766" w:rsidRDefault="00425766" w:rsidP="00425766">
      <w:pPr>
        <w:pStyle w:val="aa"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766">
        <w:rPr>
          <w:rFonts w:ascii="Times New Roman" w:hAnsi="Times New Roman"/>
          <w:sz w:val="28"/>
          <w:szCs w:val="28"/>
        </w:rPr>
        <w:t>Средняя зарплата  медицинских  сестёр  за 2022 год составила 29 967,84 руб., против 27 728,86 руб. за 2021 год (рост 8,1%), что ниже индикатива на 7,6% (должна быть 32 433 руб.).</w:t>
      </w:r>
    </w:p>
    <w:p w:rsidR="00425766" w:rsidRPr="00425766" w:rsidRDefault="00425766" w:rsidP="00425766">
      <w:pPr>
        <w:pStyle w:val="aa"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766">
        <w:rPr>
          <w:rFonts w:ascii="Times New Roman" w:hAnsi="Times New Roman"/>
          <w:sz w:val="28"/>
          <w:szCs w:val="28"/>
        </w:rPr>
        <w:t xml:space="preserve">У младшего медперсонала средняя зарплата за 2022 год составила 27 850 руб. против 24 430,83 руб. в прошлом году (рост 14%), до  индикатива не хватает  14,1% (должна быть 32 433 </w:t>
      </w:r>
      <w:proofErr w:type="spellStart"/>
      <w:r w:rsidRPr="00425766">
        <w:rPr>
          <w:rFonts w:ascii="Times New Roman" w:hAnsi="Times New Roman"/>
          <w:sz w:val="28"/>
          <w:szCs w:val="28"/>
        </w:rPr>
        <w:t>руб</w:t>
      </w:r>
      <w:proofErr w:type="spellEnd"/>
      <w:r w:rsidRPr="00425766">
        <w:rPr>
          <w:rFonts w:ascii="Times New Roman" w:hAnsi="Times New Roman"/>
          <w:sz w:val="28"/>
          <w:szCs w:val="28"/>
        </w:rPr>
        <w:t xml:space="preserve">). </w:t>
      </w:r>
    </w:p>
    <w:p w:rsidR="007E3F35" w:rsidRPr="007E3F35" w:rsidRDefault="007E3F35" w:rsidP="007E3F3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E3F35">
        <w:rPr>
          <w:rFonts w:ascii="Times New Roman" w:hAnsi="Times New Roman"/>
          <w:sz w:val="28"/>
          <w:szCs w:val="28"/>
          <w:u w:val="single"/>
        </w:rPr>
        <w:t>Кредиторская задолженность</w:t>
      </w:r>
      <w:r w:rsidRPr="007E3F35">
        <w:rPr>
          <w:rFonts w:ascii="Times New Roman" w:hAnsi="Times New Roman"/>
          <w:sz w:val="28"/>
          <w:szCs w:val="28"/>
        </w:rPr>
        <w:t xml:space="preserve"> по состоянию на 01.01.23 г  по средствам ОМС составила 4303,6 тыс. руб. По сравнению с 01.01.22 г. задолженность уменьшилась на 11480 тыс. руб. Просроченной кредиторской задолженности нет.</w:t>
      </w:r>
    </w:p>
    <w:p w:rsidR="007E3F35" w:rsidRPr="007E3F35" w:rsidRDefault="007E3F35" w:rsidP="007E3F3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E3F35">
        <w:rPr>
          <w:rFonts w:ascii="Times New Roman" w:hAnsi="Times New Roman"/>
          <w:sz w:val="28"/>
          <w:szCs w:val="28"/>
        </w:rPr>
        <w:t xml:space="preserve">   По собственным доходам учреждения кредиторская задолженность за 2022 год уменьшилась с 3368,3 тыс. руб. до 721,6 тыс</w:t>
      </w:r>
      <w:proofErr w:type="gramStart"/>
      <w:r w:rsidRPr="007E3F35">
        <w:rPr>
          <w:rFonts w:ascii="Times New Roman" w:hAnsi="Times New Roman"/>
          <w:sz w:val="28"/>
          <w:szCs w:val="28"/>
        </w:rPr>
        <w:t>.р</w:t>
      </w:r>
      <w:proofErr w:type="gramEnd"/>
      <w:r w:rsidRPr="007E3F35">
        <w:rPr>
          <w:rFonts w:ascii="Times New Roman" w:hAnsi="Times New Roman"/>
          <w:sz w:val="28"/>
          <w:szCs w:val="28"/>
        </w:rPr>
        <w:t>уб.,  просроченной кредиторской задолженности нет.</w:t>
      </w:r>
    </w:p>
    <w:p w:rsidR="00BE64C2" w:rsidRDefault="007E3F35" w:rsidP="007E3F35">
      <w:pPr>
        <w:pStyle w:val="aa"/>
        <w:rPr>
          <w:rFonts w:ascii="Times New Roman" w:hAnsi="Times New Roman"/>
          <w:sz w:val="28"/>
          <w:szCs w:val="28"/>
        </w:rPr>
      </w:pPr>
      <w:r w:rsidRPr="007E3F35">
        <w:rPr>
          <w:rFonts w:ascii="Times New Roman" w:hAnsi="Times New Roman"/>
          <w:sz w:val="28"/>
          <w:szCs w:val="28"/>
        </w:rPr>
        <w:t xml:space="preserve">    Приобретено основных средств на сумму 39744,1 тыс. руб., в том числе, медицинского оборудования на 24610,2 тыс. руб., мебели на 1701,2 тыс. руб.</w:t>
      </w:r>
      <w:r w:rsidRPr="008B2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F35" w:rsidRDefault="007E3F35" w:rsidP="007E3F35">
      <w:pPr>
        <w:pStyle w:val="aa"/>
        <w:rPr>
          <w:rFonts w:ascii="Times New Roman" w:hAnsi="Times New Roman"/>
          <w:sz w:val="28"/>
          <w:szCs w:val="28"/>
        </w:rPr>
      </w:pPr>
    </w:p>
    <w:p w:rsidR="00560D7B" w:rsidRPr="00560D7B" w:rsidRDefault="00560D7B" w:rsidP="00424D9D">
      <w:pPr>
        <w:pStyle w:val="aa"/>
        <w:spacing w:line="240" w:lineRule="auto"/>
        <w:jc w:val="center"/>
        <w:rPr>
          <w:rStyle w:val="2"/>
          <w:rFonts w:ascii="Times New Roman" w:hAnsi="Times New Roman"/>
          <w:b/>
          <w:sz w:val="28"/>
          <w:szCs w:val="28"/>
        </w:rPr>
      </w:pPr>
      <w:r w:rsidRPr="00560D7B">
        <w:rPr>
          <w:rStyle w:val="2"/>
          <w:rFonts w:ascii="Times New Roman" w:hAnsi="Times New Roman"/>
          <w:b/>
          <w:sz w:val="28"/>
          <w:szCs w:val="28"/>
        </w:rPr>
        <w:t>Кадровое обеспечение больницы</w:t>
      </w:r>
    </w:p>
    <w:p w:rsidR="00560D7B" w:rsidRPr="00560D7B" w:rsidRDefault="00560D7B" w:rsidP="00560D7B">
      <w:pPr>
        <w:rPr>
          <w:b/>
          <w:sz w:val="28"/>
          <w:szCs w:val="28"/>
        </w:rPr>
      </w:pPr>
      <w:r w:rsidRPr="00560D7B">
        <w:rPr>
          <w:b/>
          <w:sz w:val="28"/>
          <w:szCs w:val="28"/>
        </w:rPr>
        <w:t xml:space="preserve">На 01.01.2023 г. </w:t>
      </w:r>
      <w:r w:rsidRPr="007E3F35">
        <w:rPr>
          <w:sz w:val="28"/>
          <w:szCs w:val="28"/>
        </w:rPr>
        <w:t xml:space="preserve">списочная численность основных сотрудников  больницы составляет 698 человек </w:t>
      </w:r>
      <w:r w:rsidRPr="00560D7B">
        <w:rPr>
          <w:sz w:val="28"/>
          <w:szCs w:val="28"/>
        </w:rPr>
        <w:t>(женщин - 644 человека, мужчин -  53 человек)</w:t>
      </w:r>
      <w:r w:rsidRPr="00560D7B">
        <w:rPr>
          <w:b/>
          <w:i/>
          <w:sz w:val="28"/>
          <w:szCs w:val="28"/>
        </w:rPr>
        <w:t>,</w:t>
      </w:r>
      <w:r w:rsidRPr="00560D7B">
        <w:rPr>
          <w:b/>
          <w:sz w:val="28"/>
          <w:szCs w:val="28"/>
        </w:rPr>
        <w:t xml:space="preserve"> </w:t>
      </w:r>
      <w:r w:rsidRPr="007E3F35">
        <w:rPr>
          <w:sz w:val="28"/>
          <w:szCs w:val="28"/>
        </w:rPr>
        <w:t>из них: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Врачи</w:t>
      </w:r>
      <w:r w:rsidRPr="00560D7B">
        <w:rPr>
          <w:sz w:val="28"/>
          <w:szCs w:val="28"/>
        </w:rPr>
        <w:t>-  107, в том числе: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lastRenderedPageBreak/>
        <w:t>- 3</w:t>
      </w:r>
      <w:r w:rsidRPr="00560D7B">
        <w:rPr>
          <w:b/>
          <w:sz w:val="28"/>
          <w:szCs w:val="28"/>
        </w:rPr>
        <w:t xml:space="preserve"> специалиста с высшим немедицинским образованием</w:t>
      </w:r>
      <w:r w:rsidRPr="00560D7B">
        <w:rPr>
          <w:sz w:val="28"/>
          <w:szCs w:val="28"/>
        </w:rPr>
        <w:t xml:space="preserve"> (1 врач по лечебной физкультуре, 1 врач по клинической лабораторной диагностике, 1 биолог).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Провизоры</w:t>
      </w:r>
      <w:r w:rsidRPr="00560D7B">
        <w:rPr>
          <w:sz w:val="28"/>
          <w:szCs w:val="28"/>
        </w:rPr>
        <w:t>- 2 чел.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Средний мед</w:t>
      </w:r>
      <w:proofErr w:type="gramStart"/>
      <w:r w:rsidRPr="00560D7B">
        <w:rPr>
          <w:b/>
          <w:sz w:val="28"/>
          <w:szCs w:val="28"/>
        </w:rPr>
        <w:t>.</w:t>
      </w:r>
      <w:proofErr w:type="gramEnd"/>
      <w:r w:rsidRPr="00560D7B">
        <w:rPr>
          <w:b/>
          <w:sz w:val="28"/>
          <w:szCs w:val="28"/>
        </w:rPr>
        <w:t xml:space="preserve"> </w:t>
      </w:r>
      <w:proofErr w:type="gramStart"/>
      <w:r w:rsidRPr="00560D7B">
        <w:rPr>
          <w:b/>
          <w:sz w:val="28"/>
          <w:szCs w:val="28"/>
        </w:rPr>
        <w:t>п</w:t>
      </w:r>
      <w:proofErr w:type="gramEnd"/>
      <w:r w:rsidRPr="00560D7B">
        <w:rPr>
          <w:b/>
          <w:sz w:val="28"/>
          <w:szCs w:val="28"/>
        </w:rPr>
        <w:t>ерсонал</w:t>
      </w:r>
      <w:r w:rsidRPr="00560D7B">
        <w:rPr>
          <w:sz w:val="28"/>
          <w:szCs w:val="28"/>
        </w:rPr>
        <w:t xml:space="preserve">-  379, из них 16 человек  медрегистраторы.  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Младший мед</w:t>
      </w:r>
      <w:proofErr w:type="gramStart"/>
      <w:r w:rsidRPr="00560D7B">
        <w:rPr>
          <w:b/>
          <w:sz w:val="28"/>
          <w:szCs w:val="28"/>
        </w:rPr>
        <w:t>.</w:t>
      </w:r>
      <w:proofErr w:type="gramEnd"/>
      <w:r w:rsidRPr="00560D7B">
        <w:rPr>
          <w:b/>
          <w:sz w:val="28"/>
          <w:szCs w:val="28"/>
        </w:rPr>
        <w:t xml:space="preserve"> </w:t>
      </w:r>
      <w:proofErr w:type="gramStart"/>
      <w:r w:rsidRPr="00560D7B">
        <w:rPr>
          <w:b/>
          <w:sz w:val="28"/>
          <w:szCs w:val="28"/>
        </w:rPr>
        <w:t>п</w:t>
      </w:r>
      <w:proofErr w:type="gramEnd"/>
      <w:r w:rsidRPr="00560D7B">
        <w:rPr>
          <w:b/>
          <w:sz w:val="28"/>
          <w:szCs w:val="28"/>
        </w:rPr>
        <w:t>ерсонал-</w:t>
      </w:r>
      <w:r w:rsidRPr="00560D7B">
        <w:rPr>
          <w:sz w:val="28"/>
          <w:szCs w:val="28"/>
        </w:rPr>
        <w:t xml:space="preserve">  31 чел.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Прочий персонал</w:t>
      </w:r>
      <w:r w:rsidRPr="00560D7B">
        <w:rPr>
          <w:sz w:val="28"/>
          <w:szCs w:val="28"/>
        </w:rPr>
        <w:t xml:space="preserve"> -  179, из них 2 медицинских психолога, 1 логопед, 1 специалист по социальной работе. 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>Внешних совместителей</w:t>
      </w:r>
      <w:r w:rsidRPr="00560D7B">
        <w:rPr>
          <w:sz w:val="28"/>
          <w:szCs w:val="28"/>
        </w:rPr>
        <w:t xml:space="preserve"> -  10 человек, из них: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 xml:space="preserve">Врачи- 7 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Средний мед</w:t>
      </w:r>
      <w:proofErr w:type="gramStart"/>
      <w:r w:rsidRPr="00560D7B">
        <w:rPr>
          <w:sz w:val="28"/>
          <w:szCs w:val="28"/>
        </w:rPr>
        <w:t>.</w:t>
      </w:r>
      <w:proofErr w:type="gramEnd"/>
      <w:r w:rsidRPr="00560D7B">
        <w:rPr>
          <w:sz w:val="28"/>
          <w:szCs w:val="28"/>
        </w:rPr>
        <w:t xml:space="preserve"> </w:t>
      </w:r>
      <w:proofErr w:type="gramStart"/>
      <w:r w:rsidRPr="00560D7B">
        <w:rPr>
          <w:sz w:val="28"/>
          <w:szCs w:val="28"/>
        </w:rPr>
        <w:t>п</w:t>
      </w:r>
      <w:proofErr w:type="gramEnd"/>
      <w:r w:rsidRPr="00560D7B">
        <w:rPr>
          <w:sz w:val="28"/>
          <w:szCs w:val="28"/>
        </w:rPr>
        <w:t>ерсонал- 2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Прочий персонал - 1</w:t>
      </w:r>
    </w:p>
    <w:p w:rsidR="00560D7B" w:rsidRPr="00560D7B" w:rsidRDefault="00560D7B" w:rsidP="00560D7B">
      <w:pPr>
        <w:jc w:val="both"/>
        <w:rPr>
          <w:b/>
          <w:sz w:val="28"/>
          <w:szCs w:val="28"/>
        </w:rPr>
      </w:pPr>
      <w:r w:rsidRPr="00560D7B">
        <w:rPr>
          <w:b/>
          <w:sz w:val="28"/>
          <w:szCs w:val="28"/>
        </w:rPr>
        <w:t>В больнице работают: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Кандидат медицинских наук - 1 человек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Отличник здравоохранения - 6 человек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Заслуженный врач - 1 человек</w:t>
      </w:r>
    </w:p>
    <w:p w:rsidR="00560D7B" w:rsidRPr="00560D7B" w:rsidRDefault="00560D7B" w:rsidP="00560D7B">
      <w:pPr>
        <w:rPr>
          <w:sz w:val="28"/>
          <w:szCs w:val="28"/>
        </w:rPr>
      </w:pPr>
      <w:r w:rsidRPr="00560D7B">
        <w:rPr>
          <w:b/>
          <w:sz w:val="28"/>
          <w:szCs w:val="28"/>
        </w:rPr>
        <w:t>За 2022 год было принято на работу 60 работников, из них: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Врачей - 11  чел.</w:t>
      </w:r>
      <w:r>
        <w:rPr>
          <w:b/>
          <w:bCs/>
          <w:sz w:val="28"/>
          <w:szCs w:val="28"/>
        </w:rPr>
        <w:t xml:space="preserve">, </w:t>
      </w:r>
      <w:r w:rsidRPr="00560D7B">
        <w:rPr>
          <w:bCs/>
          <w:sz w:val="28"/>
          <w:szCs w:val="28"/>
        </w:rPr>
        <w:t>из них 2 педиатра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участковых и врач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 из других МО</w:t>
      </w:r>
      <w:r w:rsidRPr="00560D7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60D7B">
        <w:rPr>
          <w:sz w:val="28"/>
          <w:szCs w:val="28"/>
        </w:rPr>
        <w:t xml:space="preserve"> 1 молодой специалист после окончания ординатуры по специальности «Офтальмология». </w:t>
      </w:r>
    </w:p>
    <w:p w:rsidR="00560D7B" w:rsidRPr="008353A3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Средний мед</w:t>
      </w:r>
      <w:proofErr w:type="gramStart"/>
      <w:r w:rsidRPr="00560D7B">
        <w:rPr>
          <w:b/>
          <w:bCs/>
          <w:sz w:val="28"/>
          <w:szCs w:val="28"/>
        </w:rPr>
        <w:t>.</w:t>
      </w:r>
      <w:proofErr w:type="gramEnd"/>
      <w:r w:rsidRPr="00560D7B">
        <w:rPr>
          <w:b/>
          <w:bCs/>
          <w:sz w:val="28"/>
          <w:szCs w:val="28"/>
        </w:rPr>
        <w:t xml:space="preserve"> </w:t>
      </w:r>
      <w:proofErr w:type="gramStart"/>
      <w:r w:rsidRPr="00560D7B">
        <w:rPr>
          <w:b/>
          <w:bCs/>
          <w:sz w:val="28"/>
          <w:szCs w:val="28"/>
        </w:rPr>
        <w:t>п</w:t>
      </w:r>
      <w:proofErr w:type="gramEnd"/>
      <w:r w:rsidRPr="00560D7B">
        <w:rPr>
          <w:b/>
          <w:bCs/>
          <w:sz w:val="28"/>
          <w:szCs w:val="28"/>
        </w:rPr>
        <w:t>ерсонал- 18 чел</w:t>
      </w:r>
      <w:r w:rsidRPr="008353A3">
        <w:rPr>
          <w:bCs/>
          <w:sz w:val="28"/>
          <w:szCs w:val="28"/>
        </w:rPr>
        <w:t xml:space="preserve">. </w:t>
      </w:r>
      <w:r w:rsidR="008353A3">
        <w:rPr>
          <w:sz w:val="28"/>
          <w:szCs w:val="28"/>
        </w:rPr>
        <w:t>(из них</w:t>
      </w:r>
      <w:r w:rsidRPr="008353A3">
        <w:rPr>
          <w:sz w:val="28"/>
          <w:szCs w:val="28"/>
        </w:rPr>
        <w:t xml:space="preserve"> 9 чел. после окончания медицинского училища). </w:t>
      </w:r>
    </w:p>
    <w:p w:rsidR="00560D7B" w:rsidRPr="00560D7B" w:rsidRDefault="00560D7B" w:rsidP="00560D7B">
      <w:pPr>
        <w:jc w:val="both"/>
        <w:rPr>
          <w:b/>
          <w:bCs/>
          <w:sz w:val="28"/>
          <w:szCs w:val="28"/>
        </w:rPr>
      </w:pPr>
      <w:r w:rsidRPr="00560D7B">
        <w:rPr>
          <w:b/>
          <w:bCs/>
          <w:sz w:val="28"/>
          <w:szCs w:val="28"/>
        </w:rPr>
        <w:t>Младший мед</w:t>
      </w:r>
      <w:proofErr w:type="gramStart"/>
      <w:r w:rsidRPr="00560D7B">
        <w:rPr>
          <w:b/>
          <w:bCs/>
          <w:sz w:val="28"/>
          <w:szCs w:val="28"/>
        </w:rPr>
        <w:t>.</w:t>
      </w:r>
      <w:proofErr w:type="gramEnd"/>
      <w:r w:rsidRPr="00560D7B">
        <w:rPr>
          <w:b/>
          <w:bCs/>
          <w:sz w:val="28"/>
          <w:szCs w:val="28"/>
        </w:rPr>
        <w:t xml:space="preserve"> </w:t>
      </w:r>
      <w:proofErr w:type="gramStart"/>
      <w:r w:rsidRPr="00560D7B">
        <w:rPr>
          <w:b/>
          <w:bCs/>
          <w:sz w:val="28"/>
          <w:szCs w:val="28"/>
        </w:rPr>
        <w:t>п</w:t>
      </w:r>
      <w:proofErr w:type="gramEnd"/>
      <w:r w:rsidRPr="00560D7B">
        <w:rPr>
          <w:b/>
          <w:bCs/>
          <w:sz w:val="28"/>
          <w:szCs w:val="28"/>
        </w:rPr>
        <w:t xml:space="preserve">ерсонал- 3 чел. </w:t>
      </w:r>
    </w:p>
    <w:p w:rsidR="00560D7B" w:rsidRPr="00560D7B" w:rsidRDefault="00560D7B" w:rsidP="00560D7B">
      <w:pPr>
        <w:jc w:val="both"/>
        <w:rPr>
          <w:b/>
          <w:bCs/>
          <w:sz w:val="28"/>
          <w:szCs w:val="28"/>
        </w:rPr>
      </w:pPr>
      <w:r w:rsidRPr="00560D7B">
        <w:rPr>
          <w:b/>
          <w:bCs/>
          <w:sz w:val="28"/>
          <w:szCs w:val="28"/>
        </w:rPr>
        <w:t xml:space="preserve">Прочий персонал- 28 чел. </w:t>
      </w:r>
    </w:p>
    <w:p w:rsidR="00560D7B" w:rsidRPr="00560D7B" w:rsidRDefault="00560D7B" w:rsidP="00560D7B">
      <w:pPr>
        <w:rPr>
          <w:b/>
          <w:sz w:val="28"/>
          <w:szCs w:val="28"/>
        </w:rPr>
      </w:pPr>
      <w:r w:rsidRPr="00560D7B">
        <w:rPr>
          <w:b/>
          <w:sz w:val="28"/>
          <w:szCs w:val="28"/>
        </w:rPr>
        <w:t xml:space="preserve">За 2022 год были уволены с работы  66  работников, </w:t>
      </w:r>
      <w:r w:rsidRPr="008353A3">
        <w:rPr>
          <w:sz w:val="28"/>
          <w:szCs w:val="28"/>
        </w:rPr>
        <w:t>из них</w:t>
      </w:r>
      <w:r w:rsidRPr="00560D7B">
        <w:rPr>
          <w:b/>
          <w:sz w:val="28"/>
          <w:szCs w:val="28"/>
        </w:rPr>
        <w:t>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Врачей - 14 чел.</w:t>
      </w:r>
      <w:r>
        <w:rPr>
          <w:b/>
          <w:bCs/>
          <w:sz w:val="28"/>
          <w:szCs w:val="28"/>
        </w:rPr>
        <w:t xml:space="preserve">, </w:t>
      </w:r>
      <w:r w:rsidRPr="00560D7B">
        <w:rPr>
          <w:bCs/>
          <w:sz w:val="28"/>
          <w:szCs w:val="28"/>
        </w:rPr>
        <w:t xml:space="preserve">один из них в связи с выходом на пенсию, </w:t>
      </w:r>
      <w:r>
        <w:rPr>
          <w:bCs/>
          <w:sz w:val="28"/>
          <w:szCs w:val="28"/>
        </w:rPr>
        <w:t>четверо</w:t>
      </w:r>
      <w:r w:rsidRPr="00560D7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выездом из города и один врач по состоянию здоровья</w:t>
      </w:r>
      <w:r w:rsidRPr="00560D7B">
        <w:rPr>
          <w:sz w:val="28"/>
          <w:szCs w:val="28"/>
        </w:rPr>
        <w:t xml:space="preserve"> - 21,2%.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Средний мед</w:t>
      </w:r>
      <w:proofErr w:type="gramStart"/>
      <w:r w:rsidRPr="00560D7B">
        <w:rPr>
          <w:b/>
          <w:bCs/>
          <w:sz w:val="28"/>
          <w:szCs w:val="28"/>
        </w:rPr>
        <w:t>.</w:t>
      </w:r>
      <w:proofErr w:type="gramEnd"/>
      <w:r w:rsidRPr="00560D7B">
        <w:rPr>
          <w:b/>
          <w:bCs/>
          <w:sz w:val="28"/>
          <w:szCs w:val="28"/>
        </w:rPr>
        <w:t xml:space="preserve"> </w:t>
      </w:r>
      <w:proofErr w:type="gramStart"/>
      <w:r w:rsidRPr="00560D7B">
        <w:rPr>
          <w:b/>
          <w:bCs/>
          <w:sz w:val="28"/>
          <w:szCs w:val="28"/>
        </w:rPr>
        <w:t>п</w:t>
      </w:r>
      <w:proofErr w:type="gramEnd"/>
      <w:r w:rsidRPr="00560D7B">
        <w:rPr>
          <w:b/>
          <w:bCs/>
          <w:sz w:val="28"/>
          <w:szCs w:val="28"/>
        </w:rPr>
        <w:t>ерсонал- 18 чел.-</w:t>
      </w:r>
      <w:r w:rsidRPr="00560D7B">
        <w:rPr>
          <w:sz w:val="28"/>
          <w:szCs w:val="28"/>
        </w:rPr>
        <w:t xml:space="preserve"> 27,3%.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Младший мед</w:t>
      </w:r>
      <w:proofErr w:type="gramStart"/>
      <w:r w:rsidRPr="00560D7B">
        <w:rPr>
          <w:b/>
          <w:bCs/>
          <w:sz w:val="28"/>
          <w:szCs w:val="28"/>
        </w:rPr>
        <w:t>.</w:t>
      </w:r>
      <w:proofErr w:type="gramEnd"/>
      <w:r w:rsidRPr="00560D7B">
        <w:rPr>
          <w:b/>
          <w:bCs/>
          <w:sz w:val="28"/>
          <w:szCs w:val="28"/>
        </w:rPr>
        <w:t xml:space="preserve"> </w:t>
      </w:r>
      <w:proofErr w:type="gramStart"/>
      <w:r w:rsidRPr="00560D7B">
        <w:rPr>
          <w:b/>
          <w:bCs/>
          <w:sz w:val="28"/>
          <w:szCs w:val="28"/>
        </w:rPr>
        <w:t>п</w:t>
      </w:r>
      <w:proofErr w:type="gramEnd"/>
      <w:r w:rsidRPr="00560D7B">
        <w:rPr>
          <w:b/>
          <w:bCs/>
          <w:sz w:val="28"/>
          <w:szCs w:val="28"/>
        </w:rPr>
        <w:t xml:space="preserve">ерсонал- 3 чел.- </w:t>
      </w:r>
      <w:r w:rsidRPr="00560D7B">
        <w:rPr>
          <w:bCs/>
          <w:sz w:val="28"/>
          <w:szCs w:val="28"/>
        </w:rPr>
        <w:t>4,5</w:t>
      </w:r>
      <w:r w:rsidRPr="00560D7B">
        <w:rPr>
          <w:sz w:val="28"/>
          <w:szCs w:val="28"/>
        </w:rPr>
        <w:t xml:space="preserve"> %.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bCs/>
          <w:sz w:val="28"/>
          <w:szCs w:val="28"/>
        </w:rPr>
        <w:t>Прочий персонал- 31 чел.-</w:t>
      </w:r>
      <w:r w:rsidRPr="00560D7B">
        <w:rPr>
          <w:sz w:val="28"/>
          <w:szCs w:val="28"/>
        </w:rPr>
        <w:t xml:space="preserve"> 47%.</w:t>
      </w:r>
    </w:p>
    <w:p w:rsidR="00560D7B" w:rsidRPr="00560D7B" w:rsidRDefault="00560D7B" w:rsidP="00560D7B">
      <w:pPr>
        <w:jc w:val="both"/>
        <w:rPr>
          <w:b/>
          <w:sz w:val="28"/>
          <w:szCs w:val="28"/>
        </w:rPr>
      </w:pPr>
      <w:r w:rsidRPr="00560D7B">
        <w:rPr>
          <w:b/>
          <w:sz w:val="28"/>
          <w:szCs w:val="28"/>
        </w:rPr>
        <w:t>Из них: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- по собственному желанию -  63 чел.- 95,4%,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- сокращение численности- 1 чел.- 1,5%,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sz w:val="28"/>
          <w:szCs w:val="28"/>
        </w:rPr>
        <w:t>- по иным причинам (утрата трудоспособности  работником)  - 2 чел. - 3,1%.</w:t>
      </w:r>
    </w:p>
    <w:p w:rsidR="00560D7B" w:rsidRPr="00560D7B" w:rsidRDefault="00560D7B" w:rsidP="00560D7B">
      <w:pPr>
        <w:jc w:val="both"/>
        <w:rPr>
          <w:sz w:val="28"/>
          <w:szCs w:val="28"/>
        </w:rPr>
      </w:pPr>
      <w:r w:rsidRPr="00560D7B">
        <w:rPr>
          <w:b/>
          <w:sz w:val="28"/>
          <w:szCs w:val="28"/>
        </w:rPr>
        <w:t xml:space="preserve">Коэффициент текучести в 2021  </w:t>
      </w:r>
      <w:proofErr w:type="spellStart"/>
      <w:r w:rsidRPr="00560D7B">
        <w:rPr>
          <w:b/>
          <w:sz w:val="28"/>
          <w:szCs w:val="28"/>
        </w:rPr>
        <w:t>г</w:t>
      </w:r>
      <w:r w:rsidRPr="00560D7B">
        <w:rPr>
          <w:sz w:val="28"/>
          <w:szCs w:val="28"/>
        </w:rPr>
        <w:t>.=</w:t>
      </w:r>
      <w:proofErr w:type="spellEnd"/>
      <w:r w:rsidRPr="00560D7B">
        <w:rPr>
          <w:sz w:val="28"/>
          <w:szCs w:val="28"/>
        </w:rPr>
        <w:t xml:space="preserve">  10,1 % (2021 </w:t>
      </w:r>
      <w:proofErr w:type="spellStart"/>
      <w:r w:rsidRPr="00560D7B">
        <w:rPr>
          <w:sz w:val="28"/>
          <w:szCs w:val="28"/>
        </w:rPr>
        <w:t>г.=</w:t>
      </w:r>
      <w:proofErr w:type="spellEnd"/>
      <w:r w:rsidRPr="00560D7B">
        <w:rPr>
          <w:sz w:val="28"/>
          <w:szCs w:val="28"/>
        </w:rPr>
        <w:t xml:space="preserve"> 8,2%),  (из них по </w:t>
      </w:r>
      <w:r w:rsidRPr="00A87107">
        <w:rPr>
          <w:sz w:val="28"/>
          <w:szCs w:val="28"/>
        </w:rPr>
        <w:t>врачам- 2,1% (2021 г.- 1,2%))</w:t>
      </w:r>
      <w:r w:rsidRPr="00560D7B">
        <w:rPr>
          <w:sz w:val="28"/>
          <w:szCs w:val="28"/>
        </w:rPr>
        <w:t xml:space="preserve">  </w:t>
      </w:r>
    </w:p>
    <w:p w:rsidR="00560D7B" w:rsidRPr="00A87107" w:rsidRDefault="00560D7B" w:rsidP="00560D7B">
      <w:pPr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 xml:space="preserve">В отпуске по уходу за ребенком находятся 32 работника, </w:t>
      </w:r>
      <w:r w:rsidRPr="008353A3">
        <w:rPr>
          <w:sz w:val="28"/>
          <w:szCs w:val="28"/>
        </w:rPr>
        <w:t>из них:</w:t>
      </w:r>
    </w:p>
    <w:p w:rsidR="00560D7B" w:rsidRPr="00A87107" w:rsidRDefault="00560D7B" w:rsidP="00560D7B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Врачей - 5 чел. (</w:t>
      </w:r>
      <w:r w:rsidR="00A87107" w:rsidRPr="00A87107">
        <w:rPr>
          <w:sz w:val="28"/>
          <w:szCs w:val="28"/>
        </w:rPr>
        <w:t xml:space="preserve">3 </w:t>
      </w:r>
      <w:r w:rsidRPr="00A87107">
        <w:rPr>
          <w:sz w:val="28"/>
          <w:szCs w:val="28"/>
        </w:rPr>
        <w:t xml:space="preserve"> врач</w:t>
      </w:r>
      <w:r w:rsidR="00A87107">
        <w:rPr>
          <w:sz w:val="28"/>
          <w:szCs w:val="28"/>
        </w:rPr>
        <w:t xml:space="preserve">а </w:t>
      </w:r>
      <w:r w:rsidRPr="00A87107">
        <w:rPr>
          <w:sz w:val="28"/>
          <w:szCs w:val="28"/>
        </w:rPr>
        <w:t>педиатр</w:t>
      </w:r>
      <w:r w:rsidR="00A87107">
        <w:rPr>
          <w:sz w:val="28"/>
          <w:szCs w:val="28"/>
        </w:rPr>
        <w:t>а участковых</w:t>
      </w:r>
      <w:r w:rsidRPr="00A87107">
        <w:rPr>
          <w:sz w:val="28"/>
          <w:szCs w:val="28"/>
        </w:rPr>
        <w:t>, врач-акушер-гинеколог, врач-офтальмолог).</w:t>
      </w:r>
    </w:p>
    <w:p w:rsidR="00560D7B" w:rsidRPr="00A87107" w:rsidRDefault="00560D7B" w:rsidP="00560D7B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Средний мед</w:t>
      </w:r>
      <w:proofErr w:type="gramStart"/>
      <w:r w:rsidRPr="00A87107">
        <w:rPr>
          <w:sz w:val="28"/>
          <w:szCs w:val="28"/>
        </w:rPr>
        <w:t>.</w:t>
      </w:r>
      <w:proofErr w:type="gramEnd"/>
      <w:r w:rsidRPr="00A87107">
        <w:rPr>
          <w:sz w:val="28"/>
          <w:szCs w:val="28"/>
        </w:rPr>
        <w:t xml:space="preserve"> </w:t>
      </w:r>
      <w:proofErr w:type="gramStart"/>
      <w:r w:rsidRPr="00A87107">
        <w:rPr>
          <w:sz w:val="28"/>
          <w:szCs w:val="28"/>
        </w:rPr>
        <w:t>п</w:t>
      </w:r>
      <w:proofErr w:type="gramEnd"/>
      <w:r w:rsidRPr="00A87107">
        <w:rPr>
          <w:sz w:val="28"/>
          <w:szCs w:val="28"/>
        </w:rPr>
        <w:t>ерсонал- 23 чел.</w:t>
      </w:r>
    </w:p>
    <w:p w:rsidR="00560D7B" w:rsidRPr="00A87107" w:rsidRDefault="00560D7B" w:rsidP="00560D7B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Прочий персонал- 4 чел.</w:t>
      </w:r>
    </w:p>
    <w:p w:rsidR="00A87107" w:rsidRPr="00A87107" w:rsidRDefault="00A87107" w:rsidP="00A87107">
      <w:pPr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 xml:space="preserve">В отпуске по беременности и родам  находятся 3 работника, </w:t>
      </w:r>
      <w:r w:rsidRPr="008353A3">
        <w:rPr>
          <w:sz w:val="28"/>
          <w:szCs w:val="28"/>
        </w:rPr>
        <w:t>из них: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Средний мед</w:t>
      </w:r>
      <w:proofErr w:type="gramStart"/>
      <w:r w:rsidRPr="00A87107">
        <w:rPr>
          <w:sz w:val="28"/>
          <w:szCs w:val="28"/>
        </w:rPr>
        <w:t>.</w:t>
      </w:r>
      <w:proofErr w:type="gramEnd"/>
      <w:r w:rsidRPr="00A87107">
        <w:rPr>
          <w:sz w:val="28"/>
          <w:szCs w:val="28"/>
        </w:rPr>
        <w:t xml:space="preserve"> </w:t>
      </w:r>
      <w:proofErr w:type="gramStart"/>
      <w:r w:rsidRPr="00A87107">
        <w:rPr>
          <w:sz w:val="28"/>
          <w:szCs w:val="28"/>
        </w:rPr>
        <w:t>п</w:t>
      </w:r>
      <w:proofErr w:type="gramEnd"/>
      <w:r w:rsidRPr="00A87107">
        <w:rPr>
          <w:sz w:val="28"/>
          <w:szCs w:val="28"/>
        </w:rPr>
        <w:t>ерсонал - 1 чел.</w:t>
      </w:r>
    </w:p>
    <w:p w:rsid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Прочий персонал- 2 чел.</w:t>
      </w:r>
    </w:p>
    <w:p w:rsidR="00A87107" w:rsidRPr="00A87107" w:rsidRDefault="00A87107" w:rsidP="00A87107">
      <w:pPr>
        <w:jc w:val="both"/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 xml:space="preserve">Укомплектованность физическими лицами: 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lastRenderedPageBreak/>
        <w:t>Врачи- 73,8 %  (2021 г.  - 69%)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Средний мед</w:t>
      </w:r>
      <w:proofErr w:type="gramStart"/>
      <w:r w:rsidRPr="00A87107">
        <w:rPr>
          <w:sz w:val="28"/>
          <w:szCs w:val="28"/>
        </w:rPr>
        <w:t>.</w:t>
      </w:r>
      <w:proofErr w:type="gramEnd"/>
      <w:r w:rsidRPr="00A87107">
        <w:rPr>
          <w:sz w:val="28"/>
          <w:szCs w:val="28"/>
        </w:rPr>
        <w:t xml:space="preserve"> </w:t>
      </w:r>
      <w:proofErr w:type="gramStart"/>
      <w:r w:rsidRPr="00A87107">
        <w:rPr>
          <w:sz w:val="28"/>
          <w:szCs w:val="28"/>
        </w:rPr>
        <w:t>п</w:t>
      </w:r>
      <w:proofErr w:type="gramEnd"/>
      <w:r w:rsidRPr="00A87107">
        <w:rPr>
          <w:sz w:val="28"/>
          <w:szCs w:val="28"/>
        </w:rPr>
        <w:t>ерсонал- 93,8% (2021 г.- 94%)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b/>
          <w:sz w:val="28"/>
          <w:szCs w:val="28"/>
        </w:rPr>
        <w:t xml:space="preserve">Дефицит физических лиц врачей -  </w:t>
      </w:r>
      <w:r w:rsidRPr="00A87107">
        <w:rPr>
          <w:sz w:val="28"/>
          <w:szCs w:val="28"/>
        </w:rPr>
        <w:t>26,5 %   (2021 г. – 31%)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</w:p>
    <w:p w:rsidR="00A87107" w:rsidRPr="00A87107" w:rsidRDefault="00A87107" w:rsidP="00A87107">
      <w:pPr>
        <w:rPr>
          <w:rFonts w:cs="Times New Roman"/>
        </w:rPr>
      </w:pPr>
      <w:r w:rsidRPr="00725597">
        <w:rPr>
          <w:rFonts w:cs="Times New Roman"/>
          <w:b/>
        </w:rPr>
        <w:t xml:space="preserve">                   </w:t>
      </w:r>
      <w:r>
        <w:rPr>
          <w:rFonts w:cs="Times New Roman"/>
          <w:b/>
        </w:rPr>
        <w:t xml:space="preserve">                   </w:t>
      </w:r>
      <w:r w:rsidRPr="00A87107">
        <w:rPr>
          <w:rFonts w:cs="Times New Roman"/>
          <w:b/>
        </w:rPr>
        <w:t>Характеристика кадрового обеспечения больницы</w:t>
      </w:r>
    </w:p>
    <w:p w:rsidR="00A87107" w:rsidRPr="00A87107" w:rsidRDefault="00A87107" w:rsidP="00A87107">
      <w:pPr>
        <w:rPr>
          <w:rFonts w:cs="Times New Roman"/>
        </w:rPr>
      </w:pPr>
      <w:r w:rsidRPr="00A87107">
        <w:rPr>
          <w:rFonts w:cs="Times New Roman"/>
        </w:rPr>
        <w:t xml:space="preserve">                                                                                                                        Таблица 2</w:t>
      </w:r>
    </w:p>
    <w:tbl>
      <w:tblPr>
        <w:tblW w:w="9930" w:type="dxa"/>
        <w:tblInd w:w="108" w:type="dxa"/>
        <w:tblLayout w:type="fixed"/>
        <w:tblLook w:val="04A0"/>
      </w:tblPr>
      <w:tblGrid>
        <w:gridCol w:w="676"/>
        <w:gridCol w:w="5533"/>
        <w:gridCol w:w="1702"/>
        <w:gridCol w:w="2019"/>
      </w:tblGrid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A87107">
              <w:rPr>
                <w:rFonts w:cs="Times New Roman"/>
              </w:rPr>
              <w:t>п</w:t>
            </w:r>
            <w:proofErr w:type="spellEnd"/>
            <w:proofErr w:type="gramEnd"/>
            <w:r w:rsidRPr="00A87107">
              <w:rPr>
                <w:rFonts w:cs="Times New Roman"/>
              </w:rPr>
              <w:t>/</w:t>
            </w:r>
            <w:proofErr w:type="spellStart"/>
            <w:r w:rsidRPr="00A87107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2021 г.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2022г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Style w:val="7"/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Штаты врачей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158,0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143,5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Style w:val="7"/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Количество физических лиц врачей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106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Занятость врачебных штатов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88,4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97,6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Укомплектованность врачами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69,0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73,8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Коэффициент совместительства врачей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1,28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1,28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Style w:val="7"/>
                <w:rFonts w:eastAsia="Times New Roman" w:cs="Times New Roman"/>
                <w:lang w:eastAsia="ar-SA"/>
              </w:rPr>
            </w:pPr>
            <w:r w:rsidRPr="00A87107">
              <w:rPr>
                <w:rFonts w:cs="Times New Roman"/>
              </w:rPr>
              <w:t>Аттестационные категории %</w:t>
            </w:r>
          </w:p>
          <w:p w:rsidR="00A87107" w:rsidRPr="00A87107" w:rsidRDefault="00A87107" w:rsidP="00F1456A">
            <w:pPr>
              <w:rPr>
                <w:rFonts w:cs="Times New Roman"/>
              </w:rPr>
            </w:pPr>
            <w:r w:rsidRPr="00A87107">
              <w:rPr>
                <w:rStyle w:val="7"/>
                <w:rFonts w:cs="Times New Roman"/>
              </w:rPr>
              <w:t xml:space="preserve">         Высшая</w:t>
            </w:r>
          </w:p>
          <w:p w:rsidR="00A87107" w:rsidRPr="00A87107" w:rsidRDefault="00A87107" w:rsidP="00F1456A">
            <w:pPr>
              <w:rPr>
                <w:rFonts w:cs="Times New Roman"/>
              </w:rPr>
            </w:pPr>
            <w:r w:rsidRPr="00A87107">
              <w:rPr>
                <w:rFonts w:cs="Times New Roman"/>
              </w:rPr>
              <w:t xml:space="preserve">         Первая</w:t>
            </w:r>
          </w:p>
          <w:p w:rsidR="00A87107" w:rsidRPr="00A87107" w:rsidRDefault="00A87107" w:rsidP="00F1456A">
            <w:pPr>
              <w:rPr>
                <w:rStyle w:val="7"/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 xml:space="preserve">         Вторая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A87107">
              <w:rPr>
                <w:rFonts w:cs="Times New Roman"/>
              </w:rPr>
              <w:t>58,9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</w:rPr>
            </w:pPr>
            <w:r w:rsidRPr="00A87107">
              <w:rPr>
                <w:rFonts w:cs="Times New Roman"/>
              </w:rPr>
              <w:t>35,6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</w:rPr>
            </w:pPr>
            <w:r w:rsidRPr="00A87107">
              <w:rPr>
                <w:rFonts w:cs="Times New Roman"/>
              </w:rPr>
              <w:t>14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9,3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58,7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38,5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13,5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6,7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Style w:val="7"/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Штаты специалистов со средним медицинским образованием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403,5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402,75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Style w:val="7"/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Количество физических лиц специалистов со средним мед</w:t>
            </w:r>
            <w:proofErr w:type="gramStart"/>
            <w:r w:rsidRPr="00A87107">
              <w:rPr>
                <w:rFonts w:cs="Times New Roman"/>
              </w:rPr>
              <w:t>.</w:t>
            </w:r>
            <w:proofErr w:type="gramEnd"/>
            <w:r w:rsidRPr="00A87107">
              <w:rPr>
                <w:rFonts w:cs="Times New Roman"/>
              </w:rPr>
              <w:t xml:space="preserve"> </w:t>
            </w:r>
            <w:proofErr w:type="gramStart"/>
            <w:r w:rsidRPr="00A87107">
              <w:rPr>
                <w:rFonts w:cs="Times New Roman"/>
              </w:rPr>
              <w:t>о</w:t>
            </w:r>
            <w:proofErr w:type="gramEnd"/>
            <w:r w:rsidRPr="00A87107">
              <w:rPr>
                <w:rFonts w:cs="Times New Roman"/>
              </w:rPr>
              <w:t>бразованием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379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Занятость штатов специалистами со средним медицинским образованием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95,8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96,8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Укомплектованность специалистов со средним медицинским образованием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93,7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93,8</w:t>
            </w:r>
          </w:p>
        </w:tc>
      </w:tr>
      <w:tr w:rsidR="00A87107" w:rsidRPr="00A8710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Коэффициент совместительства специалистов со средним мед</w:t>
            </w:r>
            <w:proofErr w:type="gramStart"/>
            <w:r w:rsidRPr="00A87107">
              <w:rPr>
                <w:rFonts w:cs="Times New Roman"/>
              </w:rPr>
              <w:t>.</w:t>
            </w:r>
            <w:proofErr w:type="gramEnd"/>
            <w:r w:rsidRPr="00A87107">
              <w:rPr>
                <w:rFonts w:cs="Times New Roman"/>
              </w:rPr>
              <w:t xml:space="preserve"> </w:t>
            </w:r>
            <w:proofErr w:type="gramStart"/>
            <w:r w:rsidRPr="00A87107">
              <w:rPr>
                <w:rFonts w:cs="Times New Roman"/>
              </w:rPr>
              <w:t>о</w:t>
            </w:r>
            <w:proofErr w:type="gramEnd"/>
            <w:r w:rsidRPr="00A87107">
              <w:rPr>
                <w:rFonts w:cs="Times New Roman"/>
              </w:rPr>
              <w:t>бразованием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1,02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1,03</w:t>
            </w:r>
          </w:p>
        </w:tc>
      </w:tr>
      <w:tr w:rsidR="00A87107" w:rsidRPr="00725597" w:rsidTr="00F1456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jc w:val="both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eastAsia="Times New Roman" w:cs="Times New Roman"/>
                <w:lang w:eastAsia="ar-SA"/>
              </w:rPr>
            </w:pPr>
            <w:r w:rsidRPr="00A87107">
              <w:rPr>
                <w:rFonts w:cs="Times New Roman"/>
              </w:rPr>
              <w:t>Аттестационные категории %</w:t>
            </w:r>
          </w:p>
          <w:p w:rsidR="00A87107" w:rsidRPr="00A87107" w:rsidRDefault="00A87107" w:rsidP="00F1456A">
            <w:pPr>
              <w:rPr>
                <w:rFonts w:cs="Times New Roman"/>
              </w:rPr>
            </w:pPr>
            <w:r w:rsidRPr="00A87107">
              <w:rPr>
                <w:rFonts w:cs="Times New Roman"/>
              </w:rPr>
              <w:t xml:space="preserve">       Высшая</w:t>
            </w:r>
          </w:p>
          <w:p w:rsidR="00A87107" w:rsidRPr="00A87107" w:rsidRDefault="00A87107" w:rsidP="00F1456A">
            <w:pPr>
              <w:rPr>
                <w:rStyle w:val="7"/>
                <w:rFonts w:cs="Times New Roman"/>
              </w:rPr>
            </w:pPr>
            <w:r w:rsidRPr="00A87107">
              <w:rPr>
                <w:rFonts w:cs="Times New Roman"/>
              </w:rPr>
              <w:t xml:space="preserve">       Первая</w:t>
            </w:r>
          </w:p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Style w:val="7"/>
                <w:rFonts w:cs="Times New Roman"/>
              </w:rPr>
              <w:t xml:space="preserve">       Вторая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107" w:rsidRPr="00A87107" w:rsidRDefault="00A87107" w:rsidP="00F1456A">
            <w:pPr>
              <w:rPr>
                <w:rFonts w:eastAsia="Times New Roman" w:cs="Times New Roman"/>
                <w:lang w:eastAsia="ar-SA"/>
              </w:rPr>
            </w:pPr>
            <w:r w:rsidRPr="00A87107">
              <w:rPr>
                <w:rFonts w:cs="Times New Roman"/>
              </w:rPr>
              <w:t xml:space="preserve">            84,2</w:t>
            </w:r>
          </w:p>
          <w:p w:rsidR="00A87107" w:rsidRPr="00A87107" w:rsidRDefault="00A87107" w:rsidP="00F1456A">
            <w:pPr>
              <w:rPr>
                <w:rFonts w:cs="Times New Roman"/>
              </w:rPr>
            </w:pPr>
            <w:r w:rsidRPr="00A87107">
              <w:rPr>
                <w:rFonts w:cs="Times New Roman"/>
              </w:rPr>
              <w:t xml:space="preserve">            68,9</w:t>
            </w:r>
          </w:p>
          <w:p w:rsidR="00A87107" w:rsidRPr="00A87107" w:rsidRDefault="00A87107" w:rsidP="00F1456A">
            <w:pPr>
              <w:rPr>
                <w:rFonts w:cs="Times New Roman"/>
              </w:rPr>
            </w:pPr>
            <w:r w:rsidRPr="00A87107">
              <w:rPr>
                <w:rFonts w:cs="Times New Roman"/>
              </w:rPr>
              <w:t xml:space="preserve">            8,7</w:t>
            </w:r>
          </w:p>
          <w:p w:rsidR="00A87107" w:rsidRPr="00A87107" w:rsidRDefault="00A87107" w:rsidP="00F1456A">
            <w:pPr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</w:rPr>
              <w:t xml:space="preserve">            6,6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84,2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71</w:t>
            </w:r>
          </w:p>
          <w:p w:rsidR="00A87107" w:rsidRPr="00A8710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6,4</w:t>
            </w:r>
          </w:p>
          <w:p w:rsidR="00A87107" w:rsidRPr="00725597" w:rsidRDefault="00A87107" w:rsidP="00F1456A">
            <w:pPr>
              <w:jc w:val="center"/>
              <w:rPr>
                <w:rFonts w:cs="Times New Roman"/>
                <w:lang w:eastAsia="ar-SA"/>
              </w:rPr>
            </w:pPr>
            <w:r w:rsidRPr="00A87107">
              <w:rPr>
                <w:rFonts w:cs="Times New Roman"/>
                <w:lang w:eastAsia="ar-SA"/>
              </w:rPr>
              <w:t>6,8</w:t>
            </w:r>
          </w:p>
        </w:tc>
      </w:tr>
    </w:tbl>
    <w:p w:rsidR="00580767" w:rsidRDefault="00580767" w:rsidP="00A87107">
      <w:pPr>
        <w:rPr>
          <w:sz w:val="28"/>
          <w:szCs w:val="28"/>
        </w:rPr>
      </w:pPr>
    </w:p>
    <w:p w:rsidR="00A87107" w:rsidRPr="00A87107" w:rsidRDefault="00A87107" w:rsidP="00A87107">
      <w:pPr>
        <w:jc w:val="both"/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>Сертификация, аккредитация, повышение квалификации. Врачи.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сертификат специалиста по занимаемой должности или  аккредитацию специалиста по занимаемой должности имеют 100 %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i/>
          <w:sz w:val="28"/>
          <w:szCs w:val="28"/>
        </w:rPr>
      </w:pPr>
      <w:r w:rsidRPr="00A87107">
        <w:rPr>
          <w:i/>
          <w:sz w:val="28"/>
          <w:szCs w:val="28"/>
        </w:rPr>
        <w:t>- сертификат специалиста по доп. Специальности, аккредитацию  по дополнительной специальности  38,3 %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>- аттестационную категорию имеют 58,7% врачей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высшую квалификационную категорию по занимаемой должности 38,5%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i/>
          <w:sz w:val="28"/>
          <w:szCs w:val="28"/>
        </w:rPr>
      </w:pPr>
      <w:r w:rsidRPr="00A87107">
        <w:rPr>
          <w:i/>
          <w:sz w:val="28"/>
          <w:szCs w:val="28"/>
        </w:rPr>
        <w:t>- высшую квалификационную категорию по доп. специальности 6,8 %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первую квалификационную категорию по занимаемой должности 13,5%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i/>
          <w:sz w:val="28"/>
          <w:szCs w:val="28"/>
        </w:rPr>
      </w:pPr>
      <w:r w:rsidRPr="00A87107">
        <w:rPr>
          <w:i/>
          <w:sz w:val="28"/>
          <w:szCs w:val="28"/>
        </w:rPr>
        <w:t>- первую квалификационную категорию по доп.  специальности 3,8%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вторую квалификационную категорию по занимаемой должности 6,7 %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i/>
          <w:sz w:val="28"/>
          <w:szCs w:val="28"/>
        </w:rPr>
      </w:pPr>
      <w:r w:rsidRPr="00A87107">
        <w:rPr>
          <w:i/>
          <w:sz w:val="28"/>
          <w:szCs w:val="28"/>
        </w:rPr>
        <w:t>- вторую квалификационную категорию по доп.  специальности 1,9%</w:t>
      </w:r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В течение 2022 года  99 врачей  повысили квалификацию  в форме ПП, ОУ и  ТУ (212  освоенных циклов повышения квалификации) на базе: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Пензенского института усовершенствования врачей - филиал РМАНПО,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Казанской государственной медицинской академии - филиал РМАНПО,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lastRenderedPageBreak/>
        <w:t>- ФГБОУ ДПО «Российская медицинская академия непрерывного медицинского образования»,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- ФГБОУ </w:t>
      </w:r>
      <w:proofErr w:type="gramStart"/>
      <w:r w:rsidRPr="00A87107">
        <w:rPr>
          <w:sz w:val="28"/>
          <w:szCs w:val="28"/>
        </w:rPr>
        <w:t>ВО</w:t>
      </w:r>
      <w:proofErr w:type="gramEnd"/>
      <w:r w:rsidRPr="00A87107">
        <w:rPr>
          <w:sz w:val="28"/>
          <w:szCs w:val="28"/>
        </w:rPr>
        <w:t xml:space="preserve"> Рязанский государственный медицинский университет,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ФГБОУ ВО «</w:t>
      </w:r>
      <w:proofErr w:type="spellStart"/>
      <w:r w:rsidRPr="00A87107">
        <w:rPr>
          <w:sz w:val="28"/>
          <w:szCs w:val="28"/>
        </w:rPr>
        <w:t>Север</w:t>
      </w:r>
      <w:proofErr w:type="gramStart"/>
      <w:r w:rsidRPr="00A87107">
        <w:rPr>
          <w:sz w:val="28"/>
          <w:szCs w:val="28"/>
        </w:rPr>
        <w:t>о</w:t>
      </w:r>
      <w:proofErr w:type="spellEnd"/>
      <w:r w:rsidRPr="00A87107">
        <w:rPr>
          <w:sz w:val="28"/>
          <w:szCs w:val="28"/>
        </w:rPr>
        <w:t>-</w:t>
      </w:r>
      <w:proofErr w:type="gramEnd"/>
      <w:r w:rsidRPr="00A87107">
        <w:rPr>
          <w:sz w:val="28"/>
          <w:szCs w:val="28"/>
        </w:rPr>
        <w:t xml:space="preserve"> Западный государственный медицинский университет им. И.И. Мечникова» г. Санкт- Петербург,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- ФГБОУ </w:t>
      </w:r>
      <w:proofErr w:type="gramStart"/>
      <w:r w:rsidRPr="00A87107">
        <w:rPr>
          <w:sz w:val="28"/>
          <w:szCs w:val="28"/>
        </w:rPr>
        <w:t>ВО</w:t>
      </w:r>
      <w:proofErr w:type="gramEnd"/>
      <w:r w:rsidRPr="00A87107">
        <w:rPr>
          <w:sz w:val="28"/>
          <w:szCs w:val="28"/>
        </w:rPr>
        <w:t xml:space="preserve"> "Саратовский государственный  медицинский университет",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ФГАОУ ВО РНИМУ им. Н.И. Пирогова,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- Национальный медицинский исследовательский центр имени В.М. Бехтерева. </w:t>
      </w:r>
    </w:p>
    <w:p w:rsidR="00A87107" w:rsidRPr="00A87107" w:rsidRDefault="00A87107" w:rsidP="00A87107">
      <w:pPr>
        <w:tabs>
          <w:tab w:val="left" w:pos="426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Из </w:t>
      </w:r>
      <w:proofErr w:type="gramStart"/>
      <w:r w:rsidRPr="00A87107">
        <w:rPr>
          <w:sz w:val="28"/>
          <w:szCs w:val="28"/>
        </w:rPr>
        <w:t>прошедших</w:t>
      </w:r>
      <w:proofErr w:type="gramEnd"/>
      <w:r w:rsidRPr="00A87107">
        <w:rPr>
          <w:sz w:val="28"/>
          <w:szCs w:val="28"/>
        </w:rPr>
        <w:t xml:space="preserve"> повышение квалификации: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 2 врача прошли профессиональную переподготовку по специальностям: «Физическая и реабилитационная медицина», «Эндоскопия» (специализированная аккредитация в 1 кв. 2023 года).</w:t>
      </w:r>
    </w:p>
    <w:p w:rsidR="00A87107" w:rsidRPr="00A87107" w:rsidRDefault="00A87107" w:rsidP="00A87107">
      <w:pPr>
        <w:jc w:val="both"/>
        <w:rPr>
          <w:color w:val="FF0000"/>
          <w:sz w:val="28"/>
          <w:szCs w:val="28"/>
        </w:rPr>
      </w:pPr>
      <w:r w:rsidRPr="00A87107">
        <w:rPr>
          <w:sz w:val="28"/>
          <w:szCs w:val="28"/>
        </w:rPr>
        <w:t>106 врачей активно осваивали интерактивные образовательные модули на портале НМО.</w:t>
      </w:r>
    </w:p>
    <w:p w:rsidR="00A87107" w:rsidRPr="00A87107" w:rsidRDefault="00A87107" w:rsidP="00A87107">
      <w:pPr>
        <w:jc w:val="both"/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>Средний медицинский персонал.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>Всего среднего медицинского персонала 379 чел., в том числе  16 медрегистраторов, 1 фармацевт,  из них имеют: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сертификат специалиста по занимаемой должности 98 %,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i/>
          <w:sz w:val="28"/>
          <w:szCs w:val="28"/>
        </w:rPr>
      </w:pPr>
      <w:r w:rsidRPr="00A87107">
        <w:rPr>
          <w:i/>
          <w:sz w:val="28"/>
          <w:szCs w:val="28"/>
        </w:rPr>
        <w:t>- сертификат специалиста по доп. специальности 9,2 %,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b/>
          <w:sz w:val="28"/>
          <w:szCs w:val="28"/>
        </w:rPr>
      </w:pPr>
      <w:r w:rsidRPr="00A87107">
        <w:rPr>
          <w:b/>
          <w:sz w:val="28"/>
          <w:szCs w:val="28"/>
        </w:rPr>
        <w:t>- аттестационную категорию имеют 84,2% среднего мед</w:t>
      </w:r>
      <w:proofErr w:type="gramStart"/>
      <w:r w:rsidRPr="00A87107">
        <w:rPr>
          <w:b/>
          <w:sz w:val="28"/>
          <w:szCs w:val="28"/>
        </w:rPr>
        <w:t>.</w:t>
      </w:r>
      <w:proofErr w:type="gramEnd"/>
      <w:r w:rsidR="008353A3">
        <w:rPr>
          <w:b/>
          <w:sz w:val="28"/>
          <w:szCs w:val="28"/>
        </w:rPr>
        <w:t xml:space="preserve"> </w:t>
      </w:r>
      <w:proofErr w:type="gramStart"/>
      <w:r w:rsidR="008353A3">
        <w:rPr>
          <w:b/>
          <w:sz w:val="28"/>
          <w:szCs w:val="28"/>
        </w:rPr>
        <w:t>п</w:t>
      </w:r>
      <w:proofErr w:type="gramEnd"/>
      <w:r w:rsidRPr="00A87107">
        <w:rPr>
          <w:b/>
          <w:sz w:val="28"/>
          <w:szCs w:val="28"/>
        </w:rPr>
        <w:t xml:space="preserve">ерсонала, </w:t>
      </w:r>
      <w:r w:rsidRPr="008353A3">
        <w:rPr>
          <w:sz w:val="28"/>
          <w:szCs w:val="28"/>
        </w:rPr>
        <w:t>из них: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высшую квалификационную категорию по занимаемой должности 71 %,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первую квалификационную категорию по занимаемой должности 6,4 %,</w:t>
      </w:r>
    </w:p>
    <w:p w:rsidR="00A87107" w:rsidRPr="00A87107" w:rsidRDefault="00A87107" w:rsidP="00A87107">
      <w:pPr>
        <w:widowControl/>
        <w:suppressAutoHyphens w:val="0"/>
        <w:overflowPunct w:val="0"/>
        <w:autoSpaceDE w:val="0"/>
        <w:spacing w:line="240" w:lineRule="auto"/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вторую квалификационную категорию по занимаемой должности 6,8 %.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В течение 2022 года 62 средних медицинских работников прошли курсы усовершенствования и профессиональной переподготовки на базе Пензенского медицинского училища, Института регионального развития Пензенской области, Пензенского института усовершенствования врачей, ООО «Образовательный стандарт» (освоенных циклов 70). </w:t>
      </w:r>
    </w:p>
    <w:p w:rsidR="00A87107" w:rsidRPr="00A87107" w:rsidRDefault="00A87107" w:rsidP="00A87107">
      <w:pPr>
        <w:jc w:val="both"/>
        <w:rPr>
          <w:color w:val="FF0000"/>
          <w:sz w:val="28"/>
          <w:szCs w:val="28"/>
        </w:rPr>
      </w:pPr>
      <w:r w:rsidRPr="00A87107">
        <w:rPr>
          <w:sz w:val="28"/>
          <w:szCs w:val="28"/>
        </w:rPr>
        <w:t>321 средних медицинских работников активно осваивали интерактивные образовательные модули на портале НМО.</w:t>
      </w:r>
    </w:p>
    <w:p w:rsidR="00A87107" w:rsidRPr="00A87107" w:rsidRDefault="00A87107" w:rsidP="00A87107">
      <w:pPr>
        <w:jc w:val="both"/>
        <w:rPr>
          <w:color w:val="FF0000"/>
          <w:sz w:val="28"/>
          <w:szCs w:val="28"/>
        </w:rPr>
      </w:pPr>
      <w:r w:rsidRPr="00A87107">
        <w:rPr>
          <w:color w:val="000000" w:themeColor="text1"/>
          <w:sz w:val="28"/>
          <w:szCs w:val="28"/>
        </w:rPr>
        <w:t>7 медицинских работников из</w:t>
      </w:r>
      <w:r w:rsidRPr="00A87107">
        <w:rPr>
          <w:sz w:val="28"/>
          <w:szCs w:val="28"/>
        </w:rPr>
        <w:t xml:space="preserve"> числа среднего медицинского персонала не имеют  аккредитации либо сертификата специалиста, 5 из них пребывают в отпуске по уходу за ребенком.   </w:t>
      </w:r>
    </w:p>
    <w:p w:rsidR="00A87107" w:rsidRPr="00A87107" w:rsidRDefault="00A87107" w:rsidP="00A87107">
      <w:pPr>
        <w:jc w:val="both"/>
        <w:rPr>
          <w:sz w:val="28"/>
          <w:szCs w:val="28"/>
        </w:rPr>
      </w:pPr>
    </w:p>
    <w:p w:rsidR="00A87107" w:rsidRPr="00A87107" w:rsidRDefault="00A87107" w:rsidP="00424D9D">
      <w:pPr>
        <w:snapToGrid w:val="0"/>
        <w:jc w:val="center"/>
        <w:rPr>
          <w:rStyle w:val="2"/>
          <w:b/>
          <w:sz w:val="28"/>
          <w:szCs w:val="28"/>
        </w:rPr>
      </w:pPr>
      <w:r w:rsidRPr="00A87107">
        <w:rPr>
          <w:rStyle w:val="2"/>
          <w:b/>
          <w:sz w:val="28"/>
          <w:szCs w:val="28"/>
        </w:rPr>
        <w:t>Аттестация медицинских работников.</w:t>
      </w:r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     Аттестационная категория в 2022 году присвоена 105 медицинским работникам, из них:</w:t>
      </w:r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proofErr w:type="gramStart"/>
      <w:r w:rsidRPr="00A87107">
        <w:rPr>
          <w:sz w:val="28"/>
          <w:szCs w:val="28"/>
        </w:rPr>
        <w:t>-    20 врачам (высшая - 14 чел., первая- 3 чел., вторая - 3 чел.) по основной должности,</w:t>
      </w:r>
      <w:proofErr w:type="gramEnd"/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   4 врачам по дополнительной специальности (</w:t>
      </w:r>
      <w:proofErr w:type="gramStart"/>
      <w:r w:rsidRPr="00A87107">
        <w:rPr>
          <w:sz w:val="28"/>
          <w:szCs w:val="28"/>
        </w:rPr>
        <w:t>высшая</w:t>
      </w:r>
      <w:proofErr w:type="gramEnd"/>
      <w:r w:rsidRPr="00A87107">
        <w:rPr>
          <w:sz w:val="28"/>
          <w:szCs w:val="28"/>
        </w:rPr>
        <w:t xml:space="preserve"> - 4 чел.) </w:t>
      </w:r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>-   81 средним медицинским работникам  (высшая- 70 чел., первая- 5 чел., вторая- 6 чел.).</w:t>
      </w:r>
    </w:p>
    <w:p w:rsidR="00A87107" w:rsidRPr="00A87107" w:rsidRDefault="00A87107" w:rsidP="00A87107">
      <w:pPr>
        <w:tabs>
          <w:tab w:val="left" w:pos="9923"/>
        </w:tabs>
        <w:jc w:val="both"/>
        <w:rPr>
          <w:sz w:val="28"/>
          <w:szCs w:val="28"/>
        </w:rPr>
      </w:pPr>
      <w:r w:rsidRPr="00A87107">
        <w:rPr>
          <w:sz w:val="28"/>
          <w:szCs w:val="28"/>
        </w:rPr>
        <w:t xml:space="preserve"> </w:t>
      </w:r>
      <w:r w:rsidR="008353A3">
        <w:rPr>
          <w:sz w:val="28"/>
          <w:szCs w:val="28"/>
        </w:rPr>
        <w:t xml:space="preserve">  В связи с пандемией </w:t>
      </w:r>
      <w:proofErr w:type="spellStart"/>
      <w:r w:rsidR="008353A3">
        <w:rPr>
          <w:sz w:val="28"/>
          <w:szCs w:val="28"/>
        </w:rPr>
        <w:t>коронавир</w:t>
      </w:r>
      <w:r w:rsidRPr="00A87107">
        <w:rPr>
          <w:sz w:val="28"/>
          <w:szCs w:val="28"/>
        </w:rPr>
        <w:t>уса</w:t>
      </w:r>
      <w:proofErr w:type="spellEnd"/>
      <w:r w:rsidRPr="00A87107">
        <w:rPr>
          <w:sz w:val="28"/>
          <w:szCs w:val="28"/>
        </w:rPr>
        <w:t xml:space="preserve"> </w:t>
      </w:r>
      <w:r w:rsidRPr="00A87107">
        <w:rPr>
          <w:sz w:val="28"/>
          <w:szCs w:val="28"/>
          <w:lang w:val="en-US"/>
        </w:rPr>
        <w:t>COVID</w:t>
      </w:r>
      <w:r w:rsidRPr="00A87107">
        <w:rPr>
          <w:sz w:val="28"/>
          <w:szCs w:val="28"/>
        </w:rPr>
        <w:t xml:space="preserve">-19 на федеральном уровне частично была приостановлена работа аттестационных комиссий (квалификационные категории присваивались только тем работникам, которые </w:t>
      </w:r>
      <w:r w:rsidRPr="00A87107">
        <w:rPr>
          <w:sz w:val="28"/>
          <w:szCs w:val="28"/>
        </w:rPr>
        <w:lastRenderedPageBreak/>
        <w:t xml:space="preserve">проходили аттестацию впервые на вторую, первую и высшую квалификационные категории). </w:t>
      </w:r>
      <w:proofErr w:type="gramStart"/>
      <w:r w:rsidRPr="00A87107">
        <w:rPr>
          <w:sz w:val="28"/>
          <w:szCs w:val="28"/>
        </w:rPr>
        <w:t xml:space="preserve">Медицинским работникам было продлено действие квалификационных категорий на 3 года, у которых  квалификационная категория заканчивается в период с 01.03.2020 по 01.01.2021, и на 2 года у которых квалификационная категория заканчивается в период с 01.01.2021 по 01.01.2022, на 1 год у которых квалификационная категория заканчивается в период с 01.01.2022 по 01.01.2023.  </w:t>
      </w:r>
      <w:proofErr w:type="gramEnd"/>
    </w:p>
    <w:p w:rsidR="00A87107" w:rsidRPr="00A87107" w:rsidRDefault="00A87107" w:rsidP="00513828">
      <w:pPr>
        <w:snapToGrid w:val="0"/>
        <w:spacing w:line="240" w:lineRule="auto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Дисциплинарная </w:t>
      </w:r>
      <w:r w:rsidRPr="00A87107">
        <w:rPr>
          <w:rStyle w:val="2"/>
          <w:b/>
          <w:sz w:val="28"/>
          <w:szCs w:val="28"/>
        </w:rPr>
        <w:t>ответственность.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b/>
          <w:sz w:val="28"/>
          <w:szCs w:val="28"/>
        </w:rPr>
      </w:pPr>
      <w:r w:rsidRPr="00A87107">
        <w:rPr>
          <w:rStyle w:val="2"/>
          <w:sz w:val="28"/>
          <w:szCs w:val="28"/>
        </w:rPr>
        <w:t>Всего дисциплинарных взысканий было применено к 2 работникам в виде выговора, из них:</w:t>
      </w:r>
      <w:r>
        <w:rPr>
          <w:rStyle w:val="2"/>
          <w:sz w:val="28"/>
          <w:szCs w:val="28"/>
        </w:rPr>
        <w:t xml:space="preserve"> </w:t>
      </w:r>
      <w:r w:rsidRPr="00A87107">
        <w:rPr>
          <w:rStyle w:val="2"/>
          <w:sz w:val="28"/>
          <w:szCs w:val="28"/>
        </w:rPr>
        <w:t xml:space="preserve">1 врач, 1 медсестра. 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color w:val="FF0000"/>
          <w:sz w:val="28"/>
          <w:szCs w:val="28"/>
        </w:rPr>
      </w:pPr>
      <w:r w:rsidRPr="00A87107">
        <w:rPr>
          <w:rStyle w:val="2"/>
          <w:color w:val="FF0000"/>
          <w:sz w:val="28"/>
          <w:szCs w:val="28"/>
        </w:rPr>
        <w:t xml:space="preserve"> </w:t>
      </w:r>
      <w:r w:rsidRPr="00A87107">
        <w:rPr>
          <w:rStyle w:val="2"/>
          <w:b/>
          <w:sz w:val="28"/>
          <w:szCs w:val="28"/>
        </w:rPr>
        <w:t>Работающие пенсионеры:</w:t>
      </w:r>
    </w:p>
    <w:p w:rsid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 xml:space="preserve">Всего работающих пенсионеров </w:t>
      </w:r>
      <w:r w:rsidRPr="00A87107">
        <w:rPr>
          <w:rStyle w:val="2"/>
          <w:b/>
          <w:sz w:val="28"/>
          <w:szCs w:val="28"/>
        </w:rPr>
        <w:t>по возрасту</w:t>
      </w:r>
      <w:r w:rsidRPr="00A87107">
        <w:rPr>
          <w:rStyle w:val="2"/>
          <w:sz w:val="28"/>
          <w:szCs w:val="28"/>
        </w:rPr>
        <w:t xml:space="preserve"> 161  человек (2021- 167 чел.),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b/>
          <w:sz w:val="28"/>
          <w:szCs w:val="28"/>
        </w:rPr>
      </w:pPr>
      <w:r w:rsidRPr="00A87107">
        <w:rPr>
          <w:rStyle w:val="2"/>
          <w:sz w:val="28"/>
          <w:szCs w:val="28"/>
        </w:rPr>
        <w:t xml:space="preserve"> из них: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врачи  45 чел. (2021 г.- 46  чел.),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медсестры 59 чел. (2021 г.- 60 чел.),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прочий персонал 57 чел.(2021 г.-61 чел.).</w:t>
      </w:r>
    </w:p>
    <w:p w:rsid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Кроме </w:t>
      </w:r>
      <w:r w:rsidRPr="00A87107">
        <w:rPr>
          <w:rStyle w:val="2"/>
          <w:sz w:val="28"/>
          <w:szCs w:val="28"/>
        </w:rPr>
        <w:t>того</w:t>
      </w:r>
      <w:r>
        <w:rPr>
          <w:rStyle w:val="2"/>
          <w:sz w:val="28"/>
          <w:szCs w:val="28"/>
        </w:rPr>
        <w:t xml:space="preserve">, </w:t>
      </w:r>
      <w:r w:rsidRPr="00A87107">
        <w:rPr>
          <w:rStyle w:val="2"/>
          <w:sz w:val="28"/>
          <w:szCs w:val="28"/>
        </w:rPr>
        <w:t xml:space="preserve"> работающих пенсионеров </w:t>
      </w:r>
      <w:r w:rsidRPr="00A87107">
        <w:rPr>
          <w:rStyle w:val="2"/>
          <w:b/>
          <w:sz w:val="28"/>
          <w:szCs w:val="28"/>
        </w:rPr>
        <w:t>по льготе</w:t>
      </w:r>
      <w:r w:rsidRPr="00A87107">
        <w:rPr>
          <w:rStyle w:val="2"/>
          <w:sz w:val="28"/>
          <w:szCs w:val="28"/>
        </w:rPr>
        <w:t xml:space="preserve"> 117 чел. (2021 г.-93 чел.), 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из них: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врачи- 15 чел. (2021 г.-13 чел.),</w:t>
      </w:r>
    </w:p>
    <w:p w:rsidR="00A87107" w:rsidRP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медсестры- 90 чел. (2021 г.-76 чел.),</w:t>
      </w:r>
    </w:p>
    <w:p w:rsidR="00A87107" w:rsidRDefault="00A87107" w:rsidP="00513828">
      <w:pPr>
        <w:snapToGrid w:val="0"/>
        <w:spacing w:line="240" w:lineRule="auto"/>
        <w:rPr>
          <w:rStyle w:val="2"/>
          <w:sz w:val="28"/>
          <w:szCs w:val="28"/>
        </w:rPr>
      </w:pPr>
      <w:r w:rsidRPr="00A87107">
        <w:rPr>
          <w:rStyle w:val="2"/>
          <w:sz w:val="28"/>
          <w:szCs w:val="28"/>
        </w:rPr>
        <w:t>- прочий персонал- 12 чел. (2021 г.-4 чел.).</w:t>
      </w:r>
    </w:p>
    <w:p w:rsidR="004D60BA" w:rsidRPr="00A87107" w:rsidRDefault="004D60BA" w:rsidP="00513828">
      <w:pPr>
        <w:snapToGrid w:val="0"/>
        <w:spacing w:line="240" w:lineRule="auto"/>
        <w:rPr>
          <w:rStyle w:val="2"/>
          <w:sz w:val="28"/>
          <w:szCs w:val="28"/>
        </w:rPr>
      </w:pPr>
    </w:p>
    <w:p w:rsidR="00F40B9F" w:rsidRPr="004D60BA" w:rsidRDefault="00580767" w:rsidP="00580767">
      <w:pPr>
        <w:rPr>
          <w:rFonts w:cs="Times New Roman"/>
          <w:b/>
          <w:sz w:val="28"/>
          <w:szCs w:val="28"/>
        </w:rPr>
      </w:pPr>
      <w:r w:rsidRPr="004D60BA">
        <w:rPr>
          <w:rFonts w:cs="Times New Roman"/>
          <w:b/>
          <w:sz w:val="28"/>
          <w:szCs w:val="28"/>
        </w:rPr>
        <w:t xml:space="preserve">                               </w:t>
      </w:r>
      <w:proofErr w:type="spellStart"/>
      <w:proofErr w:type="gramStart"/>
      <w:r w:rsidR="00346A04" w:rsidRPr="004D60BA">
        <w:rPr>
          <w:rFonts w:cs="Times New Roman"/>
          <w:b/>
          <w:sz w:val="28"/>
          <w:szCs w:val="28"/>
        </w:rPr>
        <w:t>Медико</w:t>
      </w:r>
      <w:proofErr w:type="spellEnd"/>
      <w:r w:rsidR="00346A04" w:rsidRPr="004D60BA">
        <w:rPr>
          <w:rFonts w:cs="Times New Roman"/>
          <w:b/>
          <w:sz w:val="28"/>
          <w:szCs w:val="28"/>
        </w:rPr>
        <w:t xml:space="preserve"> -</w:t>
      </w:r>
      <w:r w:rsidR="007F29A0">
        <w:rPr>
          <w:rFonts w:cs="Times New Roman"/>
          <w:b/>
          <w:sz w:val="28"/>
          <w:szCs w:val="28"/>
        </w:rPr>
        <w:t xml:space="preserve"> </w:t>
      </w:r>
      <w:r w:rsidR="00346A04" w:rsidRPr="004D60BA">
        <w:rPr>
          <w:rFonts w:cs="Times New Roman"/>
          <w:b/>
          <w:sz w:val="28"/>
          <w:szCs w:val="28"/>
        </w:rPr>
        <w:t>д</w:t>
      </w:r>
      <w:r w:rsidR="006818B3" w:rsidRPr="004D60BA">
        <w:rPr>
          <w:rFonts w:cs="Times New Roman"/>
          <w:b/>
          <w:sz w:val="28"/>
          <w:szCs w:val="28"/>
        </w:rPr>
        <w:t>емографические</w:t>
      </w:r>
      <w:proofErr w:type="gramEnd"/>
      <w:r w:rsidR="006818B3" w:rsidRPr="004D60BA">
        <w:rPr>
          <w:rFonts w:cs="Times New Roman"/>
          <w:b/>
          <w:sz w:val="28"/>
          <w:szCs w:val="28"/>
        </w:rPr>
        <w:t xml:space="preserve"> показатели</w:t>
      </w:r>
    </w:p>
    <w:p w:rsidR="005D172F" w:rsidRPr="00954602" w:rsidRDefault="005D172F" w:rsidP="00644F2E">
      <w:pPr>
        <w:rPr>
          <w:rFonts w:ascii="PT Astra Serif" w:hAnsi="PT Astra Serif" w:hint="eastAsia"/>
          <w:b/>
        </w:rPr>
      </w:pPr>
      <w:r w:rsidRPr="00954602">
        <w:rPr>
          <w:rFonts w:ascii="PT Astra Serif" w:hAnsi="PT Astra Serif"/>
          <w:b/>
        </w:rPr>
        <w:t>Постоянное население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0"/>
        <w:gridCol w:w="1200"/>
        <w:gridCol w:w="1200"/>
        <w:gridCol w:w="1229"/>
        <w:gridCol w:w="1226"/>
        <w:gridCol w:w="1385"/>
      </w:tblGrid>
      <w:tr w:rsidR="00705AC6" w:rsidRPr="00954602" w:rsidTr="00705AC6">
        <w:trPr>
          <w:trHeight w:val="238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F33077">
            <w:pPr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</w:rPr>
              <w:t>количество населения на начало года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644F2E">
            <w:pPr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  <w:b/>
              </w:rPr>
              <w:t>2019</w:t>
            </w:r>
            <w:r w:rsidRPr="0095460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644F2E">
            <w:pPr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  <w:b/>
              </w:rPr>
              <w:t>2020</w:t>
            </w:r>
            <w:r w:rsidRPr="0095460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644F2E">
            <w:pPr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  <w:b/>
              </w:rPr>
              <w:t>2021</w:t>
            </w:r>
            <w:r w:rsidRPr="0095460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705AC6">
            <w:pPr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05AC6" w:rsidRPr="00954602" w:rsidRDefault="00705AC6" w:rsidP="00644F2E">
            <w:pPr>
              <w:rPr>
                <w:rFonts w:ascii="PT Astra Serif" w:hAnsi="PT Astra Serif" w:hint="eastAsia"/>
                <w:b/>
              </w:rPr>
            </w:pPr>
            <w:proofErr w:type="spellStart"/>
            <w:r w:rsidRPr="00954602">
              <w:rPr>
                <w:rFonts w:ascii="PT Astra Serif" w:hAnsi="PT Astra Serif"/>
                <w:b/>
              </w:rPr>
              <w:t>динамика</w:t>
            </w:r>
            <w:r>
              <w:rPr>
                <w:rFonts w:ascii="PT Astra Serif" w:hAnsi="PT Astra Serif"/>
                <w:b/>
              </w:rPr>
              <w:t>%</w:t>
            </w:r>
            <w:proofErr w:type="spellEnd"/>
          </w:p>
        </w:tc>
      </w:tr>
      <w:tr w:rsidR="00705AC6" w:rsidRPr="00954602" w:rsidTr="00705AC6">
        <w:trPr>
          <w:trHeight w:val="262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F33077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 xml:space="preserve">дети 0-17 лет включительно,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644F2E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22184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644F2E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22084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644F2E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21460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705AC6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20836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954602" w:rsidRDefault="00705AC6" w:rsidP="00705AC6">
            <w:pPr>
              <w:rPr>
                <w:rFonts w:ascii="PT Astra Serif" w:hAnsi="PT Astra Serif" w:hint="eastAsia"/>
              </w:rPr>
            </w:pPr>
            <w:r>
              <w:rPr>
                <w:rFonts w:ascii="PT Astra Serif" w:hAnsi="PT Astra Serif"/>
              </w:rPr>
              <w:t>-6,07</w:t>
            </w:r>
          </w:p>
        </w:tc>
      </w:tr>
      <w:tr w:rsidR="00705AC6" w:rsidRPr="008353A3" w:rsidTr="00705AC6">
        <w:trPr>
          <w:trHeight w:val="262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644F2E">
            <w:pPr>
              <w:rPr>
                <w:rFonts w:cs="Times New Roman"/>
              </w:rPr>
            </w:pPr>
            <w:r w:rsidRPr="008353A3">
              <w:rPr>
                <w:rFonts w:cs="Times New Roman"/>
              </w:rPr>
              <w:t>из них 0-14 лет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644F2E">
            <w:pPr>
              <w:rPr>
                <w:rFonts w:cs="Times New Roman"/>
              </w:rPr>
            </w:pPr>
            <w:r w:rsidRPr="008353A3">
              <w:rPr>
                <w:rFonts w:cs="Times New Roman"/>
              </w:rPr>
              <w:t>18852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644F2E">
            <w:pPr>
              <w:rPr>
                <w:rFonts w:cs="Times New Roman"/>
              </w:rPr>
            </w:pPr>
            <w:r w:rsidRPr="008353A3">
              <w:rPr>
                <w:rFonts w:cs="Times New Roman"/>
              </w:rPr>
              <w:t>19065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644F2E">
            <w:pPr>
              <w:rPr>
                <w:rFonts w:cs="Times New Roman"/>
              </w:rPr>
            </w:pPr>
            <w:r w:rsidRPr="008353A3">
              <w:rPr>
                <w:rFonts w:cs="Times New Roman"/>
              </w:rPr>
              <w:t>18007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705AC6">
            <w:pPr>
              <w:rPr>
                <w:rFonts w:cs="Times New Roman"/>
              </w:rPr>
            </w:pPr>
            <w:r>
              <w:rPr>
                <w:rFonts w:cs="Times New Roman"/>
              </w:rPr>
              <w:t>17102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AC6" w:rsidRPr="008353A3" w:rsidRDefault="00705AC6" w:rsidP="00705AC6">
            <w:pPr>
              <w:rPr>
                <w:rFonts w:cs="Times New Roman"/>
              </w:rPr>
            </w:pPr>
            <w:r w:rsidRPr="008353A3">
              <w:rPr>
                <w:rFonts w:cs="Times New Roman"/>
              </w:rPr>
              <w:t>-</w:t>
            </w:r>
            <w:r>
              <w:rPr>
                <w:rFonts w:cs="Times New Roman"/>
              </w:rPr>
              <w:t>9,28</w:t>
            </w:r>
          </w:p>
        </w:tc>
      </w:tr>
    </w:tbl>
    <w:p w:rsidR="005D172F" w:rsidRDefault="005D172F" w:rsidP="00644F2E">
      <w:pPr>
        <w:spacing w:line="240" w:lineRule="auto"/>
        <w:rPr>
          <w:rFonts w:cs="Times New Roman"/>
          <w:b/>
          <w:sz w:val="28"/>
          <w:szCs w:val="28"/>
        </w:rPr>
      </w:pPr>
    </w:p>
    <w:p w:rsidR="00BD1699" w:rsidRDefault="00F40B9F" w:rsidP="009A7D68">
      <w:pPr>
        <w:spacing w:line="240" w:lineRule="auto"/>
        <w:jc w:val="both"/>
        <w:rPr>
          <w:rStyle w:val="7"/>
          <w:rFonts w:cs="Times New Roman"/>
          <w:sz w:val="28"/>
          <w:szCs w:val="28"/>
        </w:rPr>
      </w:pPr>
      <w:r w:rsidRPr="00877C00">
        <w:rPr>
          <w:rStyle w:val="7"/>
          <w:rFonts w:cs="Times New Roman"/>
          <w:sz w:val="28"/>
          <w:szCs w:val="28"/>
        </w:rPr>
        <w:t>Демографическая ситуация в</w:t>
      </w:r>
      <w:r w:rsidR="00705AC6">
        <w:rPr>
          <w:rStyle w:val="7"/>
          <w:rFonts w:cs="Times New Roman"/>
          <w:sz w:val="28"/>
          <w:szCs w:val="28"/>
        </w:rPr>
        <w:t xml:space="preserve"> городе Кузнецке в 2022</w:t>
      </w:r>
      <w:r w:rsidRPr="00877C00">
        <w:rPr>
          <w:rStyle w:val="7"/>
          <w:rFonts w:cs="Times New Roman"/>
          <w:sz w:val="28"/>
          <w:szCs w:val="28"/>
        </w:rPr>
        <w:t xml:space="preserve">  году  характеризуется</w:t>
      </w:r>
      <w:r w:rsidR="00B83297">
        <w:rPr>
          <w:rStyle w:val="7"/>
          <w:rFonts w:cs="Times New Roman"/>
          <w:sz w:val="28"/>
          <w:szCs w:val="28"/>
        </w:rPr>
        <w:t xml:space="preserve"> 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 w:rsidR="00705AC6">
        <w:rPr>
          <w:rStyle w:val="7"/>
          <w:rFonts w:cs="Times New Roman"/>
          <w:sz w:val="28"/>
          <w:szCs w:val="28"/>
        </w:rPr>
        <w:t xml:space="preserve">снижением </w:t>
      </w:r>
      <w:r w:rsidRPr="00877C00">
        <w:rPr>
          <w:rStyle w:val="7"/>
          <w:rFonts w:cs="Times New Roman"/>
          <w:sz w:val="28"/>
          <w:szCs w:val="28"/>
        </w:rPr>
        <w:t xml:space="preserve"> рождаемости</w:t>
      </w:r>
      <w:r>
        <w:rPr>
          <w:rStyle w:val="7"/>
          <w:rFonts w:cs="Times New Roman"/>
          <w:sz w:val="28"/>
          <w:szCs w:val="28"/>
        </w:rPr>
        <w:t xml:space="preserve"> </w:t>
      </w:r>
      <w:r w:rsidR="00BD1699">
        <w:rPr>
          <w:rStyle w:val="7"/>
          <w:rFonts w:cs="Times New Roman"/>
          <w:sz w:val="28"/>
          <w:szCs w:val="28"/>
        </w:rPr>
        <w:t xml:space="preserve"> к уровню  аналогичного периода</w:t>
      </w:r>
      <w:r>
        <w:rPr>
          <w:rStyle w:val="7"/>
          <w:rFonts w:cs="Times New Roman"/>
          <w:sz w:val="28"/>
          <w:szCs w:val="28"/>
        </w:rPr>
        <w:t xml:space="preserve"> прошлого года.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>Показатель</w:t>
      </w:r>
      <w:r w:rsidR="00462DAD">
        <w:rPr>
          <w:rStyle w:val="7"/>
          <w:rFonts w:cs="Times New Roman"/>
          <w:sz w:val="28"/>
          <w:szCs w:val="28"/>
        </w:rPr>
        <w:t xml:space="preserve"> рождаемости за 12</w:t>
      </w:r>
      <w:r w:rsidR="00705AC6">
        <w:rPr>
          <w:rStyle w:val="7"/>
          <w:rFonts w:cs="Times New Roman"/>
          <w:sz w:val="28"/>
          <w:szCs w:val="28"/>
        </w:rPr>
        <w:t xml:space="preserve"> месяцев 2022</w:t>
      </w:r>
      <w:r w:rsidR="0086133A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 xml:space="preserve">года </w:t>
      </w:r>
      <w:r w:rsidR="0086133A" w:rsidRPr="00172EE1">
        <w:rPr>
          <w:rStyle w:val="7"/>
          <w:rFonts w:cs="Times New Roman"/>
          <w:sz w:val="28"/>
          <w:szCs w:val="28"/>
        </w:rPr>
        <w:t xml:space="preserve">в Кузнецке </w:t>
      </w:r>
      <w:r w:rsidR="0086133A">
        <w:rPr>
          <w:rStyle w:val="7"/>
          <w:rFonts w:cs="Times New Roman"/>
          <w:sz w:val="28"/>
          <w:szCs w:val="28"/>
        </w:rPr>
        <w:t>составил</w:t>
      </w:r>
      <w:r w:rsidR="00EE4B83">
        <w:rPr>
          <w:rFonts w:cs="Times New Roman"/>
          <w:sz w:val="28"/>
          <w:szCs w:val="28"/>
        </w:rPr>
        <w:t xml:space="preserve"> </w:t>
      </w:r>
      <w:r w:rsidR="00705AC6">
        <w:rPr>
          <w:rStyle w:val="7"/>
          <w:rFonts w:cs="Times New Roman"/>
          <w:sz w:val="28"/>
          <w:szCs w:val="28"/>
        </w:rPr>
        <w:t>6,8</w:t>
      </w:r>
      <w:r w:rsidR="00EE4B83" w:rsidRPr="00172EE1">
        <w:rPr>
          <w:rFonts w:cs="Times New Roman"/>
          <w:sz w:val="28"/>
          <w:szCs w:val="28"/>
        </w:rPr>
        <w:t>%о</w:t>
      </w:r>
      <w:r w:rsidRPr="00172EE1">
        <w:rPr>
          <w:rStyle w:val="7"/>
          <w:rFonts w:cs="Times New Roman"/>
          <w:sz w:val="28"/>
          <w:szCs w:val="28"/>
        </w:rPr>
        <w:t xml:space="preserve">.  В Кузнецке родилось  </w:t>
      </w:r>
      <w:r w:rsidR="00462DAD">
        <w:rPr>
          <w:rStyle w:val="7"/>
          <w:rFonts w:cs="Times New Roman"/>
          <w:sz w:val="28"/>
          <w:szCs w:val="28"/>
        </w:rPr>
        <w:t>538</w:t>
      </w:r>
      <w:r w:rsidR="00E073A6">
        <w:rPr>
          <w:rStyle w:val="7"/>
          <w:rFonts w:cs="Times New Roman"/>
          <w:sz w:val="28"/>
          <w:szCs w:val="28"/>
        </w:rPr>
        <w:t xml:space="preserve"> </w:t>
      </w:r>
      <w:r w:rsidR="00705AC6" w:rsidRPr="00E073A6">
        <w:rPr>
          <w:rStyle w:val="7"/>
          <w:rFonts w:cs="Times New Roman"/>
          <w:sz w:val="28"/>
          <w:szCs w:val="28"/>
        </w:rPr>
        <w:t>(</w:t>
      </w:r>
      <w:r w:rsidR="00E073A6" w:rsidRPr="00E073A6">
        <w:rPr>
          <w:rStyle w:val="7"/>
          <w:rFonts w:cs="Times New Roman"/>
          <w:sz w:val="28"/>
          <w:szCs w:val="28"/>
        </w:rPr>
        <w:t>предварительно</w:t>
      </w:r>
      <w:r w:rsidR="00705AC6" w:rsidRPr="00E073A6">
        <w:rPr>
          <w:rStyle w:val="7"/>
          <w:rFonts w:cs="Times New Roman"/>
          <w:sz w:val="28"/>
          <w:szCs w:val="28"/>
        </w:rPr>
        <w:t>)</w:t>
      </w:r>
      <w:r w:rsidR="003437AF" w:rsidRPr="0086133A">
        <w:rPr>
          <w:rStyle w:val="7"/>
          <w:rFonts w:cs="Times New Roman"/>
          <w:sz w:val="28"/>
          <w:szCs w:val="28"/>
        </w:rPr>
        <w:t xml:space="preserve"> </w:t>
      </w:r>
      <w:r w:rsidR="00E073A6">
        <w:rPr>
          <w:rStyle w:val="7"/>
          <w:rFonts w:cs="Times New Roman"/>
          <w:sz w:val="28"/>
          <w:szCs w:val="28"/>
        </w:rPr>
        <w:t>детей</w:t>
      </w:r>
      <w:r w:rsidR="00BD1699">
        <w:rPr>
          <w:rStyle w:val="7"/>
          <w:rFonts w:cs="Times New Roman"/>
          <w:sz w:val="28"/>
          <w:szCs w:val="28"/>
        </w:rPr>
        <w:t xml:space="preserve"> </w:t>
      </w:r>
      <w:r w:rsidR="003437AF" w:rsidRPr="00172EE1">
        <w:rPr>
          <w:rStyle w:val="7"/>
          <w:rFonts w:cs="Times New Roman"/>
          <w:sz w:val="28"/>
          <w:szCs w:val="28"/>
        </w:rPr>
        <w:t>(</w:t>
      </w:r>
      <w:r w:rsidR="0086133A" w:rsidRPr="0086133A">
        <w:rPr>
          <w:rStyle w:val="7"/>
          <w:rFonts w:cs="Times New Roman"/>
          <w:sz w:val="28"/>
          <w:szCs w:val="28"/>
        </w:rPr>
        <w:t>в</w:t>
      </w:r>
      <w:r w:rsidR="0086133A">
        <w:rPr>
          <w:rStyle w:val="7"/>
          <w:rFonts w:cs="Times New Roman"/>
          <w:b/>
          <w:sz w:val="28"/>
          <w:szCs w:val="28"/>
        </w:rPr>
        <w:t xml:space="preserve"> </w:t>
      </w:r>
      <w:r w:rsidR="00BD1699">
        <w:rPr>
          <w:rStyle w:val="7"/>
          <w:rFonts w:cs="Times New Roman"/>
          <w:sz w:val="28"/>
          <w:szCs w:val="28"/>
        </w:rPr>
        <w:t>прошлом году за 12</w:t>
      </w:r>
      <w:r w:rsidR="003437AF">
        <w:rPr>
          <w:rStyle w:val="7"/>
          <w:rFonts w:cs="Times New Roman"/>
          <w:sz w:val="28"/>
          <w:szCs w:val="28"/>
        </w:rPr>
        <w:t xml:space="preserve"> месяцев родилось </w:t>
      </w:r>
      <w:r w:rsidR="00462DAD">
        <w:rPr>
          <w:rStyle w:val="7"/>
          <w:rFonts w:cs="Times New Roman"/>
          <w:sz w:val="28"/>
          <w:szCs w:val="28"/>
        </w:rPr>
        <w:t>671</w:t>
      </w:r>
      <w:r w:rsidR="0086133A" w:rsidRPr="00172EE1">
        <w:rPr>
          <w:rStyle w:val="7"/>
          <w:rFonts w:cs="Times New Roman"/>
          <w:sz w:val="28"/>
          <w:szCs w:val="28"/>
        </w:rPr>
        <w:t xml:space="preserve"> </w:t>
      </w:r>
      <w:r w:rsidR="00705AC6">
        <w:rPr>
          <w:rStyle w:val="7"/>
          <w:rFonts w:cs="Times New Roman"/>
          <w:sz w:val="28"/>
          <w:szCs w:val="28"/>
        </w:rPr>
        <w:t xml:space="preserve"> ребён</w:t>
      </w:r>
      <w:r w:rsidR="00462DAD">
        <w:rPr>
          <w:rStyle w:val="7"/>
          <w:rFonts w:cs="Times New Roman"/>
          <w:sz w:val="28"/>
          <w:szCs w:val="28"/>
        </w:rPr>
        <w:t>ок</w:t>
      </w:r>
      <w:r w:rsidR="00BD1699">
        <w:rPr>
          <w:rStyle w:val="7"/>
          <w:rFonts w:cs="Times New Roman"/>
          <w:sz w:val="28"/>
          <w:szCs w:val="28"/>
        </w:rPr>
        <w:t>).  В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 xml:space="preserve"> Кузнецком</w:t>
      </w:r>
      <w:r w:rsidRPr="00877C00">
        <w:rPr>
          <w:rStyle w:val="7"/>
          <w:rFonts w:cs="Times New Roman"/>
          <w:sz w:val="28"/>
          <w:szCs w:val="28"/>
        </w:rPr>
        <w:t xml:space="preserve"> районе </w:t>
      </w:r>
      <w:r w:rsidR="00BD1699">
        <w:rPr>
          <w:rStyle w:val="7"/>
          <w:rFonts w:cs="Times New Roman"/>
          <w:sz w:val="28"/>
          <w:szCs w:val="28"/>
        </w:rPr>
        <w:t xml:space="preserve">родилось </w:t>
      </w:r>
      <w:r w:rsidR="00462DAD">
        <w:rPr>
          <w:rStyle w:val="7"/>
          <w:rFonts w:cs="Times New Roman"/>
          <w:sz w:val="28"/>
          <w:szCs w:val="28"/>
        </w:rPr>
        <w:t>202</w:t>
      </w:r>
      <w:r w:rsidR="00705AC6" w:rsidRPr="00E073A6">
        <w:rPr>
          <w:rStyle w:val="7"/>
          <w:rFonts w:cs="Times New Roman"/>
          <w:sz w:val="28"/>
          <w:szCs w:val="28"/>
        </w:rPr>
        <w:t>(</w:t>
      </w:r>
      <w:r w:rsidR="00E073A6" w:rsidRPr="00E073A6">
        <w:rPr>
          <w:rStyle w:val="7"/>
          <w:rFonts w:cs="Times New Roman"/>
          <w:sz w:val="28"/>
          <w:szCs w:val="28"/>
        </w:rPr>
        <w:t>предварительно</w:t>
      </w:r>
      <w:r w:rsidR="00705AC6" w:rsidRPr="00E073A6">
        <w:rPr>
          <w:rStyle w:val="7"/>
          <w:rFonts w:cs="Times New Roman"/>
          <w:sz w:val="28"/>
          <w:szCs w:val="28"/>
        </w:rPr>
        <w:t>)</w:t>
      </w:r>
      <w:r w:rsidR="0086133A">
        <w:rPr>
          <w:rStyle w:val="7"/>
          <w:rFonts w:cs="Times New Roman"/>
          <w:sz w:val="28"/>
          <w:szCs w:val="28"/>
        </w:rPr>
        <w:t xml:space="preserve"> детей</w:t>
      </w:r>
      <w:r w:rsidR="003437AF">
        <w:rPr>
          <w:rStyle w:val="7"/>
          <w:rFonts w:cs="Times New Roman"/>
          <w:sz w:val="28"/>
          <w:szCs w:val="28"/>
        </w:rPr>
        <w:t xml:space="preserve"> (</w:t>
      </w:r>
      <w:r w:rsidR="00705AC6">
        <w:rPr>
          <w:rStyle w:val="7"/>
          <w:rFonts w:cs="Times New Roman"/>
          <w:sz w:val="28"/>
          <w:szCs w:val="28"/>
        </w:rPr>
        <w:t>197в 2021</w:t>
      </w:r>
      <w:r>
        <w:rPr>
          <w:rStyle w:val="7"/>
          <w:rFonts w:cs="Times New Roman"/>
          <w:sz w:val="28"/>
          <w:szCs w:val="28"/>
        </w:rPr>
        <w:t>г</w:t>
      </w:r>
      <w:r w:rsidR="00705AC6">
        <w:rPr>
          <w:rStyle w:val="7"/>
          <w:rFonts w:cs="Times New Roman"/>
          <w:sz w:val="28"/>
          <w:szCs w:val="28"/>
        </w:rPr>
        <w:t>).</w:t>
      </w:r>
      <w:r w:rsidRPr="00877C00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>О</w:t>
      </w:r>
      <w:r w:rsidRPr="00877C00">
        <w:rPr>
          <w:rStyle w:val="7"/>
          <w:rFonts w:cs="Times New Roman"/>
          <w:sz w:val="28"/>
          <w:szCs w:val="28"/>
        </w:rPr>
        <w:t xml:space="preserve">бщая смертность </w:t>
      </w:r>
      <w:r w:rsidR="003437AF">
        <w:rPr>
          <w:rStyle w:val="7"/>
          <w:rFonts w:cs="Times New Roman"/>
          <w:sz w:val="28"/>
          <w:szCs w:val="28"/>
        </w:rPr>
        <w:t xml:space="preserve">в Кузнецке </w:t>
      </w:r>
      <w:r w:rsidR="00462DAD">
        <w:rPr>
          <w:rStyle w:val="7"/>
          <w:rFonts w:cs="Times New Roman"/>
          <w:sz w:val="28"/>
          <w:szCs w:val="28"/>
        </w:rPr>
        <w:t>снизилась</w:t>
      </w:r>
      <w:r w:rsidR="003437AF">
        <w:rPr>
          <w:rStyle w:val="7"/>
          <w:rFonts w:cs="Times New Roman"/>
          <w:sz w:val="28"/>
          <w:szCs w:val="28"/>
        </w:rPr>
        <w:t xml:space="preserve"> с </w:t>
      </w:r>
      <w:r w:rsidR="00705AC6">
        <w:rPr>
          <w:rStyle w:val="7"/>
          <w:rFonts w:cs="Times New Roman"/>
          <w:sz w:val="28"/>
          <w:szCs w:val="28"/>
        </w:rPr>
        <w:t xml:space="preserve">19,8 </w:t>
      </w:r>
      <w:r w:rsidR="003437AF">
        <w:rPr>
          <w:rStyle w:val="7"/>
          <w:rFonts w:cs="Times New Roman"/>
          <w:sz w:val="28"/>
          <w:szCs w:val="28"/>
        </w:rPr>
        <w:t>%о</w:t>
      </w:r>
      <w:r w:rsidR="00EE4B83">
        <w:rPr>
          <w:rStyle w:val="7"/>
          <w:rFonts w:cs="Times New Roman"/>
          <w:sz w:val="28"/>
          <w:szCs w:val="28"/>
        </w:rPr>
        <w:t xml:space="preserve"> до </w:t>
      </w:r>
      <w:proofErr w:type="gramStart"/>
      <w:r w:rsidR="00462DAD">
        <w:rPr>
          <w:rStyle w:val="7"/>
          <w:rFonts w:cs="Times New Roman"/>
          <w:sz w:val="28"/>
          <w:szCs w:val="28"/>
        </w:rPr>
        <w:t>15,3</w:t>
      </w:r>
      <w:proofErr w:type="gramEnd"/>
      <w:r w:rsidR="00EE4B83" w:rsidRPr="000525EA">
        <w:rPr>
          <w:rStyle w:val="7"/>
          <w:rFonts w:cs="Times New Roman"/>
          <w:sz w:val="28"/>
          <w:szCs w:val="28"/>
        </w:rPr>
        <w:t>%о</w:t>
      </w:r>
      <w:r w:rsidR="003437AF" w:rsidRPr="000525EA">
        <w:rPr>
          <w:rStyle w:val="7"/>
          <w:rFonts w:cs="Times New Roman"/>
          <w:sz w:val="28"/>
          <w:szCs w:val="28"/>
        </w:rPr>
        <w:t xml:space="preserve">, в Кузнецком </w:t>
      </w:r>
      <w:r w:rsidR="00EE4B83" w:rsidRPr="000525EA">
        <w:rPr>
          <w:rStyle w:val="7"/>
          <w:rFonts w:cs="Times New Roman"/>
          <w:sz w:val="28"/>
          <w:szCs w:val="28"/>
        </w:rPr>
        <w:t xml:space="preserve"> </w:t>
      </w:r>
      <w:r w:rsidR="00B83297" w:rsidRPr="000525EA">
        <w:rPr>
          <w:rStyle w:val="7"/>
          <w:rFonts w:cs="Times New Roman"/>
          <w:sz w:val="28"/>
          <w:szCs w:val="28"/>
        </w:rPr>
        <w:t xml:space="preserve">районе - </w:t>
      </w:r>
      <w:r w:rsidR="00EE4B83" w:rsidRPr="000525EA">
        <w:rPr>
          <w:rStyle w:val="7"/>
          <w:rFonts w:cs="Times New Roman"/>
          <w:sz w:val="28"/>
          <w:szCs w:val="28"/>
        </w:rPr>
        <w:t xml:space="preserve"> </w:t>
      </w:r>
      <w:r w:rsidR="00B83297" w:rsidRPr="000525EA">
        <w:rPr>
          <w:rStyle w:val="7"/>
          <w:rFonts w:cs="Times New Roman"/>
          <w:sz w:val="28"/>
          <w:szCs w:val="28"/>
        </w:rPr>
        <w:t xml:space="preserve">с </w:t>
      </w:r>
      <w:r w:rsidR="00462DAD">
        <w:rPr>
          <w:rStyle w:val="7"/>
          <w:rFonts w:cs="Times New Roman"/>
          <w:sz w:val="28"/>
          <w:szCs w:val="28"/>
        </w:rPr>
        <w:t>19,2</w:t>
      </w:r>
      <w:r w:rsidR="00EE4B83" w:rsidRPr="000525EA">
        <w:rPr>
          <w:rStyle w:val="7"/>
          <w:rFonts w:cs="Times New Roman"/>
          <w:sz w:val="28"/>
          <w:szCs w:val="28"/>
        </w:rPr>
        <w:t xml:space="preserve">%о </w:t>
      </w:r>
      <w:r w:rsidR="00B83297" w:rsidRPr="000525EA">
        <w:rPr>
          <w:rStyle w:val="7"/>
          <w:rFonts w:cs="Times New Roman"/>
          <w:sz w:val="28"/>
          <w:szCs w:val="28"/>
        </w:rPr>
        <w:t xml:space="preserve">до </w:t>
      </w:r>
      <w:r w:rsidR="00462DAD">
        <w:rPr>
          <w:rStyle w:val="7"/>
          <w:rFonts w:cs="Times New Roman"/>
          <w:sz w:val="28"/>
          <w:szCs w:val="28"/>
        </w:rPr>
        <w:t>14,7</w:t>
      </w:r>
      <w:r w:rsidR="00EE4B83" w:rsidRPr="000525EA">
        <w:rPr>
          <w:rStyle w:val="7"/>
          <w:rFonts w:cs="Times New Roman"/>
          <w:sz w:val="28"/>
          <w:szCs w:val="28"/>
        </w:rPr>
        <w:t>%о</w:t>
      </w:r>
      <w:r w:rsidR="00462DAD">
        <w:rPr>
          <w:rStyle w:val="7"/>
          <w:rFonts w:cs="Times New Roman"/>
          <w:sz w:val="28"/>
          <w:szCs w:val="28"/>
        </w:rPr>
        <w:t>.</w:t>
      </w:r>
      <w:r w:rsidR="00BD1699">
        <w:rPr>
          <w:rStyle w:val="7"/>
          <w:rFonts w:cs="Times New Roman"/>
          <w:sz w:val="28"/>
          <w:szCs w:val="28"/>
        </w:rPr>
        <w:t xml:space="preserve"> </w:t>
      </w:r>
    </w:p>
    <w:p w:rsidR="00BD1699" w:rsidRDefault="00BD1699" w:rsidP="00644F2E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="003437AF" w:rsidRPr="00BD1699">
        <w:rPr>
          <w:rFonts w:cs="Times New Roman"/>
          <w:b/>
          <w:sz w:val="28"/>
          <w:szCs w:val="28"/>
        </w:rPr>
        <w:t>Демографические показатели в Кузнецке</w:t>
      </w:r>
      <w:r>
        <w:rPr>
          <w:rFonts w:cs="Times New Roman"/>
          <w:b/>
          <w:sz w:val="28"/>
          <w:szCs w:val="28"/>
        </w:rPr>
        <w:t xml:space="preserve"> и  в Кузнецком районе</w:t>
      </w:r>
    </w:p>
    <w:p w:rsidR="003437AF" w:rsidRPr="00BD1699" w:rsidRDefault="00BD1699" w:rsidP="00644F2E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A7D68">
        <w:rPr>
          <w:rFonts w:cs="Times New Roman"/>
          <w:b/>
          <w:sz w:val="28"/>
          <w:szCs w:val="28"/>
        </w:rPr>
        <w:t xml:space="preserve">                                                 </w:t>
      </w:r>
      <w:r>
        <w:rPr>
          <w:rFonts w:cs="Times New Roman"/>
          <w:b/>
          <w:sz w:val="28"/>
          <w:szCs w:val="28"/>
        </w:rPr>
        <w:t xml:space="preserve">в </w:t>
      </w:r>
      <w:r w:rsidR="000525EA">
        <w:rPr>
          <w:rFonts w:cs="Times New Roman"/>
          <w:b/>
          <w:sz w:val="28"/>
          <w:szCs w:val="28"/>
        </w:rPr>
        <w:t>2021-2022</w:t>
      </w:r>
      <w:r w:rsidR="003437AF" w:rsidRPr="00BD1699">
        <w:rPr>
          <w:rFonts w:cs="Times New Roman"/>
          <w:b/>
          <w:sz w:val="28"/>
          <w:szCs w:val="28"/>
        </w:rPr>
        <w:t xml:space="preserve">гг </w:t>
      </w:r>
    </w:p>
    <w:p w:rsidR="006818B3" w:rsidRPr="00877C00" w:rsidRDefault="009A7D68" w:rsidP="00644F2E">
      <w:pPr>
        <w:spacing w:line="240" w:lineRule="auto"/>
        <w:rPr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 xml:space="preserve"> </w:t>
      </w:r>
      <w:r w:rsidR="006A189E" w:rsidRPr="00877C00">
        <w:rPr>
          <w:rStyle w:val="2"/>
          <w:rFonts w:cs="Times New Roman"/>
          <w:sz w:val="28"/>
          <w:szCs w:val="28"/>
        </w:rPr>
        <w:t>Таблица  3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1559"/>
        <w:gridCol w:w="1559"/>
        <w:gridCol w:w="1418"/>
        <w:gridCol w:w="1559"/>
        <w:gridCol w:w="1411"/>
      </w:tblGrid>
      <w:tr w:rsidR="006818B3" w:rsidRPr="00877C00" w:rsidTr="004D60BA">
        <w:trPr>
          <w:trHeight w:val="4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9A7D68" w:rsidRDefault="006818B3" w:rsidP="00644F2E">
            <w:pPr>
              <w:snapToGrid w:val="0"/>
              <w:spacing w:line="240" w:lineRule="auto"/>
              <w:rPr>
                <w:rStyle w:val="7"/>
                <w:rFonts w:cs="Times New Roman"/>
              </w:rPr>
            </w:pPr>
            <w:r w:rsidRPr="009A7D68">
              <w:rPr>
                <w:rFonts w:eastAsia="Calibri" w:cs="Times New Roman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</w:rPr>
            </w:pPr>
            <w:r w:rsidRPr="00C5451D">
              <w:rPr>
                <w:rStyle w:val="7"/>
                <w:rFonts w:cs="Times New Roman"/>
              </w:rPr>
              <w:t>20</w:t>
            </w:r>
            <w:r w:rsidR="00B83297">
              <w:rPr>
                <w:rStyle w:val="7"/>
                <w:rFonts w:cs="Times New Roman"/>
              </w:rPr>
              <w:t>21</w:t>
            </w:r>
            <w:r w:rsidRPr="00C5451D">
              <w:rPr>
                <w:rStyle w:val="2"/>
                <w:rFonts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F72E7" w:rsidP="00644F2E">
            <w:pPr>
              <w:snapToGrid w:val="0"/>
              <w:spacing w:line="240" w:lineRule="auto"/>
              <w:rPr>
                <w:rStyle w:val="7"/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0525EA">
              <w:rPr>
                <w:rFonts w:cs="Times New Roman"/>
              </w:rPr>
              <w:t>2</w:t>
            </w:r>
            <w:r w:rsidR="006818B3" w:rsidRPr="00C5451D">
              <w:rPr>
                <w:rFonts w:cs="Times New Roman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AF" w:rsidRDefault="006818B3" w:rsidP="00644F2E">
            <w:pPr>
              <w:snapToGrid w:val="0"/>
              <w:spacing w:line="240" w:lineRule="auto"/>
              <w:rPr>
                <w:rStyle w:val="7"/>
                <w:rFonts w:cs="Times New Roman"/>
              </w:rPr>
            </w:pPr>
            <w:r w:rsidRPr="00C5451D">
              <w:rPr>
                <w:rStyle w:val="7"/>
                <w:rFonts w:cs="Times New Roman"/>
              </w:rPr>
              <w:t>Область</w:t>
            </w:r>
          </w:p>
          <w:p w:rsidR="006818B3" w:rsidRPr="00C5451D" w:rsidRDefault="00EA71AF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Style w:val="7"/>
                <w:rFonts w:cs="Times New Roman"/>
              </w:rPr>
              <w:t>2021</w:t>
            </w:r>
            <w:r w:rsidR="006818B3" w:rsidRPr="00C5451D">
              <w:rPr>
                <w:rStyle w:val="7"/>
                <w:rFonts w:cs="Times New Roman"/>
              </w:rPr>
              <w:t xml:space="preserve"> год</w:t>
            </w:r>
          </w:p>
        </w:tc>
      </w:tr>
      <w:tr w:rsidR="006818B3" w:rsidRPr="00877C00" w:rsidTr="004D60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Кузнецкий район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</w:rPr>
            </w:pPr>
            <w:r w:rsidRPr="00C5451D">
              <w:rPr>
                <w:rFonts w:cs="Times New Roman"/>
              </w:rPr>
              <w:t>Кузнецк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  <w:b/>
                <w:bCs/>
              </w:rPr>
            </w:pPr>
            <w:r w:rsidRPr="00C5451D">
              <w:rPr>
                <w:rFonts w:cs="Times New Roman"/>
              </w:rPr>
              <w:t>Кузнецкий район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  <w:b/>
                <w:bCs/>
              </w:rPr>
            </w:pPr>
          </w:p>
        </w:tc>
      </w:tr>
      <w:tr w:rsidR="006818B3" w:rsidRPr="00877C00" w:rsidTr="004D60B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 w:rsidRPr="00C5451D">
              <w:rPr>
                <w:rStyle w:val="7"/>
                <w:rFonts w:cs="Times New Roman"/>
              </w:rPr>
              <w:t>Рождаемость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3437AF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8,</w:t>
            </w:r>
            <w:r w:rsidR="00B83297">
              <w:rPr>
                <w:rFonts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B83297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5,</w:t>
            </w:r>
            <w:r w:rsidR="009A7D6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E43841" w:rsidRDefault="00CF72E7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CF72E7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953586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6,6</w:t>
            </w:r>
          </w:p>
        </w:tc>
      </w:tr>
      <w:tr w:rsidR="006818B3" w:rsidRPr="00877C00" w:rsidTr="004D60B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</w:rPr>
              <w:t>Смертность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9A7D68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644F2E">
            <w:pPr>
              <w:snapToGrid w:val="0"/>
              <w:spacing w:line="240" w:lineRule="auto"/>
              <w:rPr>
                <w:rFonts w:eastAsia="Calibri" w:cs="Times New Roman"/>
                <w:color w:val="000000"/>
              </w:rPr>
            </w:pPr>
            <w:r w:rsidRPr="00C5451D">
              <w:rPr>
                <w:rFonts w:eastAsia="Calibri" w:cs="Times New Roman"/>
                <w:color w:val="000000"/>
              </w:rPr>
              <w:t>1</w:t>
            </w:r>
            <w:r w:rsidR="00EA71AF">
              <w:rPr>
                <w:rFonts w:eastAsia="Calibri" w:cs="Times New Roman"/>
                <w:color w:val="000000"/>
              </w:rPr>
              <w:t>9,</w:t>
            </w:r>
            <w:r w:rsidR="009A7D68"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E43841" w:rsidRDefault="00CF72E7" w:rsidP="00644F2E">
            <w:pPr>
              <w:snapToGrid w:val="0"/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CF72E7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953586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15,5</w:t>
            </w:r>
          </w:p>
        </w:tc>
      </w:tr>
      <w:tr w:rsidR="006818B3" w:rsidRPr="00877C00" w:rsidTr="004D60B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6818B3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</w:rPr>
              <w:t xml:space="preserve">Естественный </w:t>
            </w:r>
            <w:r w:rsidRPr="00C5451D">
              <w:rPr>
                <w:rFonts w:cs="Times New Roman"/>
              </w:rPr>
              <w:lastRenderedPageBreak/>
              <w:t>прирост</w:t>
            </w:r>
            <w:r w:rsidR="00CF72E7">
              <w:rPr>
                <w:rFonts w:cs="Times New Roman"/>
              </w:rPr>
              <w:t>/убыль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644F2E">
            <w:pPr>
              <w:snapToGrid w:val="0"/>
              <w:spacing w:line="240" w:lineRule="auto"/>
              <w:rPr>
                <w:rFonts w:cs="Times New Roman"/>
                <w:color w:val="000000"/>
              </w:rPr>
            </w:pPr>
            <w:r w:rsidRPr="00C5451D">
              <w:rPr>
                <w:rFonts w:cs="Times New Roman"/>
                <w:color w:val="000000"/>
              </w:rPr>
              <w:lastRenderedPageBreak/>
              <w:t>-</w:t>
            </w:r>
            <w:r w:rsidR="00EA71AF">
              <w:rPr>
                <w:rFonts w:cs="Times New Roman"/>
                <w:color w:val="000000"/>
              </w:rPr>
              <w:t>11,</w:t>
            </w:r>
            <w:r w:rsidR="009A7D6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C5451D" w:rsidRDefault="00CA052B" w:rsidP="00644F2E">
            <w:pPr>
              <w:snapToGrid w:val="0"/>
              <w:spacing w:line="240" w:lineRule="auto"/>
              <w:rPr>
                <w:rFonts w:eastAsia="Calibri" w:cs="Times New Roman"/>
                <w:color w:val="000000"/>
              </w:rPr>
            </w:pPr>
            <w:r w:rsidRPr="00C5451D">
              <w:rPr>
                <w:rFonts w:eastAsia="Calibri" w:cs="Times New Roman"/>
                <w:color w:val="000000"/>
              </w:rPr>
              <w:t>-</w:t>
            </w:r>
            <w:r w:rsidR="00EA71AF">
              <w:rPr>
                <w:rFonts w:eastAsia="Calibri" w:cs="Times New Roman"/>
                <w:color w:val="000000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CF72E7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- 8,4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8B3" w:rsidRPr="003437AF" w:rsidRDefault="00CF72E7" w:rsidP="00644F2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-8,9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8B3" w:rsidRPr="00EB69F3" w:rsidRDefault="00E43841" w:rsidP="00953586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53586">
              <w:rPr>
                <w:rFonts w:cs="Times New Roman"/>
              </w:rPr>
              <w:t>8,9</w:t>
            </w:r>
          </w:p>
        </w:tc>
      </w:tr>
    </w:tbl>
    <w:p w:rsidR="00DF5230" w:rsidRDefault="00DF5230" w:rsidP="00644F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Тенденция  снижения рождаемости сохраняется</w:t>
      </w:r>
      <w:r w:rsidR="009A7D68">
        <w:rPr>
          <w:sz w:val="28"/>
          <w:szCs w:val="28"/>
        </w:rPr>
        <w:t xml:space="preserve"> по </w:t>
      </w:r>
      <w:r>
        <w:rPr>
          <w:sz w:val="28"/>
          <w:szCs w:val="28"/>
        </w:rPr>
        <w:t>Кузнецкому району</w:t>
      </w:r>
      <w:r w:rsidR="00EA71AF">
        <w:rPr>
          <w:sz w:val="28"/>
          <w:szCs w:val="28"/>
        </w:rPr>
        <w:t>, а также</w:t>
      </w:r>
      <w:r w:rsidR="009A7D68">
        <w:rPr>
          <w:sz w:val="28"/>
          <w:szCs w:val="28"/>
        </w:rPr>
        <w:t xml:space="preserve"> в Кузнецке и районе, как и</w:t>
      </w:r>
      <w:r w:rsidR="00EA7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области</w:t>
      </w:r>
      <w:r w:rsidR="000525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7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место </w:t>
      </w:r>
      <w:r w:rsidR="000525EA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показателя общей смертности населения.</w:t>
      </w:r>
      <w:r w:rsidR="00201A41">
        <w:rPr>
          <w:sz w:val="28"/>
          <w:szCs w:val="28"/>
        </w:rPr>
        <w:t xml:space="preserve"> </w:t>
      </w:r>
    </w:p>
    <w:p w:rsidR="00201A41" w:rsidRPr="00E47B4D" w:rsidRDefault="00201A41" w:rsidP="00644F2E">
      <w:pPr>
        <w:spacing w:line="240" w:lineRule="auto"/>
        <w:rPr>
          <w:sz w:val="28"/>
          <w:szCs w:val="28"/>
        </w:rPr>
      </w:pPr>
    </w:p>
    <w:p w:rsidR="00E72817" w:rsidRDefault="000525EA" w:rsidP="00644F2E">
      <w:pPr>
        <w:spacing w:line="240" w:lineRule="auto"/>
        <w:rPr>
          <w:rStyle w:val="7"/>
          <w:rFonts w:cs="Times New Roman"/>
          <w:sz w:val="28"/>
          <w:szCs w:val="28"/>
        </w:rPr>
      </w:pPr>
      <w:r>
        <w:rPr>
          <w:rStyle w:val="7"/>
          <w:rFonts w:cs="Times New Roman"/>
          <w:b/>
          <w:sz w:val="28"/>
          <w:szCs w:val="28"/>
        </w:rPr>
        <w:t xml:space="preserve">             </w:t>
      </w:r>
      <w:r w:rsidR="00E72817" w:rsidRPr="00877C00">
        <w:rPr>
          <w:rStyle w:val="7"/>
          <w:rFonts w:cs="Times New Roman"/>
          <w:b/>
          <w:sz w:val="28"/>
          <w:szCs w:val="28"/>
        </w:rPr>
        <w:t>Показатели смертно</w:t>
      </w:r>
      <w:r>
        <w:rPr>
          <w:rStyle w:val="7"/>
          <w:rFonts w:cs="Times New Roman"/>
          <w:b/>
          <w:sz w:val="28"/>
          <w:szCs w:val="28"/>
        </w:rPr>
        <w:t>сти детей города Кузнецка в 2021-2022гг (</w:t>
      </w:r>
      <w:r w:rsidRPr="00E073A6">
        <w:rPr>
          <w:rStyle w:val="7"/>
          <w:rFonts w:cs="Times New Roman"/>
          <w:sz w:val="28"/>
          <w:szCs w:val="28"/>
        </w:rPr>
        <w:t>предварительно</w:t>
      </w:r>
      <w:r>
        <w:rPr>
          <w:rStyle w:val="7"/>
          <w:rFonts w:cs="Times New Roman"/>
          <w:sz w:val="28"/>
          <w:szCs w:val="28"/>
        </w:rPr>
        <w:t>)</w:t>
      </w:r>
      <w:r w:rsidR="00E72817" w:rsidRPr="00877C00">
        <w:rPr>
          <w:rStyle w:val="7"/>
          <w:rFonts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72817">
        <w:rPr>
          <w:rStyle w:val="7"/>
          <w:rFonts w:cs="Times New Roman"/>
          <w:sz w:val="28"/>
          <w:szCs w:val="28"/>
        </w:rPr>
        <w:t xml:space="preserve">                     </w:t>
      </w:r>
      <w:r>
        <w:rPr>
          <w:rStyle w:val="7"/>
          <w:rFonts w:cs="Times New Roman"/>
          <w:sz w:val="28"/>
          <w:szCs w:val="28"/>
        </w:rPr>
        <w:t xml:space="preserve">         </w:t>
      </w:r>
      <w:r w:rsidR="00E72817" w:rsidRPr="00877C00">
        <w:rPr>
          <w:rStyle w:val="7"/>
          <w:rFonts w:cs="Times New Roman"/>
          <w:sz w:val="28"/>
          <w:szCs w:val="28"/>
        </w:rPr>
        <w:t>Таблица  4</w:t>
      </w:r>
    </w:p>
    <w:tbl>
      <w:tblPr>
        <w:tblW w:w="0" w:type="auto"/>
        <w:tblInd w:w="206" w:type="dxa"/>
        <w:tblLayout w:type="fixed"/>
        <w:tblLook w:val="0000"/>
      </w:tblPr>
      <w:tblGrid>
        <w:gridCol w:w="2737"/>
        <w:gridCol w:w="1134"/>
        <w:gridCol w:w="1276"/>
        <w:gridCol w:w="1134"/>
        <w:gridCol w:w="1276"/>
        <w:gridCol w:w="992"/>
        <w:gridCol w:w="1051"/>
      </w:tblGrid>
      <w:tr w:rsidR="00201A41" w:rsidRPr="00877C00" w:rsidTr="00557EC4">
        <w:trPr>
          <w:trHeight w:val="44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Style w:val="7"/>
                <w:rFonts w:cs="Times New Roman"/>
              </w:rPr>
            </w:pPr>
            <w:r w:rsidRPr="00DF5230">
              <w:rPr>
                <w:rFonts w:cs="Times New Roman"/>
              </w:rPr>
              <w:t>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Style w:val="7"/>
                <w:rFonts w:cs="Times New Roman"/>
              </w:rPr>
              <w:t>2021</w:t>
            </w:r>
            <w:r w:rsidRPr="00DF5230">
              <w:rPr>
                <w:rStyle w:val="7"/>
                <w:rFonts w:cs="Times New Roman"/>
              </w:rPr>
              <w:t xml:space="preserve"> год</w:t>
            </w:r>
          </w:p>
          <w:p w:rsidR="00201A41" w:rsidRPr="00DF5230" w:rsidRDefault="00201A41" w:rsidP="00557EC4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Style w:val="7"/>
                <w:rFonts w:cs="Times New Roman"/>
              </w:rPr>
              <w:t>2022</w:t>
            </w:r>
            <w:r w:rsidRPr="00DF5230">
              <w:rPr>
                <w:rStyle w:val="7"/>
                <w:rFonts w:cs="Times New Roman"/>
              </w:rPr>
              <w:t xml:space="preserve"> год</w:t>
            </w:r>
          </w:p>
          <w:p w:rsidR="00201A41" w:rsidRPr="00DF5230" w:rsidRDefault="00201A41" w:rsidP="00557EC4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Style w:val="7"/>
                <w:rFonts w:cs="Times New Roman"/>
              </w:rPr>
              <w:t>Город +район</w:t>
            </w:r>
          </w:p>
          <w:p w:rsidR="00201A41" w:rsidRPr="00DF5230" w:rsidRDefault="00201A41" w:rsidP="00557EC4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2022г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widowControl/>
              <w:suppressAutoHyphens w:val="0"/>
              <w:spacing w:line="240" w:lineRule="auto"/>
              <w:textAlignment w:val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область</w:t>
            </w:r>
          </w:p>
          <w:p w:rsidR="00201A41" w:rsidRPr="00DF5230" w:rsidRDefault="00201A41" w:rsidP="00557EC4">
            <w:pPr>
              <w:widowControl/>
              <w:suppressAutoHyphens w:val="0"/>
              <w:spacing w:line="24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  <w:r w:rsidRPr="00DF5230">
              <w:rPr>
                <w:rFonts w:cs="Times New Roman"/>
              </w:rPr>
              <w:t>год</w:t>
            </w:r>
          </w:p>
          <w:p w:rsidR="00201A41" w:rsidRPr="00DF5230" w:rsidRDefault="00201A41" w:rsidP="00557EC4">
            <w:pPr>
              <w:spacing w:line="240" w:lineRule="auto"/>
              <w:rPr>
                <w:rFonts w:cs="Times New Roman"/>
              </w:rPr>
            </w:pPr>
          </w:p>
        </w:tc>
      </w:tr>
      <w:tr w:rsidR="00201A41" w:rsidRPr="00877C00" w:rsidTr="00557EC4">
        <w:trPr>
          <w:trHeight w:val="593"/>
        </w:trPr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Кузнецкий </w:t>
            </w:r>
            <w:r w:rsidRPr="00DF5230">
              <w:rPr>
                <w:rFonts w:cs="Times New Roman"/>
              </w:rPr>
              <w:t>район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>Кузнецкий район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</w:p>
        </w:tc>
      </w:tr>
      <w:tr w:rsidR="00201A41" w:rsidRPr="00877C00" w:rsidTr="00557EC4">
        <w:trPr>
          <w:trHeight w:val="40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Младенческая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993E9F" w:rsidRDefault="006A0486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8E22BE" w:rsidRDefault="00151B6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4,2</w:t>
            </w:r>
          </w:p>
        </w:tc>
      </w:tr>
      <w:tr w:rsidR="00201A41" w:rsidRPr="00877C00" w:rsidTr="00557EC4">
        <w:trPr>
          <w:trHeight w:val="27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Перинатальная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80274E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10,</w:t>
            </w:r>
            <w:r w:rsidR="0080274E">
              <w:rPr>
                <w:rFonts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80274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80274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993E9F" w:rsidRDefault="006A0486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8E22BE" w:rsidRDefault="00151B6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5,79</w:t>
            </w:r>
          </w:p>
        </w:tc>
      </w:tr>
      <w:tr w:rsidR="00201A41" w:rsidRPr="00877C00" w:rsidTr="00557EC4">
        <w:trPr>
          <w:trHeight w:val="539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DF5230">
              <w:rPr>
                <w:rFonts w:cs="Times New Roman"/>
              </w:rPr>
              <w:t xml:space="preserve">Ранняя </w:t>
            </w:r>
            <w:proofErr w:type="spellStart"/>
            <w:r w:rsidRPr="00DF5230">
              <w:rPr>
                <w:rFonts w:cs="Times New Roman"/>
              </w:rPr>
              <w:t>неонатальная</w:t>
            </w:r>
            <w:proofErr w:type="spellEnd"/>
            <w:r w:rsidRPr="00DF5230">
              <w:rPr>
                <w:rFonts w:cs="Times New Roman"/>
              </w:rPr>
              <w:t xml:space="preserve">   </w:t>
            </w:r>
            <w:proofErr w:type="spellStart"/>
            <w:r w:rsidRPr="00DF5230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80274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80274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993E9F" w:rsidRDefault="006A0486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8E22BE" w:rsidRDefault="00151B6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1,54</w:t>
            </w:r>
          </w:p>
        </w:tc>
      </w:tr>
      <w:tr w:rsidR="00201A41" w:rsidRPr="00877C00" w:rsidTr="00557EC4">
        <w:trPr>
          <w:trHeight w:val="290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proofErr w:type="spellStart"/>
            <w:r w:rsidRPr="00DF5230">
              <w:rPr>
                <w:rFonts w:cs="Times New Roman"/>
              </w:rPr>
              <w:t>Мертворождаемость%о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8,8</w:t>
            </w:r>
            <w:r w:rsidR="0080274E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DF5230" w:rsidRDefault="0080274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070602" w:rsidRDefault="006A0486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1,36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8E22BE" w:rsidRDefault="00151B6E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4,25</w:t>
            </w:r>
          </w:p>
        </w:tc>
      </w:tr>
      <w:tr w:rsidR="00201A41" w:rsidRPr="00877C00" w:rsidTr="00557EC4">
        <w:trPr>
          <w:trHeight w:val="279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proofErr w:type="spellStart"/>
            <w:r w:rsidRPr="00070602">
              <w:rPr>
                <w:rFonts w:cs="Times New Roman"/>
              </w:rPr>
              <w:t>Постнеонатальная</w:t>
            </w:r>
            <w:proofErr w:type="spellEnd"/>
            <w:r w:rsidRPr="00070602">
              <w:rPr>
                <w:rFonts w:cs="Times New Roman"/>
              </w:rPr>
              <w:t xml:space="preserve"> </w:t>
            </w:r>
            <w:proofErr w:type="spellStart"/>
            <w:r w:rsidRPr="00070602">
              <w:rPr>
                <w:rFonts w:cs="Times New Roman"/>
              </w:rPr>
              <w:t>смертность%о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070602">
              <w:rPr>
                <w:rFonts w:cs="Times New Roman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eastAsia="Calibri" w:cs="Times New Roman"/>
              </w:rPr>
            </w:pPr>
            <w:r w:rsidRPr="00070602">
              <w:rPr>
                <w:rFonts w:eastAsia="Calibri" w:cs="Times New Roman"/>
              </w:rPr>
              <w:t>5,</w:t>
            </w:r>
            <w:r>
              <w:rPr>
                <w:rFonts w:eastAsia="Calibri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070602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011EA9" w:rsidRDefault="00201A41" w:rsidP="00557EC4">
            <w:pPr>
              <w:snapToGrid w:val="0"/>
              <w:spacing w:line="240" w:lineRule="auto"/>
              <w:rPr>
                <w:rFonts w:cs="Times New Roman"/>
                <w:color w:val="FF0000"/>
              </w:rPr>
            </w:pPr>
          </w:p>
        </w:tc>
      </w:tr>
      <w:tr w:rsidR="00201A41" w:rsidRPr="00877C00" w:rsidTr="00557EC4">
        <w:trPr>
          <w:trHeight w:val="28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036C8B">
              <w:rPr>
                <w:rFonts w:cs="Times New Roman"/>
              </w:rPr>
              <w:t>Детская смертность</w:t>
            </w:r>
          </w:p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036C8B">
              <w:rPr>
                <w:rFonts w:cs="Times New Roman"/>
              </w:rPr>
              <w:t>(0 - 4г)</w:t>
            </w:r>
            <w:r w:rsidRPr="00036C8B">
              <w:rPr>
                <w:rFonts w:eastAsia="Times New Roman" w:cs="Times New Roman"/>
              </w:rPr>
              <w:t xml:space="preserve"> </w:t>
            </w:r>
            <w:r w:rsidRPr="00036C8B">
              <w:rPr>
                <w:rFonts w:cs="Times New Roman"/>
              </w:rPr>
              <w:t xml:space="preserve">на 1000 </w:t>
            </w:r>
            <w:proofErr w:type="gramStart"/>
            <w:r w:rsidRPr="00036C8B">
              <w:rPr>
                <w:rFonts w:cs="Times New Roman"/>
              </w:rPr>
              <w:t>родившихся</w:t>
            </w:r>
            <w:proofErr w:type="gramEnd"/>
            <w:r w:rsidRPr="00036C8B">
              <w:rPr>
                <w:rFonts w:cs="Times New Roman"/>
              </w:rPr>
              <w:t xml:space="preserve"> живыми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036C8B">
              <w:rPr>
                <w:rFonts w:cs="Times New Roman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036C8B">
              <w:rPr>
                <w:rFonts w:cs="Times New Roman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036C8B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011EA9" w:rsidRDefault="00201A41" w:rsidP="00557EC4">
            <w:pPr>
              <w:snapToGrid w:val="0"/>
              <w:spacing w:line="240" w:lineRule="auto"/>
              <w:rPr>
                <w:rFonts w:cs="Times New Roman"/>
                <w:color w:val="FF0000"/>
              </w:rPr>
            </w:pPr>
          </w:p>
        </w:tc>
      </w:tr>
      <w:tr w:rsidR="00201A41" w:rsidRPr="00877C00" w:rsidTr="00557EC4">
        <w:trPr>
          <w:trHeight w:val="40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2522D6">
              <w:rPr>
                <w:rFonts w:cs="Times New Roman"/>
              </w:rPr>
              <w:t>Общая детская смертность (0-17 лет) на 100 000детского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2522D6">
              <w:rPr>
                <w:rFonts w:cs="Times New Roman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 w:rsidRPr="002522D6">
              <w:rPr>
                <w:rFonts w:cs="Times New Roman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53,6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41" w:rsidRPr="002522D6" w:rsidRDefault="00201A41" w:rsidP="00557EC4">
            <w:pPr>
              <w:snapToGrid w:val="0"/>
              <w:spacing w:line="240" w:lineRule="auto"/>
              <w:rPr>
                <w:rFonts w:cs="Times New Roman"/>
              </w:rPr>
            </w:pPr>
          </w:p>
        </w:tc>
      </w:tr>
    </w:tbl>
    <w:p w:rsidR="00EE2930" w:rsidRDefault="003E3CC0" w:rsidP="00EE2930">
      <w:pPr>
        <w:jc w:val="both"/>
        <w:rPr>
          <w:sz w:val="28"/>
          <w:szCs w:val="28"/>
        </w:rPr>
      </w:pPr>
      <w:r w:rsidRPr="002522D6">
        <w:rPr>
          <w:sz w:val="26"/>
          <w:szCs w:val="26"/>
        </w:rPr>
        <w:t xml:space="preserve">     </w:t>
      </w:r>
      <w:r w:rsidR="00EE2930">
        <w:rPr>
          <w:sz w:val="28"/>
          <w:szCs w:val="28"/>
        </w:rPr>
        <w:t xml:space="preserve">При анализе каждого случая смерти есть и объективные причины неблагоприятного исхода, но есть и дефекты в недостаточном наблюдении, позднем обращении за медицинской помощью или недооценки состояния ребёнка. В структуре: Один ребёнок с ЭНМТ родился в сроке 26 недель и умер в возрасте  11 часов жизни в перинатальном центре от врожденного сепсиса,  где женщина с ОАА находилась с угрозой преждевременных родов. Женщина проживает в Кузнецк-12, зарегистрирована в городе Кузнецке.  </w:t>
      </w:r>
      <w:r w:rsidR="00EE2930" w:rsidRPr="007533DA">
        <w:rPr>
          <w:sz w:val="28"/>
          <w:szCs w:val="28"/>
        </w:rPr>
        <w:t>Второй ребенок</w:t>
      </w:r>
      <w:r w:rsidR="00EE2930">
        <w:rPr>
          <w:sz w:val="28"/>
          <w:szCs w:val="28"/>
        </w:rPr>
        <w:t xml:space="preserve"> умер на второй неделе жизни в перинатальном центре  от врождённой пневмонии. Третий ребёнок в возрасте около 6 месяцев умер от </w:t>
      </w:r>
      <w:proofErr w:type="spellStart"/>
      <w:r w:rsidR="00EE2930">
        <w:rPr>
          <w:sz w:val="28"/>
          <w:szCs w:val="28"/>
        </w:rPr>
        <w:t>генерализованной</w:t>
      </w:r>
      <w:proofErr w:type="spellEnd"/>
      <w:r w:rsidR="00EE2930">
        <w:rPr>
          <w:sz w:val="28"/>
          <w:szCs w:val="28"/>
        </w:rPr>
        <w:t xml:space="preserve"> врожденной </w:t>
      </w:r>
      <w:proofErr w:type="spellStart"/>
      <w:r w:rsidR="00EE2930">
        <w:rPr>
          <w:sz w:val="28"/>
          <w:szCs w:val="28"/>
        </w:rPr>
        <w:t>цитомегаловирусной</w:t>
      </w:r>
      <w:proofErr w:type="spellEnd"/>
      <w:r w:rsidR="00EE2930">
        <w:rPr>
          <w:sz w:val="28"/>
          <w:szCs w:val="28"/>
        </w:rPr>
        <w:t xml:space="preserve"> инфекции. Четвертый ребёнок из Кузнецк-12, инвалид детства, умер от осложнений </w:t>
      </w:r>
      <w:proofErr w:type="spellStart"/>
      <w:r w:rsidR="00EE2930">
        <w:rPr>
          <w:sz w:val="28"/>
          <w:szCs w:val="28"/>
        </w:rPr>
        <w:t>коронавирусной</w:t>
      </w:r>
      <w:proofErr w:type="spellEnd"/>
      <w:r w:rsidR="00EE2930">
        <w:rPr>
          <w:sz w:val="28"/>
          <w:szCs w:val="28"/>
        </w:rPr>
        <w:t xml:space="preserve"> инфекции на фоне органического поражения ЦНС, </w:t>
      </w:r>
      <w:proofErr w:type="spellStart"/>
      <w:r w:rsidR="00EE2930">
        <w:rPr>
          <w:sz w:val="28"/>
          <w:szCs w:val="28"/>
        </w:rPr>
        <w:t>тетраплегии</w:t>
      </w:r>
      <w:proofErr w:type="spellEnd"/>
      <w:r w:rsidR="00EE2930">
        <w:rPr>
          <w:sz w:val="28"/>
          <w:szCs w:val="28"/>
        </w:rPr>
        <w:t xml:space="preserve"> в возрасте старше 17 лет. В сентябре умерло двое детей: один в перинатальном центре с ВПС, один в КМДБ от внезапной остановки сердца, возникшей в перинатальном периоде от </w:t>
      </w:r>
      <w:proofErr w:type="spellStart"/>
      <w:r w:rsidR="00EE2930">
        <w:rPr>
          <w:sz w:val="28"/>
          <w:szCs w:val="28"/>
        </w:rPr>
        <w:t>неуточненной</w:t>
      </w:r>
      <w:proofErr w:type="spellEnd"/>
      <w:r w:rsidR="00EE2930">
        <w:rPr>
          <w:sz w:val="28"/>
          <w:szCs w:val="28"/>
        </w:rPr>
        <w:t xml:space="preserve"> причины.</w:t>
      </w:r>
    </w:p>
    <w:p w:rsidR="00EE2930" w:rsidRDefault="00EE2930" w:rsidP="00EE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Кузнецком районе зарегистрирована одна смерть ребёнка в возрасте 14 лет от ДТП на месте аварии и ребёнок в возрасте  от 3 до 4 месяцев жизни умер от </w:t>
      </w:r>
      <w:proofErr w:type="spellStart"/>
      <w:r>
        <w:rPr>
          <w:sz w:val="28"/>
          <w:szCs w:val="28"/>
        </w:rPr>
        <w:t>полиорганной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недостаточности</w:t>
      </w:r>
      <w:proofErr w:type="gramEnd"/>
      <w:r>
        <w:rPr>
          <w:sz w:val="28"/>
          <w:szCs w:val="28"/>
        </w:rPr>
        <w:t xml:space="preserve"> но фоне органического поражения головного </w:t>
      </w:r>
      <w:r>
        <w:rPr>
          <w:sz w:val="28"/>
          <w:szCs w:val="28"/>
        </w:rPr>
        <w:lastRenderedPageBreak/>
        <w:t>мозга на паллиативной койке.</w:t>
      </w:r>
    </w:p>
    <w:p w:rsidR="00EE2930" w:rsidRPr="008E1607" w:rsidRDefault="00EE2930" w:rsidP="00EE2930">
      <w:pPr>
        <w:spacing w:line="240" w:lineRule="auto"/>
        <w:jc w:val="both"/>
        <w:rPr>
          <w:rFonts w:cs="Times New Roman"/>
          <w:sz w:val="28"/>
          <w:szCs w:val="28"/>
        </w:rPr>
      </w:pPr>
      <w:r w:rsidRPr="00E559C8">
        <w:rPr>
          <w:rFonts w:cs="Times New Roman"/>
          <w:b/>
          <w:sz w:val="28"/>
          <w:szCs w:val="28"/>
        </w:rPr>
        <w:t>Структура</w:t>
      </w:r>
      <w:r w:rsidRPr="0090142A">
        <w:rPr>
          <w:rFonts w:cs="Times New Roman"/>
          <w:sz w:val="28"/>
          <w:szCs w:val="28"/>
        </w:rPr>
        <w:t xml:space="preserve"> смертности детей от 0 до 17 лет включительно: </w:t>
      </w:r>
      <w:r>
        <w:rPr>
          <w:rFonts w:cs="Times New Roman"/>
          <w:sz w:val="28"/>
          <w:szCs w:val="28"/>
        </w:rPr>
        <w:t>1</w:t>
      </w:r>
      <w:r w:rsidRPr="0090142A">
        <w:rPr>
          <w:rFonts w:cs="Times New Roman"/>
          <w:sz w:val="28"/>
          <w:szCs w:val="28"/>
        </w:rPr>
        <w:t xml:space="preserve"> - врождённые аномалии, 1 – </w:t>
      </w:r>
      <w:r>
        <w:rPr>
          <w:rFonts w:cs="Times New Roman"/>
          <w:sz w:val="28"/>
          <w:szCs w:val="28"/>
        </w:rPr>
        <w:t>травмы и отравления, 4</w:t>
      </w:r>
      <w:r w:rsidRPr="0090142A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перинатальная патология, 1-</w:t>
      </w:r>
      <w:r>
        <w:rPr>
          <w:rFonts w:cs="Times New Roman"/>
          <w:sz w:val="28"/>
          <w:szCs w:val="28"/>
          <w:lang w:val="en-US"/>
        </w:rPr>
        <w:t>COVID</w:t>
      </w:r>
      <w:r w:rsidRPr="008E1607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19, 1 – врождённая ЦМВ. </w:t>
      </w:r>
    </w:p>
    <w:p w:rsidR="00EE2930" w:rsidRDefault="00EE2930" w:rsidP="00EE2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младенческой смертности показывает, что основные дефекты при оказании медицинской помощи допускаются врачами амбулаторного звена. Первая женщина наблюдалась параллельно с женской консультацией в коммерческом центре, где проводилась ей процедура ЭКО. Беременность протекала не гладко, её направили в перинатальный центр с угрозой преждевременных родов, где и произошли роды. Ребёнок родился в крайне тяжёлом состоянии и умер до суток. </w:t>
      </w:r>
      <w:proofErr w:type="gramStart"/>
      <w:r>
        <w:rPr>
          <w:sz w:val="28"/>
          <w:szCs w:val="28"/>
        </w:rPr>
        <w:t xml:space="preserve">Не дорабатывает и </w:t>
      </w:r>
      <w:proofErr w:type="spellStart"/>
      <w:r>
        <w:rPr>
          <w:sz w:val="28"/>
          <w:szCs w:val="28"/>
        </w:rPr>
        <w:t>общелечебная</w:t>
      </w:r>
      <w:proofErr w:type="spellEnd"/>
      <w:r>
        <w:rPr>
          <w:sz w:val="28"/>
          <w:szCs w:val="28"/>
        </w:rPr>
        <w:t xml:space="preserve"> сеть, наблюдение педиатром Кузнецк-12 на дому ребёнка до года было, но поступил он в стационар поздно на 5 сутки от начала заболевания, на вторые сутки по согласованию из КМРДБ был переведён Центр </w:t>
      </w:r>
      <w:proofErr w:type="spellStart"/>
      <w:r>
        <w:rPr>
          <w:sz w:val="28"/>
          <w:szCs w:val="28"/>
        </w:rPr>
        <w:t>спецвидов</w:t>
      </w:r>
      <w:proofErr w:type="spellEnd"/>
      <w:r>
        <w:rPr>
          <w:sz w:val="28"/>
          <w:szCs w:val="28"/>
        </w:rPr>
        <w:t xml:space="preserve">, где диагноз </w:t>
      </w:r>
      <w:proofErr w:type="spellStart"/>
      <w:r>
        <w:rPr>
          <w:sz w:val="28"/>
          <w:szCs w:val="28"/>
        </w:rPr>
        <w:t>генерализованной</w:t>
      </w:r>
      <w:proofErr w:type="spellEnd"/>
      <w:r>
        <w:rPr>
          <w:sz w:val="28"/>
          <w:szCs w:val="28"/>
        </w:rPr>
        <w:t xml:space="preserve"> инфекции был уточнен, </w:t>
      </w:r>
      <w:proofErr w:type="spellStart"/>
      <w:r>
        <w:rPr>
          <w:sz w:val="28"/>
          <w:szCs w:val="28"/>
        </w:rPr>
        <w:t>гтам</w:t>
      </w:r>
      <w:proofErr w:type="spellEnd"/>
      <w:r>
        <w:rPr>
          <w:sz w:val="28"/>
          <w:szCs w:val="28"/>
        </w:rPr>
        <w:t xml:space="preserve"> и наступил летальный исход от </w:t>
      </w:r>
      <w:proofErr w:type="spellStart"/>
      <w:r>
        <w:rPr>
          <w:sz w:val="28"/>
          <w:szCs w:val="28"/>
        </w:rPr>
        <w:t>полиорганной</w:t>
      </w:r>
      <w:proofErr w:type="spellEnd"/>
      <w:r>
        <w:rPr>
          <w:sz w:val="28"/>
          <w:szCs w:val="28"/>
        </w:rPr>
        <w:t xml:space="preserve"> недостаточности.</w:t>
      </w:r>
      <w:proofErr w:type="gramEnd"/>
      <w:r>
        <w:rPr>
          <w:sz w:val="28"/>
          <w:szCs w:val="28"/>
        </w:rPr>
        <w:t xml:space="preserve"> Смерть ребёнка с ВПС могла быть предотвращена, если бы порок был </w:t>
      </w:r>
      <w:proofErr w:type="spellStart"/>
      <w:r>
        <w:rPr>
          <w:sz w:val="28"/>
          <w:szCs w:val="28"/>
        </w:rPr>
        <w:t>диагносцирован</w:t>
      </w:r>
      <w:proofErr w:type="spellEnd"/>
      <w:r>
        <w:rPr>
          <w:sz w:val="28"/>
          <w:szCs w:val="28"/>
        </w:rPr>
        <w:t xml:space="preserve"> во время проведения </w:t>
      </w:r>
      <w:proofErr w:type="spellStart"/>
      <w:r>
        <w:rPr>
          <w:sz w:val="28"/>
          <w:szCs w:val="28"/>
        </w:rPr>
        <w:t>пренатального</w:t>
      </w:r>
      <w:proofErr w:type="spellEnd"/>
      <w:r>
        <w:rPr>
          <w:sz w:val="28"/>
          <w:szCs w:val="28"/>
        </w:rPr>
        <w:t xml:space="preserve"> скрининга. Но врач не увидел нарушений, возможно, что из-за наличия ожирения у женщины (вес 115 кг). Порок был </w:t>
      </w:r>
      <w:proofErr w:type="spellStart"/>
      <w:r>
        <w:rPr>
          <w:sz w:val="28"/>
          <w:szCs w:val="28"/>
        </w:rPr>
        <w:t>диагносцирован</w:t>
      </w:r>
      <w:proofErr w:type="spellEnd"/>
      <w:r>
        <w:rPr>
          <w:sz w:val="28"/>
          <w:szCs w:val="28"/>
        </w:rPr>
        <w:t xml:space="preserve"> сразу после рождения, ребёнок был транспортирован из КМРДБ через 5 часов после рождения в ФЦ ССХ, где диагноз был подтвержден, но ребёнок госпитализирован  был в ПЦ,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3 сутки наступила смерть от декомпенсации сердечной деятельности.</w:t>
      </w:r>
    </w:p>
    <w:p w:rsidR="00EE2930" w:rsidRDefault="00EE2930" w:rsidP="00EE293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Заведующим женской консультацией, детской поликлиникой, заведующим педиатрическими отделениями  необходимо усилить контроль  выполнения клинических протоколов, качества и своевременности проведения обследования, организации диспансерного наблюдения  детей  раннего возраста на педиатрических участках и беременных в женской консультации. Необходимо пересмотреть работу участковых медицинских  сестер и акушерок на своих участках в части повышения  информированности населения о необходимости наблюдения у врача, своевременного обращения за медицинской помощью, используя  в работе метод подворных обходов.</w:t>
      </w:r>
    </w:p>
    <w:p w:rsidR="00EE2930" w:rsidRPr="00E559C8" w:rsidRDefault="00EE2930" w:rsidP="00EE2930">
      <w:pPr>
        <w:jc w:val="both"/>
        <w:rPr>
          <w:sz w:val="28"/>
          <w:szCs w:val="28"/>
        </w:rPr>
      </w:pPr>
    </w:p>
    <w:p w:rsidR="005D045A" w:rsidRPr="00877C00" w:rsidRDefault="005D045A" w:rsidP="00EE2930">
      <w:pPr>
        <w:jc w:val="both"/>
        <w:rPr>
          <w:rFonts w:cs="Times New Roman"/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  <w:shd w:val="clear" w:color="auto" w:fill="FFFFFF"/>
        </w:rPr>
        <w:t>Заболеваемость</w:t>
      </w:r>
    </w:p>
    <w:p w:rsidR="009B4160" w:rsidRDefault="009B4160" w:rsidP="009B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 году отмечается увеличение  заболеваемости  детей и подростков по городу Кузнецку и Кузнецкому району  по сравнению с 2021 годом. Так, общая заболеваемость среди детей и подростков  увеличилась   по сравнению с 2021 годом на 9,7%,  впервые выявленная на  10,2 % и составила 203181,07/183332,6. Полнота охвата диспансерным наблюдением увеличилась и составила 54176,6 (26,6%) против 49983,8 (27,3 %) в 2021г.</w:t>
      </w:r>
    </w:p>
    <w:p w:rsidR="009B4160" w:rsidRDefault="009B4160" w:rsidP="009B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заболеваемость детей от «0 до 14» лет  увеличилась на 7,4</w:t>
      </w:r>
      <w:r w:rsidRPr="00B32562">
        <w:rPr>
          <w:sz w:val="28"/>
          <w:szCs w:val="28"/>
        </w:rPr>
        <w:t xml:space="preserve"> </w:t>
      </w:r>
      <w:r>
        <w:rPr>
          <w:sz w:val="28"/>
          <w:szCs w:val="28"/>
        </w:rPr>
        <w:t>% и составила  203181,07/188129,2, в том числе</w:t>
      </w:r>
      <w:r w:rsidRPr="00B32562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заболеваемость  увеличилась на 5,0%  против 2021г. – 156294,21/148337,7</w:t>
      </w:r>
    </w:p>
    <w:p w:rsidR="009B4160" w:rsidRPr="00E728BE" w:rsidRDefault="009B4160" w:rsidP="009B4160">
      <w:pPr>
        <w:snapToGrid w:val="0"/>
        <w:jc w:val="both"/>
        <w:rPr>
          <w:color w:val="000000"/>
        </w:rPr>
      </w:pPr>
      <w:r>
        <w:rPr>
          <w:sz w:val="28"/>
          <w:szCs w:val="28"/>
        </w:rPr>
        <w:t xml:space="preserve">      </w:t>
      </w:r>
      <w:r w:rsidRPr="003C4858">
        <w:rPr>
          <w:sz w:val="28"/>
          <w:szCs w:val="28"/>
          <w:u w:val="single"/>
        </w:rPr>
        <w:t>По  городу  Кузнецку</w:t>
      </w:r>
      <w:r>
        <w:rPr>
          <w:sz w:val="28"/>
          <w:szCs w:val="28"/>
        </w:rPr>
        <w:t xml:space="preserve">  заболеваемость детей  повысилась на 10,3 %  и составила 242355,8\217382,1 , а впервые выявленная на 24,1% против </w:t>
      </w:r>
      <w:r>
        <w:rPr>
          <w:sz w:val="28"/>
          <w:szCs w:val="28"/>
        </w:rPr>
        <w:lastRenderedPageBreak/>
        <w:t>показателя 2021г. - 191020,01/144422,1.  Заболеваемость подростков увеличилась   на 7,8 %, впервые выявленная на 13,2% и составила 206642,2/179165,0  в 2021 году.</w:t>
      </w:r>
    </w:p>
    <w:p w:rsidR="009B4160" w:rsidRDefault="009B4160" w:rsidP="009B4160">
      <w:pPr>
        <w:jc w:val="both"/>
        <w:rPr>
          <w:sz w:val="28"/>
          <w:szCs w:val="28"/>
        </w:rPr>
      </w:pPr>
      <w:r w:rsidRPr="00821365">
        <w:rPr>
          <w:sz w:val="28"/>
          <w:szCs w:val="28"/>
        </w:rPr>
        <w:t xml:space="preserve">     </w:t>
      </w:r>
      <w:r w:rsidRPr="00821365">
        <w:rPr>
          <w:sz w:val="28"/>
          <w:szCs w:val="28"/>
          <w:u w:val="single"/>
        </w:rPr>
        <w:t>По Кузнецкому району</w:t>
      </w:r>
      <w:r>
        <w:rPr>
          <w:sz w:val="28"/>
          <w:szCs w:val="28"/>
        </w:rPr>
        <w:t xml:space="preserve"> заболеваемость детей  повысилась  на 21,7%, и составила 153164,8\119853,0; впервые выявленная на 25% и составила 123649.4\92683,9. Заболеваемость подростков – повысилась  на 24.5 % и </w:t>
      </w:r>
      <w:proofErr w:type="gramStart"/>
      <w:r>
        <w:rPr>
          <w:sz w:val="28"/>
          <w:szCs w:val="28"/>
        </w:rPr>
        <w:t>составила 147732,4/114434,0 впервые выявленная повысилась</w:t>
      </w:r>
      <w:proofErr w:type="gramEnd"/>
      <w:r>
        <w:rPr>
          <w:sz w:val="28"/>
          <w:szCs w:val="28"/>
        </w:rPr>
        <w:t xml:space="preserve"> на 1,6 % и составила  97845,8/64948,5  в 2021 году.</w:t>
      </w:r>
    </w:p>
    <w:p w:rsidR="009B4160" w:rsidRPr="003C4858" w:rsidRDefault="009B4160" w:rsidP="009B4160">
      <w:pPr>
        <w:jc w:val="both"/>
        <w:rPr>
          <w:rStyle w:val="1"/>
          <w:b/>
          <w:color w:val="FF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Заболеваемость детей первого года жизни в 2022 году составила 3232,7 на 1000, что на </w:t>
      </w:r>
      <w:r w:rsidRPr="001418A6">
        <w:rPr>
          <w:rStyle w:val="1"/>
          <w:color w:val="000000" w:themeColor="text1"/>
          <w:sz w:val="28"/>
          <w:szCs w:val="28"/>
        </w:rPr>
        <w:t>21,8</w:t>
      </w:r>
      <w:r>
        <w:rPr>
          <w:rStyle w:val="1"/>
          <w:color w:val="FF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% выше показателя заболеваемости  в 2021г (2527,5) . В Кузнецке она составила  3410,6%о, что на </w:t>
      </w:r>
      <w:r w:rsidRPr="001418A6">
        <w:rPr>
          <w:rStyle w:val="1"/>
          <w:color w:val="000000" w:themeColor="text1"/>
          <w:sz w:val="28"/>
          <w:szCs w:val="28"/>
        </w:rPr>
        <w:t>19,5</w:t>
      </w:r>
      <w:r>
        <w:rPr>
          <w:rStyle w:val="1"/>
          <w:color w:val="000000"/>
          <w:sz w:val="28"/>
          <w:szCs w:val="28"/>
        </w:rPr>
        <w:t xml:space="preserve"> %  выше  показателя  2021 года (2744%о).  </w:t>
      </w:r>
      <w:r w:rsidRPr="00C879D2">
        <w:rPr>
          <w:rStyle w:val="1"/>
          <w:sz w:val="28"/>
          <w:szCs w:val="28"/>
        </w:rPr>
        <w:t xml:space="preserve">По району -  </w:t>
      </w:r>
      <w:proofErr w:type="gramStart"/>
      <w:r>
        <w:rPr>
          <w:rStyle w:val="1"/>
          <w:sz w:val="28"/>
          <w:szCs w:val="28"/>
        </w:rPr>
        <w:t>2685,2</w:t>
      </w:r>
      <w:proofErr w:type="gramEnd"/>
      <w:r w:rsidRPr="00C879D2">
        <w:rPr>
          <w:rStyle w:val="1"/>
          <w:sz w:val="28"/>
          <w:szCs w:val="28"/>
        </w:rPr>
        <w:t xml:space="preserve"> что </w:t>
      </w:r>
      <w:r>
        <w:rPr>
          <w:rStyle w:val="1"/>
          <w:sz w:val="28"/>
          <w:szCs w:val="28"/>
        </w:rPr>
        <w:t>выше</w:t>
      </w:r>
      <w:r w:rsidRPr="00C879D2">
        <w:rPr>
          <w:rStyle w:val="1"/>
          <w:sz w:val="28"/>
          <w:szCs w:val="28"/>
        </w:rPr>
        <w:t xml:space="preserve"> на </w:t>
      </w:r>
      <w:r w:rsidRPr="001418A6">
        <w:rPr>
          <w:rStyle w:val="1"/>
          <w:color w:val="000000" w:themeColor="text1"/>
          <w:sz w:val="28"/>
          <w:szCs w:val="28"/>
        </w:rPr>
        <w:t>29,2</w:t>
      </w:r>
      <w:r w:rsidRPr="00C879D2">
        <w:rPr>
          <w:rStyle w:val="1"/>
          <w:sz w:val="28"/>
          <w:szCs w:val="28"/>
        </w:rPr>
        <w:t xml:space="preserve"> % против </w:t>
      </w:r>
      <w:r>
        <w:rPr>
          <w:rStyle w:val="1"/>
          <w:sz w:val="28"/>
          <w:szCs w:val="28"/>
        </w:rPr>
        <w:t>1901,2</w:t>
      </w:r>
      <w:r w:rsidRPr="00C879D2">
        <w:rPr>
          <w:rStyle w:val="1"/>
          <w:sz w:val="28"/>
          <w:szCs w:val="28"/>
        </w:rPr>
        <w:t xml:space="preserve"> в 20</w:t>
      </w:r>
      <w:r>
        <w:rPr>
          <w:rStyle w:val="1"/>
          <w:sz w:val="28"/>
          <w:szCs w:val="28"/>
        </w:rPr>
        <w:t>21</w:t>
      </w:r>
      <w:r w:rsidRPr="00C879D2">
        <w:rPr>
          <w:rStyle w:val="1"/>
          <w:sz w:val="28"/>
          <w:szCs w:val="28"/>
        </w:rPr>
        <w:t>г..</w:t>
      </w:r>
      <w:r w:rsidRPr="003C4858">
        <w:rPr>
          <w:rStyle w:val="1"/>
          <w:b/>
          <w:color w:val="FF0000"/>
          <w:sz w:val="28"/>
          <w:szCs w:val="28"/>
        </w:rPr>
        <w:t xml:space="preserve"> </w:t>
      </w:r>
    </w:p>
    <w:p w:rsidR="009B4160" w:rsidRPr="003C4858" w:rsidRDefault="009B4160" w:rsidP="009B4160">
      <w:pPr>
        <w:jc w:val="both"/>
        <w:rPr>
          <w:rStyle w:val="1"/>
          <w:b/>
          <w:color w:val="FF0000"/>
          <w:sz w:val="28"/>
          <w:szCs w:val="28"/>
        </w:rPr>
      </w:pPr>
      <w:r w:rsidRPr="003C4858">
        <w:rPr>
          <w:rStyle w:val="1"/>
          <w:b/>
          <w:color w:val="FF0000"/>
          <w:sz w:val="28"/>
          <w:szCs w:val="28"/>
        </w:rPr>
        <w:t xml:space="preserve"> </w:t>
      </w:r>
    </w:p>
    <w:p w:rsidR="009B4160" w:rsidRDefault="009B4160" w:rsidP="009B4160">
      <w:pPr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 xml:space="preserve">               </w:t>
      </w:r>
      <w:r w:rsidRPr="007D74E4">
        <w:rPr>
          <w:rStyle w:val="7"/>
          <w:b/>
          <w:sz w:val="28"/>
          <w:szCs w:val="28"/>
        </w:rPr>
        <w:t xml:space="preserve">Заболеваемость детей и подростков в городе Кузнецке и </w:t>
      </w:r>
    </w:p>
    <w:p w:rsidR="009B4160" w:rsidRDefault="009B4160" w:rsidP="009B4160">
      <w:pPr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 xml:space="preserve">                   </w:t>
      </w:r>
      <w:r w:rsidRPr="007D74E4">
        <w:rPr>
          <w:rStyle w:val="7"/>
          <w:b/>
          <w:sz w:val="28"/>
          <w:szCs w:val="28"/>
        </w:rPr>
        <w:t xml:space="preserve">Кузнецком </w:t>
      </w:r>
      <w:proofErr w:type="gramStart"/>
      <w:r w:rsidRPr="007D74E4">
        <w:rPr>
          <w:rStyle w:val="7"/>
          <w:b/>
          <w:sz w:val="28"/>
          <w:szCs w:val="28"/>
        </w:rPr>
        <w:t>районе</w:t>
      </w:r>
      <w:proofErr w:type="gramEnd"/>
      <w:r w:rsidRPr="007D74E4">
        <w:rPr>
          <w:rStyle w:val="7"/>
          <w:b/>
          <w:sz w:val="28"/>
          <w:szCs w:val="28"/>
        </w:rPr>
        <w:t xml:space="preserve">  за 12 месяцев в 20</w:t>
      </w:r>
      <w:r>
        <w:rPr>
          <w:rStyle w:val="7"/>
          <w:b/>
          <w:sz w:val="28"/>
          <w:szCs w:val="28"/>
        </w:rPr>
        <w:t>21</w:t>
      </w:r>
      <w:r w:rsidRPr="007D74E4">
        <w:rPr>
          <w:rStyle w:val="7"/>
          <w:b/>
          <w:sz w:val="28"/>
          <w:szCs w:val="28"/>
        </w:rPr>
        <w:t xml:space="preserve"> - 202</w:t>
      </w:r>
      <w:r>
        <w:rPr>
          <w:rStyle w:val="7"/>
          <w:b/>
          <w:sz w:val="28"/>
          <w:szCs w:val="28"/>
        </w:rPr>
        <w:t>2</w:t>
      </w:r>
      <w:r w:rsidRPr="007D74E4">
        <w:rPr>
          <w:rStyle w:val="7"/>
          <w:b/>
          <w:sz w:val="28"/>
          <w:szCs w:val="28"/>
        </w:rPr>
        <w:t xml:space="preserve"> гг.</w:t>
      </w:r>
    </w:p>
    <w:p w:rsidR="009B4160" w:rsidRPr="00E44C0E" w:rsidRDefault="009B4160" w:rsidP="009B4160">
      <w:pPr>
        <w:ind w:firstLine="709"/>
        <w:jc w:val="both"/>
        <w:rPr>
          <w:color w:val="800000"/>
          <w:sz w:val="28"/>
          <w:szCs w:val="28"/>
        </w:rPr>
      </w:pPr>
      <w:r w:rsidRPr="00877C00">
        <w:rPr>
          <w:rStyle w:val="7"/>
          <w:sz w:val="28"/>
          <w:szCs w:val="28"/>
        </w:rPr>
        <w:t xml:space="preserve">Таблица 5        </w:t>
      </w:r>
    </w:p>
    <w:tbl>
      <w:tblPr>
        <w:tblW w:w="9720" w:type="dxa"/>
        <w:tblInd w:w="108" w:type="dxa"/>
        <w:tblLayout w:type="fixed"/>
        <w:tblLook w:val="0000"/>
      </w:tblPr>
      <w:tblGrid>
        <w:gridCol w:w="1920"/>
        <w:gridCol w:w="960"/>
        <w:gridCol w:w="960"/>
        <w:gridCol w:w="1200"/>
        <w:gridCol w:w="1200"/>
        <w:gridCol w:w="1080"/>
        <w:gridCol w:w="1200"/>
        <w:gridCol w:w="1200"/>
      </w:tblGrid>
      <w:tr w:rsidR="009B4160" w:rsidTr="003E431C">
        <w:trPr>
          <w:cantSplit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  <w:r w:rsidRPr="007D74E4">
              <w:t xml:space="preserve">         Возраст детей</w:t>
            </w:r>
          </w:p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  <w:rPr>
                <w:rStyle w:val="7"/>
                <w:color w:val="000000"/>
              </w:rPr>
            </w:pPr>
            <w:r w:rsidRPr="007D74E4">
              <w:t>Показатели</w:t>
            </w:r>
            <w:r w:rsidRPr="007D74E4">
              <w:rPr>
                <w:rStyle w:val="7"/>
                <w:color w:val="000000"/>
              </w:rPr>
              <w:t xml:space="preserve"> на 100 тыс. детского населения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Style w:val="7"/>
                <w:color w:val="000000"/>
              </w:rPr>
            </w:pPr>
            <w:r w:rsidRPr="007D74E4">
              <w:rPr>
                <w:rStyle w:val="7"/>
                <w:color w:val="000000"/>
              </w:rPr>
              <w:t>Дети в возрасте до года</w:t>
            </w:r>
          </w:p>
          <w:p w:rsidR="009B4160" w:rsidRPr="007D74E4" w:rsidRDefault="009B4160" w:rsidP="009B4160">
            <w:pPr>
              <w:jc w:val="both"/>
              <w:rPr>
                <w:color w:val="00000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Style w:val="7"/>
                <w:color w:val="000000"/>
              </w:rPr>
            </w:pPr>
            <w:r w:rsidRPr="007D74E4">
              <w:rPr>
                <w:rStyle w:val="7"/>
                <w:color w:val="000000"/>
              </w:rPr>
              <w:t>Дети от 0 до 14 лет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Подростки</w:t>
            </w:r>
          </w:p>
          <w:p w:rsidR="009B4160" w:rsidRPr="007D74E4" w:rsidRDefault="009B4160" w:rsidP="009B4160">
            <w:pPr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15-17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Дети от 0 до 17 лет</w:t>
            </w:r>
          </w:p>
        </w:tc>
      </w:tr>
      <w:tr w:rsidR="009B4160" w:rsidTr="003E431C"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Кузнецкий район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Кузнецкий район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</w:p>
          <w:p w:rsidR="009B4160" w:rsidRPr="007D74E4" w:rsidRDefault="009B4160" w:rsidP="009B4160">
            <w:pPr>
              <w:snapToGrid w:val="0"/>
              <w:jc w:val="both"/>
            </w:pPr>
            <w:r w:rsidRPr="007D74E4">
              <w:t>Кузнецкий район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Кузнецк,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Кузнецкий район</w:t>
            </w:r>
          </w:p>
        </w:tc>
      </w:tr>
      <w:tr w:rsidR="009B4160" w:rsidTr="003E431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</w:pPr>
            <w:r w:rsidRPr="007D74E4">
              <w:t xml:space="preserve"> Общая заболеваемость: </w:t>
            </w:r>
          </w:p>
          <w:p w:rsidR="009B4160" w:rsidRPr="007D74E4" w:rsidRDefault="009B4160" w:rsidP="009B4160">
            <w:pPr>
              <w:snapToGrid w:val="0"/>
              <w:jc w:val="both"/>
            </w:pPr>
            <w:r>
              <w:t xml:space="preserve">              </w:t>
            </w:r>
            <w:r w:rsidRPr="007D74E4">
              <w:t>202</w:t>
            </w:r>
            <w:r>
              <w:t>2</w:t>
            </w:r>
            <w:r w:rsidRPr="007D74E4">
              <w:t>год</w:t>
            </w:r>
          </w:p>
          <w:p w:rsidR="009B4160" w:rsidRPr="007D74E4" w:rsidRDefault="009B4160" w:rsidP="009B4160">
            <w:pPr>
              <w:snapToGrid w:val="0"/>
              <w:jc w:val="both"/>
            </w:pPr>
            <w:r w:rsidRPr="007D74E4">
              <w:rPr>
                <w:b/>
              </w:rPr>
              <w:t xml:space="preserve">             </w:t>
            </w:r>
            <w:r w:rsidRPr="007D74E4">
              <w:t>20</w:t>
            </w:r>
            <w:r>
              <w:t>21</w:t>
            </w:r>
            <w:r w:rsidRPr="007D74E4">
              <w:t xml:space="preserve"> год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 xml:space="preserve">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2744,0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3410,6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1901,2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2685,2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242355,8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217382,1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153164,8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119853,0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206642,2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179165,0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 w:rsidRPr="007D74E4">
              <w:rPr>
                <w:rFonts w:eastAsia="Calibri"/>
                <w:color w:val="000000"/>
              </w:rPr>
              <w:t xml:space="preserve">                                  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147732,4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111434,0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203181,07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183332,6</w:t>
            </w:r>
          </w:p>
        </w:tc>
      </w:tr>
      <w:tr w:rsidR="009B4160" w:rsidTr="003E431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rPr>
                <w:color w:val="000000"/>
              </w:rPr>
            </w:pPr>
            <w:r w:rsidRPr="007D74E4">
              <w:t>в т.ч. впервые выявленная</w:t>
            </w:r>
            <w:r w:rsidRPr="007D74E4">
              <w:rPr>
                <w:color w:val="000000"/>
              </w:rPr>
              <w:t>:</w:t>
            </w:r>
          </w:p>
          <w:p w:rsidR="009B4160" w:rsidRPr="007D74E4" w:rsidRDefault="009B4160" w:rsidP="009B41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7D74E4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7D74E4">
              <w:rPr>
                <w:color w:val="000000"/>
              </w:rPr>
              <w:t>год</w:t>
            </w:r>
          </w:p>
          <w:p w:rsidR="009B4160" w:rsidRPr="007D74E4" w:rsidRDefault="009B4160" w:rsidP="009B4160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7D74E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21</w:t>
            </w:r>
            <w:r w:rsidRPr="007D74E4">
              <w:rPr>
                <w:color w:val="000000"/>
              </w:rPr>
              <w:t xml:space="preserve">  год  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2744,0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3410,6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ind w:firstLine="708"/>
              <w:jc w:val="both"/>
              <w:rPr>
                <w:color w:val="000000"/>
              </w:rPr>
            </w:pPr>
          </w:p>
          <w:p w:rsidR="003E431C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 xml:space="preserve"> 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 w:rsidRPr="007D74E4">
              <w:rPr>
                <w:color w:val="000000"/>
              </w:rPr>
              <w:t>1901,2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2685,2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ind w:firstLine="708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ind w:firstLine="708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191020,01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172182,4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123649,4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92683,9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147229,0</w:t>
            </w:r>
          </w:p>
          <w:p w:rsidR="009B4160" w:rsidRPr="007D74E4" w:rsidRDefault="003E431C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113741</w:t>
            </w:r>
            <w:r w:rsidR="009B4160">
              <w:rPr>
                <w:rFonts w:eastAsia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97845,8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64948,5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156294,2</w:t>
            </w:r>
          </w:p>
          <w:p w:rsidR="009B4160" w:rsidRPr="007D74E4" w:rsidRDefault="009B4160" w:rsidP="009B4160">
            <w:pPr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140293,5</w:t>
            </w:r>
          </w:p>
        </w:tc>
      </w:tr>
    </w:tbl>
    <w:p w:rsidR="009B4160" w:rsidRDefault="009B4160" w:rsidP="000955D3">
      <w:pPr>
        <w:jc w:val="both"/>
        <w:rPr>
          <w:rStyle w:val="1"/>
          <w:b/>
          <w:color w:val="FF0000"/>
          <w:sz w:val="28"/>
          <w:szCs w:val="28"/>
        </w:rPr>
      </w:pPr>
    </w:p>
    <w:p w:rsidR="009B4160" w:rsidRDefault="009B4160" w:rsidP="009B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8E1251">
        <w:rPr>
          <w:sz w:val="28"/>
          <w:szCs w:val="28"/>
        </w:rPr>
        <w:t>заболеваемости среди детей от «0 до 14»</w:t>
      </w:r>
      <w:r>
        <w:rPr>
          <w:sz w:val="28"/>
          <w:szCs w:val="28"/>
        </w:rPr>
        <w:t xml:space="preserve">  отмечается рост по классам: болезни органов дыхания, болезни нервной системы, </w:t>
      </w:r>
      <w:r>
        <w:rPr>
          <w:sz w:val="28"/>
          <w:szCs w:val="28"/>
          <w:lang w:val="en-US"/>
        </w:rPr>
        <w:t>COVID</w:t>
      </w:r>
      <w:r w:rsidRPr="00F30854">
        <w:rPr>
          <w:sz w:val="28"/>
          <w:szCs w:val="28"/>
        </w:rPr>
        <w:t xml:space="preserve"> 19</w:t>
      </w:r>
      <w:r>
        <w:rPr>
          <w:sz w:val="28"/>
          <w:szCs w:val="28"/>
        </w:rPr>
        <w:t>, болезни крови и кроветворных органов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Снизилась по классам: болезни органов пищеварения,  болезни глаза и придаточного аппарата,</w:t>
      </w:r>
      <w:r w:rsidRPr="00097B46"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инфекционные и паразитарные болезни. болезни глаза и придаточного аппарата, болезни эндокринной системы,   отдельные состояния перинатального периода,  болезни уха и сосцевидного отростка,</w:t>
      </w:r>
      <w:r w:rsidRPr="00097B46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кожи и подкожной клетчатки,</w:t>
      </w:r>
      <w:r w:rsidRPr="00097B46">
        <w:rPr>
          <w:sz w:val="28"/>
          <w:szCs w:val="28"/>
        </w:rPr>
        <w:t xml:space="preserve"> </w:t>
      </w:r>
      <w:r>
        <w:rPr>
          <w:sz w:val="28"/>
          <w:szCs w:val="28"/>
        </w:rPr>
        <w:t>травмы и отравления,</w:t>
      </w:r>
      <w:r w:rsidRPr="00097B46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мочеполовой системы,  болезни крови и кроветворных органов, психические расстройства, болезни костно-мышечного аппарата,  болезни эндокринной системы.</w:t>
      </w:r>
    </w:p>
    <w:p w:rsidR="007D74E4" w:rsidRPr="0039559D" w:rsidRDefault="007D74E4" w:rsidP="003E431C">
      <w:pPr>
        <w:jc w:val="both"/>
        <w:rPr>
          <w:rStyle w:val="7"/>
          <w:b/>
          <w:color w:val="FF0000"/>
          <w:sz w:val="28"/>
          <w:szCs w:val="28"/>
        </w:rPr>
      </w:pP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Структура общей заболеваемости среди детей от «0 до 14»</w:t>
      </w:r>
      <w:r>
        <w:rPr>
          <w:sz w:val="28"/>
          <w:szCs w:val="28"/>
        </w:rPr>
        <w:t xml:space="preserve"> города  Кузнецка и Кузнецкого  района выглядит следующим образом: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органов дыхания — 59,6 % (2021г-57,5 %);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 нервной системы  - 4,3 % (2021г-2,7%);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 кожи и подкожной клетчатки — 4,2 % (2021г- 4,4%);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COVID</w:t>
      </w:r>
      <w:r w:rsidRPr="00F30854">
        <w:rPr>
          <w:sz w:val="28"/>
          <w:szCs w:val="28"/>
        </w:rPr>
        <w:t xml:space="preserve"> 19-</w:t>
      </w:r>
      <w:r>
        <w:rPr>
          <w:sz w:val="28"/>
          <w:szCs w:val="28"/>
        </w:rPr>
        <w:t xml:space="preserve"> 4,1 % (2021г.-</w:t>
      </w:r>
      <w:r w:rsidRPr="00F30854">
        <w:rPr>
          <w:sz w:val="28"/>
          <w:szCs w:val="28"/>
        </w:rPr>
        <w:t xml:space="preserve"> </w:t>
      </w:r>
      <w:r>
        <w:rPr>
          <w:sz w:val="28"/>
          <w:szCs w:val="28"/>
        </w:rPr>
        <w:t>21,</w:t>
      </w:r>
      <w:r w:rsidRPr="00F30854">
        <w:rPr>
          <w:sz w:val="28"/>
          <w:szCs w:val="28"/>
        </w:rPr>
        <w:t>3 %</w:t>
      </w:r>
      <w:r>
        <w:rPr>
          <w:sz w:val="28"/>
          <w:szCs w:val="28"/>
        </w:rPr>
        <w:t>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органов пищеварения  -  4,8 % (2021г-6,5%);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инфекционные и паразитарные болезни  - 3,4 % (2021г.-5,5%);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травмы и отравления -  3,0 % (2021г- 3,5%);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болезни крови и кроветворных органов  -  2,9 %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2021г-2,8%);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глаза и придаточного аппарата  - 2,8 %(2021г.- 4,4%);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мочеполовой системы  - 2,4 % (2021г- 2,7%);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психические расстройства –2,1 % (2021г.-  2,4%);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эндокринной системы  - 1,8 % (2021г- 2,2%);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костно-мышечного аппарата  -  1,7 % (2021г-2,2%);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отдельные состояния перинатального периода  -  1,3 % (2021г.-2,4%);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врожденные аномалии – 1,1%;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болезни уха и сосцевидного отростка — 0,7%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болезни системы кровообращения – 0,4%;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новообразования 0,2 %.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В 2022 году  у подростков города и района  выросла  заболеваемость:</w:t>
      </w:r>
      <w:r>
        <w:rPr>
          <w:sz w:val="28"/>
          <w:szCs w:val="28"/>
        </w:rPr>
        <w:t xml:space="preserve">   болезни органов дыхания,</w:t>
      </w:r>
      <w:r w:rsidRPr="006F3692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нервной системы,</w:t>
      </w:r>
      <w:r w:rsidRPr="00C54CD4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органов пищеварения,</w:t>
      </w:r>
      <w:r w:rsidRPr="00C54C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E5710F">
        <w:rPr>
          <w:sz w:val="28"/>
          <w:szCs w:val="28"/>
        </w:rPr>
        <w:t>-19</w:t>
      </w:r>
      <w:r>
        <w:rPr>
          <w:sz w:val="28"/>
          <w:szCs w:val="28"/>
        </w:rPr>
        <w:t>. С</w:t>
      </w:r>
      <w:r>
        <w:rPr>
          <w:rStyle w:val="1"/>
          <w:sz w:val="28"/>
          <w:szCs w:val="28"/>
        </w:rPr>
        <w:t>низилась заболеваемость по группам</w:t>
      </w:r>
      <w:r>
        <w:rPr>
          <w:sz w:val="28"/>
          <w:szCs w:val="28"/>
        </w:rPr>
        <w:t>: болезни глаза и его придаточного аппарата,</w:t>
      </w:r>
      <w:r w:rsidRPr="006F3692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костно-мышечной системы, инфекционные и паразитарные  болезни,    болезни системы кровообращения, костно-мышечной системы, болезней нервной системы,</w:t>
      </w:r>
      <w:r w:rsidRPr="00C54CD4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кожи  и подкожной клетчатки,</w:t>
      </w:r>
      <w:r w:rsidRPr="006F3692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системы кровообращения, болезни мочеполовой системы, болезней эндокринной системы,</w:t>
      </w:r>
      <w:r w:rsidRPr="006F3692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психические </w:t>
      </w:r>
      <w:r>
        <w:rPr>
          <w:sz w:val="28"/>
          <w:szCs w:val="28"/>
        </w:rPr>
        <w:t>расстройства.</w:t>
      </w:r>
    </w:p>
    <w:p w:rsidR="003E431C" w:rsidRDefault="003E431C" w:rsidP="003E43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  уровне 2021 года: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болезни уха и придаточного аппарата, новообразования,</w:t>
      </w:r>
      <w:r w:rsidRPr="00C54CD4">
        <w:rPr>
          <w:sz w:val="28"/>
          <w:szCs w:val="28"/>
        </w:rPr>
        <w:t xml:space="preserve"> </w:t>
      </w:r>
      <w:r>
        <w:rPr>
          <w:sz w:val="28"/>
          <w:szCs w:val="28"/>
        </w:rPr>
        <w:t>травмы и отравления</w:t>
      </w:r>
      <w:r>
        <w:rPr>
          <w:rStyle w:val="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общей </w:t>
      </w:r>
      <w:r>
        <w:rPr>
          <w:b/>
          <w:sz w:val="28"/>
          <w:szCs w:val="28"/>
        </w:rPr>
        <w:t xml:space="preserve"> заболеваемости среди подростков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Кузнецка и Кузнецкого района сложилась следующим образом: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болезни органов дыхания —  38,4% (2021г- 34,8%);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органов пищеварения — 9,3 % (2021г. -8,9%);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нервной системы – 7,1 % (2021г- 3,9%);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болезни костно-мышечной системы – 6,3 % (2021г- 11,5%);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болезни кожи  и подкожной клетчатки – 6,2%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2021г- 6,1%);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COVID</w:t>
      </w:r>
      <w:r w:rsidRPr="00E5710F">
        <w:rPr>
          <w:sz w:val="28"/>
          <w:szCs w:val="28"/>
        </w:rPr>
        <w:t xml:space="preserve">-19- </w:t>
      </w:r>
      <w:r>
        <w:rPr>
          <w:sz w:val="28"/>
          <w:szCs w:val="28"/>
        </w:rPr>
        <w:t>5,1 % (2021г.-</w:t>
      </w:r>
      <w:r w:rsidRPr="00E5710F">
        <w:rPr>
          <w:sz w:val="28"/>
          <w:szCs w:val="28"/>
        </w:rPr>
        <w:t>0</w:t>
      </w:r>
      <w:r>
        <w:rPr>
          <w:sz w:val="28"/>
          <w:szCs w:val="28"/>
        </w:rPr>
        <w:t>,3 %);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мочеполовой системы – 5,0 % (2021г-  6,1%);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эндокринной системы –4,6 % (2021г-  5,4%);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болезни глаза и его придаточного аппарата —  4,4 %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2021г-8,7%);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травмы и отравления –  4,2 % (2021г-4,2%);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психические расстройства –  2,5 % (2021г-2,8%);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инфекционные и паразитарные  болезни –  2,0 % (2021г-2,3%);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болезни системы кровообращения – 2,0 % (2021г- 2,8%);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врожденные аномалии – 0,9% (2021г- 0,9%);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крови и кроветворных органов  -  0,8% (2021г- 0,6 %);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болезни уха и его придаточного аппарата – 0,7%;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новообразования – 0,4%;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 детей первого года жизни</w:t>
      </w:r>
      <w:r>
        <w:rPr>
          <w:sz w:val="28"/>
          <w:szCs w:val="28"/>
        </w:rPr>
        <w:t xml:space="preserve"> города и района в 2021 году   отмечается рост по классам: болезни крови и кроветворных органов, болезни органов дыхания,</w:t>
      </w:r>
      <w:r w:rsidRPr="008E1251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мочеполовой системы и нервной системы,</w:t>
      </w:r>
      <w:r w:rsidRPr="003616F3">
        <w:rPr>
          <w:sz w:val="28"/>
          <w:szCs w:val="28"/>
        </w:rPr>
        <w:t xml:space="preserve"> </w:t>
      </w:r>
      <w:r w:rsidRPr="003616F3">
        <w:rPr>
          <w:sz w:val="28"/>
          <w:szCs w:val="28"/>
          <w:lang w:val="en-US"/>
        </w:rPr>
        <w:t>COVID</w:t>
      </w:r>
      <w:r w:rsidRPr="003616F3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.    Снизилась  заболеваемость по классам: отдельные состояния, возникающие в перинатальном периоде,</w:t>
      </w:r>
      <w:r w:rsidRPr="000F6B27">
        <w:rPr>
          <w:sz w:val="28"/>
          <w:szCs w:val="28"/>
        </w:rPr>
        <w:t xml:space="preserve"> </w:t>
      </w:r>
      <w:r>
        <w:rPr>
          <w:sz w:val="28"/>
          <w:szCs w:val="28"/>
        </w:rPr>
        <w:t>новообразования,   болезни органов дыхания, болезни мочеполовой системы, врожденные аномалии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олезни эндокринной системы, болезни уха  и сосцевидного отростка, болезни системы кровообращения, болезни  кожи и подкожной клетчатки, болезни костно-мышечной системы, травмы и отравления, болезни глаза и  его придаточного аппарата,</w:t>
      </w:r>
      <w:r w:rsidRPr="000F6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инфекционные и паразитарные болезни.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3692">
        <w:rPr>
          <w:b/>
          <w:sz w:val="28"/>
          <w:szCs w:val="28"/>
        </w:rPr>
        <w:t xml:space="preserve">Структура общей  </w:t>
      </w:r>
      <w:proofErr w:type="gramStart"/>
      <w:r w:rsidRPr="006F3692">
        <w:rPr>
          <w:b/>
          <w:sz w:val="28"/>
          <w:szCs w:val="28"/>
        </w:rPr>
        <w:t>заболеваемости детей первого года жизни</w:t>
      </w:r>
      <w:r>
        <w:rPr>
          <w:sz w:val="28"/>
          <w:szCs w:val="28"/>
        </w:rPr>
        <w:t xml:space="preserve">  города</w:t>
      </w:r>
      <w:proofErr w:type="gramEnd"/>
      <w:r>
        <w:rPr>
          <w:sz w:val="28"/>
          <w:szCs w:val="28"/>
        </w:rPr>
        <w:t xml:space="preserve"> и района сложилась следующим образом: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 органов дыхания  - 52,3% (2021г-  47,9%);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отдельные состояния, возникающие в перинатальном периоде – 15,7 % (2021г- 28,1%);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болезни нервной системы – 14,9 % (2021г- 4,0%);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крови  и кроветворных органов – 6,1 % (2021г- 4,7%);</w:t>
      </w:r>
    </w:p>
    <w:p w:rsidR="003E431C" w:rsidRPr="003616F3" w:rsidRDefault="003E431C" w:rsidP="003E431C">
      <w:pPr>
        <w:jc w:val="both"/>
        <w:rPr>
          <w:sz w:val="28"/>
          <w:szCs w:val="28"/>
        </w:rPr>
      </w:pPr>
      <w:r w:rsidRPr="003616F3">
        <w:rPr>
          <w:sz w:val="28"/>
          <w:szCs w:val="28"/>
        </w:rPr>
        <w:t xml:space="preserve">- </w:t>
      </w:r>
      <w:r w:rsidRPr="003616F3">
        <w:rPr>
          <w:sz w:val="28"/>
          <w:szCs w:val="28"/>
          <w:lang w:val="en-US"/>
        </w:rPr>
        <w:t>COVID</w:t>
      </w:r>
      <w:r w:rsidRPr="003616F3">
        <w:rPr>
          <w:sz w:val="28"/>
          <w:szCs w:val="28"/>
        </w:rPr>
        <w:t xml:space="preserve"> 19-2,6% </w:t>
      </w:r>
      <w:proofErr w:type="gramStart"/>
      <w:r w:rsidRPr="003616F3">
        <w:rPr>
          <w:sz w:val="28"/>
          <w:szCs w:val="28"/>
        </w:rPr>
        <w:t xml:space="preserve">( </w:t>
      </w:r>
      <w:proofErr w:type="gramEnd"/>
      <w:r w:rsidRPr="003616F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616F3">
        <w:rPr>
          <w:sz w:val="28"/>
          <w:szCs w:val="28"/>
        </w:rPr>
        <w:t>г.-0,3 %</w:t>
      </w:r>
      <w:r>
        <w:rPr>
          <w:sz w:val="28"/>
          <w:szCs w:val="28"/>
        </w:rPr>
        <w:t>)</w:t>
      </w:r>
      <w:r w:rsidRPr="003616F3">
        <w:rPr>
          <w:sz w:val="28"/>
          <w:szCs w:val="28"/>
        </w:rPr>
        <w:t>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– болезни глаза и придаточного аппарата – 2,1 % (2021г-3,4%);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инфекционные заболевания –  1,8 % (2022г- 2%);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болезни мочеполовой  системы  -  1,5% (2022г- 1,4 %);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врожденные аномалии – 1,4 % (2022г- 1,5%);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болезни кожи  и подкожной клетчатки  – 1,4 % (2022г- 1,48);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травмы и отравления  - 1,1 % (2022г- 1,1%); 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– болезни органов пищеварения –  0,9 % (2022г-0,8%);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– болезни эндокринной системы – 0,5 % (2022г- 0,6%);</w:t>
      </w:r>
    </w:p>
    <w:p w:rsidR="003E431C" w:rsidRDefault="003E431C" w:rsidP="003E431C">
      <w:pPr>
        <w:jc w:val="both"/>
        <w:rPr>
          <w:sz w:val="28"/>
          <w:szCs w:val="28"/>
        </w:rPr>
      </w:pPr>
      <w:r>
        <w:rPr>
          <w:sz w:val="28"/>
          <w:szCs w:val="28"/>
        </w:rPr>
        <w:t>-  новообразования – 0,2%.</w:t>
      </w:r>
    </w:p>
    <w:p w:rsidR="003E431C" w:rsidRDefault="003E431C" w:rsidP="003E431C"/>
    <w:p w:rsidR="00201A41" w:rsidRPr="00866022" w:rsidRDefault="00201A41" w:rsidP="00201A41">
      <w:pPr>
        <w:jc w:val="both"/>
        <w:rPr>
          <w:rFonts w:cs="Times New Roman"/>
          <w:sz w:val="28"/>
          <w:szCs w:val="28"/>
        </w:rPr>
      </w:pPr>
      <w:r w:rsidRPr="00E44C0E">
        <w:rPr>
          <w:b/>
          <w:bCs/>
          <w:sz w:val="28"/>
          <w:szCs w:val="28"/>
        </w:rPr>
        <w:t>Гинекологическая заболевае</w:t>
      </w:r>
      <w:r>
        <w:rPr>
          <w:b/>
          <w:bCs/>
          <w:sz w:val="28"/>
          <w:szCs w:val="28"/>
        </w:rPr>
        <w:t>мость</w:t>
      </w:r>
    </w:p>
    <w:p w:rsidR="00201A41" w:rsidRPr="00F803EF" w:rsidRDefault="00201A41" w:rsidP="00201A4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от 0 до 14 лет отмечается  снижение  заболеваемости с 1068,0 до 684,3 на 100 000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населении, в том числе впервые выявленная  с 1068,0 до 661,1. Часть заболеваемости представлена болезнями мочевой системы, Систематически проводимые профилактические осмотры детей и подростков способствуют раннему и своевременному выявлению гинекологических заболеваний.    Пациенты с выявленной патологией подлежат динамическому наблюдению</w:t>
      </w:r>
      <w:r w:rsidRPr="00C634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44C0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реабилитационного лечения, как в амбулаторных  условиях, так и в условиях  круглосуточного и дневного стационаров, а также в санаториях местного и федерального значения.</w:t>
      </w:r>
    </w:p>
    <w:p w:rsidR="00201A41" w:rsidRDefault="00201A41" w:rsidP="00201A41">
      <w:r w:rsidRPr="00CC0730">
        <w:rPr>
          <w:sz w:val="28"/>
          <w:szCs w:val="28"/>
        </w:rPr>
        <w:lastRenderedPageBreak/>
        <w:t xml:space="preserve">Гинекологическая  заболеваемость у </w:t>
      </w:r>
      <w:r>
        <w:rPr>
          <w:sz w:val="28"/>
          <w:szCs w:val="28"/>
        </w:rPr>
        <w:t>подростков</w:t>
      </w:r>
      <w:r w:rsidRPr="00CC0730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возрасте от 15 до 17</w:t>
      </w:r>
    </w:p>
    <w:p w:rsidR="00201A41" w:rsidRDefault="00201A41" w:rsidP="00201A41">
      <w:pPr>
        <w:rPr>
          <w:rFonts w:cs="Times New Roman"/>
          <w:sz w:val="28"/>
          <w:szCs w:val="28"/>
        </w:rPr>
      </w:pPr>
      <w:r w:rsidRPr="00CC0730">
        <w:rPr>
          <w:sz w:val="28"/>
          <w:szCs w:val="28"/>
        </w:rPr>
        <w:t>лет  на 100 000</w:t>
      </w:r>
      <w:r>
        <w:rPr>
          <w:sz w:val="28"/>
          <w:szCs w:val="28"/>
        </w:rPr>
        <w:t xml:space="preserve"> снизилась с 8093,2 до 6365,2, в том числе  впервые выявленная заболеваемость </w:t>
      </w:r>
      <w:r w:rsidRPr="00CC0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7970,0 до 5532,0 </w:t>
      </w:r>
      <w:r w:rsidRPr="00CC0730">
        <w:rPr>
          <w:sz w:val="28"/>
          <w:szCs w:val="28"/>
        </w:rPr>
        <w:t xml:space="preserve"> года. </w:t>
      </w:r>
      <w:proofErr w:type="spellStart"/>
      <w:r w:rsidRPr="00CC0730">
        <w:rPr>
          <w:sz w:val="28"/>
          <w:szCs w:val="28"/>
        </w:rPr>
        <w:t>Выявляемость</w:t>
      </w:r>
      <w:proofErr w:type="spellEnd"/>
      <w:r w:rsidRPr="00CC0730">
        <w:rPr>
          <w:sz w:val="28"/>
          <w:szCs w:val="28"/>
        </w:rPr>
        <w:t xml:space="preserve"> заболеваний при проведении профилактических осмотров </w:t>
      </w:r>
      <w:r>
        <w:rPr>
          <w:sz w:val="28"/>
          <w:szCs w:val="28"/>
        </w:rPr>
        <w:t xml:space="preserve">составила 7,5%. </w:t>
      </w:r>
      <w:r w:rsidRPr="00CC0730">
        <w:rPr>
          <w:rFonts w:cs="Times New Roman"/>
          <w:sz w:val="28"/>
          <w:szCs w:val="28"/>
        </w:rPr>
        <w:t xml:space="preserve">В структуре заболеваемости у подростков увеличились расстройства менструаций. Воспалительная заболеваемость  у подростков  </w:t>
      </w:r>
      <w:r>
        <w:rPr>
          <w:rFonts w:cs="Times New Roman"/>
          <w:sz w:val="28"/>
          <w:szCs w:val="28"/>
        </w:rPr>
        <w:t>незначительно возросла</w:t>
      </w:r>
      <w:r w:rsidRPr="00CC0730">
        <w:rPr>
          <w:rFonts w:cs="Times New Roman"/>
          <w:sz w:val="28"/>
          <w:szCs w:val="28"/>
        </w:rPr>
        <w:t>, сальпингиты в этом году не регистрировались.</w:t>
      </w:r>
    </w:p>
    <w:p w:rsidR="00FB09C3" w:rsidRPr="00FB09C3" w:rsidRDefault="00FB09C3" w:rsidP="006E24CC">
      <w:pPr>
        <w:rPr>
          <w:b/>
          <w:sz w:val="28"/>
          <w:szCs w:val="28"/>
        </w:rPr>
      </w:pPr>
      <w:r w:rsidRPr="00FB09C3">
        <w:rPr>
          <w:rFonts w:cs="Times New Roman"/>
          <w:b/>
          <w:sz w:val="28"/>
          <w:szCs w:val="28"/>
        </w:rPr>
        <w:t xml:space="preserve">                                    </w:t>
      </w:r>
      <w:r w:rsidR="00A74AFD">
        <w:rPr>
          <w:rFonts w:cs="Times New Roman"/>
          <w:b/>
          <w:sz w:val="28"/>
          <w:szCs w:val="28"/>
        </w:rPr>
        <w:t xml:space="preserve">            </w:t>
      </w:r>
      <w:proofErr w:type="spellStart"/>
      <w:r w:rsidR="00A74AFD">
        <w:rPr>
          <w:rFonts w:cs="Times New Roman"/>
          <w:b/>
          <w:sz w:val="28"/>
          <w:szCs w:val="28"/>
        </w:rPr>
        <w:t>Профосмотры</w:t>
      </w:r>
      <w:proofErr w:type="spellEnd"/>
      <w:r w:rsidR="00A74AFD">
        <w:rPr>
          <w:rFonts w:cs="Times New Roman"/>
          <w:b/>
          <w:sz w:val="28"/>
          <w:szCs w:val="28"/>
        </w:rPr>
        <w:t xml:space="preserve"> детей.</w:t>
      </w:r>
    </w:p>
    <w:p w:rsidR="00FB09C3" w:rsidRDefault="00FB09C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 12 месяцев 2022 года профилактический осмотр проведен 198</w:t>
      </w:r>
      <w:r w:rsidR="00201A4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9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ребенку</w:t>
      </w:r>
      <w:r w:rsidR="00201A4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, что составило 95,1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% от общего количества детей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(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20836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чел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)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 Осмотры, в зависимости от возраста, проводились детям образовательных учреждений и неорганизованным детям бригадой врачей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 специалистов и педиатром с лабораторными и инстр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ументальными обследованиями.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Осмотр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ено школьников и студентов в городе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Кузнецке и Кузнецком районе 13965 человек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или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98,9 % от общего количества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детей. Детей до года осмотрено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1385 человек.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FB09C3" w:rsidRPr="00FB09C3" w:rsidRDefault="00FB09C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результате осмотров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у детей в возрасте от 0 до 17 лет в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ключительно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впервые зарегистрировано 1482 заболевания. По результатам профилактических осмотров взято под «Д» наблюдение 328 детей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(22,14%)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</w:p>
    <w:p w:rsidR="00FB09C3" w:rsidRPr="00FB09C3" w:rsidRDefault="00FB09C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      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На II этап для осмотра врачами специалистами (кардиолог, эндокринолог, гастроэнтеролог) направлено 68 человек.</w:t>
      </w:r>
    </w:p>
    <w:p w:rsidR="00FB09C3" w:rsidRPr="00FB09C3" w:rsidRDefault="00FB09C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 результате профилактических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осмотр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ов дети распределились по группам здоровья следующим образом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:</w:t>
      </w:r>
    </w:p>
    <w:p w:rsidR="00FB09C3" w:rsidRPr="00FB09C3" w:rsidRDefault="00FB09C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I группа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здоровья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4215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-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21,4 %</w:t>
      </w:r>
    </w:p>
    <w:p w:rsidR="00FB09C3" w:rsidRPr="00FB09C3" w:rsidRDefault="0034502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II группа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здоровья – 11671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58,8 %</w:t>
      </w:r>
    </w:p>
    <w:p w:rsidR="00FB09C3" w:rsidRPr="00FB09C3" w:rsidRDefault="0034502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III группа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здоровья - 3425 - 17,2 %</w:t>
      </w:r>
    </w:p>
    <w:p w:rsidR="00FB09C3" w:rsidRPr="00FB09C3" w:rsidRDefault="00345023" w:rsidP="00FB09C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IV группа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здоровья 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427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- 2,2%</w:t>
      </w:r>
    </w:p>
    <w:p w:rsidR="00A74AFD" w:rsidRPr="00A74AFD" w:rsidRDefault="00345023" w:rsidP="00A74AFD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V группа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здоровья 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</w:t>
      </w:r>
      <w:r w:rsidR="00FB09C3"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115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A74AFD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- 0,57%.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A74AFD" w:rsidRPr="00A74AFD">
        <w:rPr>
          <w:rFonts w:cs="Times New Roman"/>
          <w:sz w:val="28"/>
          <w:szCs w:val="28"/>
          <w:shd w:val="clear" w:color="auto" w:fill="FFFFFF"/>
        </w:rPr>
        <w:t>По сравнению с 2021 годом увеличилось количество детей с 1, 3, 4, 5 группами здоровья. Уменьшилось количество детей со 2 группой зд</w:t>
      </w:r>
      <w:r w:rsidR="00A74AFD">
        <w:rPr>
          <w:rFonts w:cs="Times New Roman"/>
          <w:sz w:val="28"/>
          <w:szCs w:val="28"/>
          <w:shd w:val="clear" w:color="auto" w:fill="FFFFFF"/>
        </w:rPr>
        <w:t>оровья.</w:t>
      </w:r>
    </w:p>
    <w:p w:rsidR="00A74AFD" w:rsidRDefault="00FB09C3" w:rsidP="00A74AFD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По результатам профилактического осмотра рекомендовано лечение в стационарных учреждениях и в условиях дневного стационара  438 детям, получили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его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86 % детей. В условиях дневного стационара пролечено 289 детей.     Санаторно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-курортное оздоровление получил 941 ребенок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, из них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 санаториях местного значения отдыхали 886 детей (санатории «Надежда», «Нива»)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,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в санаториях федерального значения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получили оздоровление 12 детей, по линии социальной защиты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6 детей. Самостоятельно приобрели путевки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для детей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37 человек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</w:p>
    <w:p w:rsidR="00FB09C3" w:rsidRDefault="00FB09C3" w:rsidP="00A74AFD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Осмотрено детей-сирот, усыновленных, удочеренных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21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7 человек - 104,8 % от плана, (план - 205 чел.), из них 207 детей внесены в </w:t>
      </w:r>
      <w:proofErr w:type="spellStart"/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подсистемный</w:t>
      </w:r>
      <w:proofErr w:type="spellEnd"/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мониторинг МЗ РФ, остальным детям в этом году исполнилось  18 лет.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Осмотрены все дети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сирот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ы (251 ребёнок), пребывающие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в стационарных учреждениях 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и оказавшие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ся в трудной жизненной ситуации -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96,5 % от плана, (</w:t>
      </w:r>
      <w:r w:rsidRPr="00FB09C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план 260 чел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.), по той же причине  в </w:t>
      </w:r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spellStart"/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подсистемный</w:t>
      </w:r>
      <w:proofErr w:type="spellEnd"/>
      <w:r w:rsidR="00345023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мониторинг</w:t>
      </w:r>
      <w:r w:rsidR="00332B3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внесено 248 детей. Все рекомендации по оздоровлению даны медицинским работникам закрытых учреждений</w:t>
      </w:r>
    </w:p>
    <w:p w:rsidR="00E85777" w:rsidRDefault="00CE5EB4" w:rsidP="00E85777">
      <w:pPr>
        <w:widowControl/>
        <w:suppressAutoHyphens w:val="0"/>
        <w:autoSpaceDE w:val="0"/>
        <w:autoSpaceDN w:val="0"/>
        <w:adjustRightInd w:val="0"/>
        <w:spacing w:line="240" w:lineRule="auto"/>
        <w:ind w:firstLine="426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14D6E">
        <w:rPr>
          <w:rStyle w:val="1"/>
          <w:rFonts w:cs="Times New Roman"/>
          <w:b/>
          <w:sz w:val="28"/>
          <w:szCs w:val="28"/>
        </w:rPr>
        <w:lastRenderedPageBreak/>
        <w:t>Диспансерное наблюдение.</w:t>
      </w:r>
      <w:r w:rsidR="00A14D6E">
        <w:rPr>
          <w:rStyle w:val="1"/>
          <w:rFonts w:cs="Times New Roman"/>
          <w:b/>
          <w:sz w:val="28"/>
          <w:szCs w:val="28"/>
        </w:rPr>
        <w:t xml:space="preserve"> </w:t>
      </w:r>
      <w:r w:rsidR="00E85777">
        <w:rPr>
          <w:rFonts w:eastAsia="Times New Roman" w:cs="Times New Roman"/>
          <w:kern w:val="0"/>
          <w:sz w:val="28"/>
          <w:szCs w:val="28"/>
          <w:lang w:eastAsia="ru-RU" w:bidi="ar-SA"/>
        </w:rPr>
        <w:t>По  городу  Кузнецку и Кузнецкому району по состоянию на 01.01. 2023  года состоит на диспансерном учете 11564 человек  (2021г.- 10832,), из них  детей от 0-14 лет – 10751 (2021г.- 8632).  В городе Кузнецке находится на диспансерном учете 7743 ребёнка (2021г-6909), по  району - 1504 (2021- 1723). Подростков  всего 2532 (2021г.- 2200), из них  городу - 1877(2021г.-1681), по району - 440 (2021г.- 519).    </w:t>
      </w:r>
    </w:p>
    <w:p w:rsidR="00E85777" w:rsidRDefault="00E85777" w:rsidP="00E85777">
      <w:pPr>
        <w:widowControl/>
        <w:suppressAutoHyphens w:val="0"/>
        <w:autoSpaceDE w:val="0"/>
        <w:autoSpaceDN w:val="0"/>
        <w:adjustRightInd w:val="0"/>
        <w:spacing w:line="240" w:lineRule="auto"/>
        <w:ind w:firstLine="426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Анализируя состояние диспансеризации детей с хроническими заболеваниями, нужно  отметить, что  показатель  полноты охвата диспансеризацией детей и подростков  в 2022 году вырос  и составил  —</w:t>
      </w:r>
      <w:r w:rsidRPr="0006378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54176,62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против  </w:t>
      </w:r>
      <w:r w:rsidRPr="0006378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49983,8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2021г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.. </w:t>
      </w:r>
      <w:proofErr w:type="gramEnd"/>
    </w:p>
    <w:p w:rsidR="00E85777" w:rsidRDefault="00E85777" w:rsidP="00E85777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 детей повысился   до 49886,6 против </w:t>
      </w:r>
      <w:r w:rsidRPr="0006378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47539,3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2021г.,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,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том числе по городу -  51969,8 против </w:t>
      </w:r>
      <w:r w:rsidRPr="009C3BC7">
        <w:rPr>
          <w:rFonts w:eastAsia="Times New Roman" w:cs="Times New Roman"/>
          <w:sz w:val="28"/>
          <w:szCs w:val="28"/>
        </w:rPr>
        <w:t>54414,4</w:t>
      </w:r>
      <w:r>
        <w:rPr>
          <w:rFonts w:eastAsia="Times New Roman" w:cs="Times New Roman"/>
          <w:sz w:val="28"/>
          <w:szCs w:val="28"/>
        </w:rPr>
        <w:t xml:space="preserve"> (в 2021г 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45173,0 )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по району - 49886,6 против  </w:t>
      </w:r>
      <w:r w:rsidRPr="009C3BC7">
        <w:rPr>
          <w:rFonts w:eastAsia="Times New Roman" w:cs="Times New Roman"/>
          <w:sz w:val="28"/>
          <w:szCs w:val="28"/>
        </w:rPr>
        <w:t>31672,8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2021г. </w:t>
      </w:r>
    </w:p>
    <w:p w:rsidR="00E85777" w:rsidRPr="009C3BC7" w:rsidRDefault="00E85777" w:rsidP="00E85777">
      <w:pPr>
        <w:rPr>
          <w:rFonts w:cs="Times New Roman"/>
          <w:b/>
          <w:bCs/>
          <w:sz w:val="16"/>
          <w:szCs w:val="16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 подростков  показатель охвата составил  65230,8 против </w:t>
      </w:r>
      <w:r w:rsidRPr="009C3BC7">
        <w:rPr>
          <w:rFonts w:cs="Times New Roman"/>
          <w:bCs/>
          <w:sz w:val="28"/>
          <w:szCs w:val="28"/>
        </w:rPr>
        <w:t>62252,4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2021,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 них  по городу 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71189.5 против </w:t>
      </w:r>
      <w:r w:rsidRPr="00117A19">
        <w:rPr>
          <w:rFonts w:eastAsia="Times New Roman" w:cs="Times New Roman"/>
          <w:sz w:val="28"/>
          <w:szCs w:val="28"/>
        </w:rPr>
        <w:t>68139,5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2021г, по району 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42592,1 против </w:t>
      </w:r>
      <w:r w:rsidRPr="00117A19">
        <w:rPr>
          <w:rFonts w:eastAsia="Times New Roman" w:cs="Times New Roman"/>
          <w:sz w:val="28"/>
          <w:szCs w:val="28"/>
        </w:rPr>
        <w:t>48641,1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2021г. </w:t>
      </w:r>
    </w:p>
    <w:p w:rsidR="00E85777" w:rsidRPr="00117A19" w:rsidRDefault="00E85777" w:rsidP="00E85777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   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23597">
        <w:rPr>
          <w:rFonts w:eastAsia="Times New Roman" w:cs="Times New Roman"/>
          <w:kern w:val="0"/>
          <w:sz w:val="28"/>
          <w:szCs w:val="28"/>
          <w:lang w:eastAsia="ru-RU" w:bidi="ar-SA"/>
        </w:rPr>
        <w:t>Своевременность взятия на «Д» учёт составила  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923597">
        <w:rPr>
          <w:rFonts w:eastAsia="Times New Roman" w:cs="Times New Roman"/>
          <w:kern w:val="0"/>
          <w:sz w:val="28"/>
          <w:szCs w:val="28"/>
          <w:lang w:eastAsia="ru-RU" w:bidi="ar-SA"/>
        </w:rPr>
        <w:t>,2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 % (2021г.- 46,2%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том числе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среди детей 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40,8</w:t>
      </w:r>
      <w:r w:rsidRPr="009235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% 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2021г.- 46,3%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реди подростков 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50,1 % </w:t>
      </w:r>
      <w:r w:rsidRPr="009235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2021г.- 46,5 %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85777" w:rsidRDefault="00E85777" w:rsidP="00E85777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C5A56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    </w:t>
      </w:r>
      <w:r w:rsidRPr="004C5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среднем, на одного врача приходится 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C5A56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51</w:t>
      </w:r>
      <w:r w:rsidRPr="004C5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2021г –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282</w:t>
      </w:r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proofErr w:type="gramStart"/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>диспансерный</w:t>
      </w:r>
      <w:proofErr w:type="gramEnd"/>
      <w:r w:rsidR="00620F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больно</w:t>
      </w:r>
      <w:r w:rsidRPr="004C5A5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85777" w:rsidRPr="00A51BA7" w:rsidRDefault="00E85777" w:rsidP="00E85777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</w:pP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val="en-US" w:eastAsia="ru-RU" w:bidi="ar-SA"/>
        </w:rPr>
        <w:t>    </w:t>
      </w: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 xml:space="preserve"> Эффективность диспансеризации детей и подростков города и района составила от «0 до 17 лет»</w:t>
      </w: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val="en-US" w:eastAsia="ru-RU" w:bidi="ar-SA"/>
        </w:rPr>
        <w:t> </w:t>
      </w: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 xml:space="preserve">  </w:t>
      </w:r>
      <w:r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 xml:space="preserve">71,1  </w:t>
      </w: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>% (</w:t>
      </w:r>
      <w:r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>2021г.- 74,3 %</w:t>
      </w:r>
      <w:r w:rsidR="00620F61"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>)</w:t>
      </w:r>
      <w:r w:rsidRPr="00A51BA7">
        <w:rPr>
          <w:rFonts w:eastAsia="Times New Roman" w:cs="Times New Roman"/>
          <w:color w:val="0D0D0D" w:themeColor="text1" w:themeTint="F2"/>
          <w:kern w:val="0"/>
          <w:sz w:val="28"/>
          <w:szCs w:val="28"/>
          <w:lang w:eastAsia="ru-RU" w:bidi="ar-SA"/>
        </w:rPr>
        <w:t>.</w:t>
      </w:r>
    </w:p>
    <w:p w:rsidR="00CE5EB4" w:rsidRDefault="00E85777" w:rsidP="00620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2022 год  выполнены индикативные показатели Мониторинга развития детского здравоохранения по доле взятых под диспансерное наблюдение</w:t>
      </w:r>
      <w:r w:rsidR="00620F61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. Болезни эндокринной системы составили 75,3% (индикатив </w:t>
      </w:r>
      <w:r w:rsidR="00620F61">
        <w:rPr>
          <w:sz w:val="28"/>
          <w:szCs w:val="28"/>
        </w:rPr>
        <w:t>-</w:t>
      </w:r>
      <w:r>
        <w:rPr>
          <w:sz w:val="28"/>
          <w:szCs w:val="28"/>
        </w:rPr>
        <w:t xml:space="preserve"> 75%), заболевания глаз и его придаточного аппарата  70,02% (индикатив </w:t>
      </w:r>
      <w:r w:rsidR="00620F61">
        <w:rPr>
          <w:sz w:val="28"/>
          <w:szCs w:val="28"/>
        </w:rPr>
        <w:t>-</w:t>
      </w:r>
      <w:r>
        <w:rPr>
          <w:sz w:val="28"/>
          <w:szCs w:val="28"/>
        </w:rPr>
        <w:t xml:space="preserve"> 70%), б</w:t>
      </w:r>
      <w:r w:rsidR="00620F61">
        <w:rPr>
          <w:sz w:val="28"/>
          <w:szCs w:val="28"/>
        </w:rPr>
        <w:t xml:space="preserve">олезней системы кровообращения </w:t>
      </w:r>
      <w:r>
        <w:rPr>
          <w:sz w:val="28"/>
          <w:szCs w:val="28"/>
        </w:rPr>
        <w:t xml:space="preserve"> 77,41% (индикатив </w:t>
      </w:r>
      <w:r w:rsidR="00620F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75%), болезней органов пищеварения 80,6% (индикатив </w:t>
      </w:r>
      <w:r w:rsidR="00620F61">
        <w:rPr>
          <w:sz w:val="28"/>
          <w:szCs w:val="28"/>
        </w:rPr>
        <w:t>-</w:t>
      </w:r>
      <w:r>
        <w:rPr>
          <w:sz w:val="28"/>
          <w:szCs w:val="28"/>
        </w:rPr>
        <w:t xml:space="preserve"> 80%), болезней костно-мышечной системы  70,5% (индикатив </w:t>
      </w:r>
      <w:r w:rsidR="00620F61">
        <w:rPr>
          <w:sz w:val="28"/>
          <w:szCs w:val="28"/>
        </w:rPr>
        <w:t>-</w:t>
      </w:r>
      <w:r>
        <w:rPr>
          <w:sz w:val="28"/>
          <w:szCs w:val="28"/>
        </w:rPr>
        <w:t xml:space="preserve"> 70%). </w:t>
      </w:r>
    </w:p>
    <w:p w:rsidR="00023259" w:rsidRPr="005F724E" w:rsidRDefault="00023259" w:rsidP="00023259">
      <w:pPr>
        <w:ind w:firstLine="708"/>
        <w:jc w:val="both"/>
        <w:rPr>
          <w:b/>
          <w:sz w:val="28"/>
          <w:szCs w:val="28"/>
        </w:rPr>
      </w:pPr>
      <w:r w:rsidRPr="005F724E">
        <w:rPr>
          <w:b/>
          <w:sz w:val="28"/>
          <w:szCs w:val="28"/>
        </w:rPr>
        <w:t>Показатели эффективности диспансерного наблюдения де</w:t>
      </w:r>
      <w:r>
        <w:rPr>
          <w:b/>
          <w:sz w:val="28"/>
          <w:szCs w:val="28"/>
        </w:rPr>
        <w:t>тей и подростков в 2021-2022</w:t>
      </w:r>
      <w:r w:rsidRPr="005F724E">
        <w:rPr>
          <w:b/>
          <w:sz w:val="28"/>
          <w:szCs w:val="28"/>
        </w:rPr>
        <w:t xml:space="preserve"> гг.</w:t>
      </w:r>
    </w:p>
    <w:p w:rsidR="00023259" w:rsidRDefault="00023259" w:rsidP="00620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2"/>
        <w:gridCol w:w="1457"/>
        <w:gridCol w:w="1399"/>
        <w:gridCol w:w="1361"/>
        <w:gridCol w:w="1482"/>
        <w:gridCol w:w="2037"/>
      </w:tblGrid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Эффективно</w:t>
            </w:r>
          </w:p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сть</w:t>
            </w:r>
            <w:proofErr w:type="spellEnd"/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 xml:space="preserve"> оздоровления %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Кузнецк</w:t>
            </w:r>
          </w:p>
        </w:tc>
        <w:tc>
          <w:tcPr>
            <w:tcW w:w="2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Кузнецкий район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Вместе  2022г.</w:t>
            </w:r>
          </w:p>
        </w:tc>
      </w:tr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 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20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202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1год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20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202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1год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город+район</w:t>
            </w:r>
            <w:proofErr w:type="spellEnd"/>
          </w:p>
        </w:tc>
      </w:tr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выздоровле</w:t>
            </w:r>
            <w:proofErr w:type="spellEnd"/>
          </w:p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ние</w:t>
            </w:r>
            <w:proofErr w:type="spellEnd"/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20,7%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21,6 %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22,1%,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22,5%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21,4%</w:t>
            </w:r>
          </w:p>
        </w:tc>
      </w:tr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улучшение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52,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51,7 %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5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,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52,9%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52,5%</w:t>
            </w:r>
          </w:p>
        </w:tc>
      </w:tr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без перемен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27,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26,6 %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4,9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23,5%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26,0%</w:t>
            </w:r>
          </w:p>
        </w:tc>
      </w:tr>
      <w:tr w:rsidR="00023259" w:rsidRPr="00A51BA7" w:rsidTr="00557EC4">
        <w:trPr>
          <w:trHeight w:val="1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ухудшение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0,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 xml:space="preserve">0,2%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0,</w:t>
            </w: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B3F26">
              <w:rPr>
                <w:rFonts w:eastAsia="Times New Roman" w:cs="Times New Roman"/>
                <w:kern w:val="0"/>
                <w:lang w:val="en-US" w:eastAsia="ru-RU" w:bidi="ar-SA"/>
              </w:rPr>
              <w:t>%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0,25%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3259" w:rsidRPr="004B3F26" w:rsidRDefault="00023259" w:rsidP="00557EC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B3F26">
              <w:rPr>
                <w:rFonts w:eastAsia="Times New Roman" w:cs="Times New Roman"/>
                <w:kern w:val="0"/>
                <w:lang w:eastAsia="ru-RU" w:bidi="ar-SA"/>
              </w:rPr>
              <w:t>0,1%</w:t>
            </w:r>
          </w:p>
        </w:tc>
      </w:tr>
    </w:tbl>
    <w:p w:rsidR="00023259" w:rsidRPr="0035782D" w:rsidRDefault="00023259" w:rsidP="00023259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  <w:r w:rsidRPr="0035782D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</w:p>
    <w:p w:rsidR="00023259" w:rsidRDefault="00023259" w:rsidP="00023259">
      <w:pPr>
        <w:ind w:firstLine="708"/>
        <w:jc w:val="both"/>
        <w:rPr>
          <w:sz w:val="28"/>
          <w:szCs w:val="28"/>
        </w:rPr>
      </w:pPr>
      <w:r w:rsidRPr="0035782D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</w:t>
      </w:r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первых месяцев 202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заведующему поликлиникой и всем заведующим</w:t>
      </w:r>
      <w:proofErr w:type="gramStart"/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>  педиатрическими</w:t>
      </w:r>
      <w:proofErr w:type="gramEnd"/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отделениями поликлиники необходимо взять под строгий контроль  диспансеризацию детей с хроническими заболеваниями  </w:t>
      </w:r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как у  врачей-педиатров участковых, так и у врачей-специалистов с представлением результатов ежемесячного мониторинга МЗ главному врачу.  Особое внимание необходимо уделять реабилитационному лечению детей в амбулаторных условиях, в условиях стационара как </w:t>
      </w:r>
      <w:proofErr w:type="gramStart"/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>дневного</w:t>
      </w:r>
      <w:proofErr w:type="gramEnd"/>
      <w:r w:rsidRPr="0035782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так и круглосуточного и  санаторно-курортному лечению</w:t>
      </w:r>
    </w:p>
    <w:p w:rsidR="00023259" w:rsidRPr="00620F61" w:rsidRDefault="00023259" w:rsidP="00620F61">
      <w:pPr>
        <w:ind w:firstLine="708"/>
        <w:jc w:val="both"/>
        <w:rPr>
          <w:sz w:val="28"/>
          <w:szCs w:val="28"/>
        </w:rPr>
      </w:pPr>
    </w:p>
    <w:p w:rsidR="00C879D2" w:rsidRPr="00C879D2" w:rsidRDefault="00620F61" w:rsidP="00644F2E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</w:t>
      </w:r>
      <w:r w:rsidR="00C879D2" w:rsidRPr="00C879D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Амбулаторная помощь</w:t>
      </w:r>
    </w:p>
    <w:p w:rsidR="00F1139C" w:rsidRPr="00F1139C" w:rsidRDefault="00F1139C" w:rsidP="00F1139C">
      <w:pPr>
        <w:spacing w:line="240" w:lineRule="auto"/>
        <w:jc w:val="both"/>
        <w:rPr>
          <w:rStyle w:val="7"/>
          <w:color w:val="000000"/>
          <w:sz w:val="28"/>
          <w:szCs w:val="28"/>
          <w:shd w:val="clear" w:color="auto" w:fill="FFFFFF"/>
        </w:rPr>
      </w:pPr>
      <w:r w:rsidRPr="00F1139C">
        <w:rPr>
          <w:rStyle w:val="7"/>
          <w:color w:val="000000"/>
          <w:sz w:val="28"/>
          <w:szCs w:val="28"/>
          <w:shd w:val="clear" w:color="auto" w:fill="FFFFFF"/>
        </w:rPr>
        <w:t>В 2022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году выполнено всего посещений в ГБУЗ «Кузнецкая межрайонная д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етская больница» - 376334(2021г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-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358779). </w:t>
      </w:r>
      <w:r>
        <w:rPr>
          <w:rStyle w:val="7"/>
          <w:color w:val="000000"/>
          <w:sz w:val="28"/>
          <w:szCs w:val="28"/>
          <w:shd w:val="clear" w:color="auto" w:fill="FFFFFF"/>
        </w:rPr>
        <w:t>Сделано п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осещений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в поликлинику (без стоматолога) -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353512(2021г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- 293503), из них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детьми  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в поликлинику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311384 посещений (2021г. -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262119) и  33499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(2021 г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-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42765) посещения на дому.</w:t>
      </w:r>
    </w:p>
    <w:p w:rsidR="00F1139C" w:rsidRPr="00F1139C" w:rsidRDefault="00F1139C" w:rsidP="00F1139C">
      <w:pPr>
        <w:spacing w:line="240" w:lineRule="auto"/>
        <w:jc w:val="both"/>
        <w:rPr>
          <w:rStyle w:val="7"/>
          <w:color w:val="000000"/>
          <w:sz w:val="28"/>
          <w:szCs w:val="28"/>
          <w:shd w:val="clear" w:color="auto" w:fill="FFFFFF"/>
        </w:rPr>
      </w:pPr>
      <w:r w:rsidRPr="00F1139C">
        <w:rPr>
          <w:rStyle w:val="7"/>
          <w:color w:val="000000"/>
          <w:sz w:val="28"/>
          <w:szCs w:val="28"/>
          <w:shd w:val="clear" w:color="auto" w:fill="FFFFFF"/>
        </w:rPr>
        <w:t>Общее количество посещений в ГБУЗ «Кузнецкая межрайонная детская больница»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увеличилось </w:t>
      </w:r>
      <w:r w:rsidRPr="00F1139C">
        <w:rPr>
          <w:rStyle w:val="7"/>
          <w:sz w:val="28"/>
          <w:szCs w:val="28"/>
          <w:shd w:val="clear" w:color="auto" w:fill="FFFFFF"/>
        </w:rPr>
        <w:t>на</w:t>
      </w:r>
      <w:r>
        <w:rPr>
          <w:rStyle w:val="7"/>
          <w:sz w:val="28"/>
          <w:szCs w:val="28"/>
          <w:shd w:val="clear" w:color="auto" w:fill="FFFFFF"/>
        </w:rPr>
        <w:t xml:space="preserve"> </w:t>
      </w:r>
      <w:r w:rsidRPr="00F1139C">
        <w:rPr>
          <w:rStyle w:val="7"/>
          <w:sz w:val="28"/>
          <w:szCs w:val="28"/>
          <w:shd w:val="clear" w:color="auto" w:fill="FFFFFF"/>
        </w:rPr>
        <w:t xml:space="preserve">17555, </w:t>
      </w:r>
      <w:r>
        <w:rPr>
          <w:rStyle w:val="7"/>
          <w:sz w:val="28"/>
          <w:szCs w:val="28"/>
          <w:shd w:val="clear" w:color="auto" w:fill="FFFFFF"/>
        </w:rPr>
        <w:t>рост</w:t>
      </w:r>
      <w:r w:rsidRPr="00F1139C">
        <w:rPr>
          <w:rStyle w:val="7"/>
          <w:sz w:val="28"/>
          <w:szCs w:val="28"/>
          <w:shd w:val="clear" w:color="auto" w:fill="FFFFFF"/>
        </w:rPr>
        <w:t xml:space="preserve">  оставляет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4,7%. </w:t>
      </w:r>
      <w:r>
        <w:rPr>
          <w:rStyle w:val="7"/>
          <w:color w:val="000000"/>
          <w:sz w:val="28"/>
          <w:szCs w:val="28"/>
          <w:shd w:val="clear" w:color="auto" w:fill="FFFFFF"/>
        </w:rPr>
        <w:t>С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профилактической целью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(без стоматолога) в поликлинику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7"/>
          <w:color w:val="000000"/>
          <w:sz w:val="28"/>
          <w:szCs w:val="28"/>
          <w:shd w:val="clear" w:color="auto" w:fill="FFFFFF"/>
        </w:rPr>
        <w:t>сделано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 196120 </w:t>
      </w:r>
      <w:r>
        <w:rPr>
          <w:rStyle w:val="7"/>
          <w:color w:val="000000"/>
          <w:sz w:val="28"/>
          <w:szCs w:val="28"/>
          <w:shd w:val="clear" w:color="auto" w:fill="FFFFFF"/>
        </w:rPr>
        <w:t>посещений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против 189869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в 2021году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рост 3,2%),  на дому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33868 </w:t>
      </w:r>
      <w:r>
        <w:rPr>
          <w:rStyle w:val="7"/>
          <w:color w:val="000000"/>
          <w:sz w:val="28"/>
          <w:szCs w:val="28"/>
          <w:shd w:val="clear" w:color="auto" w:fill="FFFFFF"/>
        </w:rPr>
        <w:t>посещений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против  42675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в 2021 году (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снижение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20,6%). При оказании амбулаторной помощи в неотложной </w:t>
      </w:r>
      <w:r>
        <w:rPr>
          <w:rStyle w:val="7"/>
          <w:color w:val="000000"/>
          <w:sz w:val="28"/>
          <w:szCs w:val="28"/>
          <w:shd w:val="clear" w:color="auto" w:fill="FFFFFF"/>
        </w:rPr>
        <w:t>форме  выполнено 3208 п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осещения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в поликлинике (2021г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-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2980)  и 1600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 посещений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 xml:space="preserve">на дому  </w:t>
      </w:r>
      <w:r>
        <w:rPr>
          <w:rStyle w:val="7"/>
          <w:color w:val="000000"/>
          <w:sz w:val="28"/>
          <w:szCs w:val="28"/>
          <w:shd w:val="clear" w:color="auto" w:fill="FFFFFF"/>
        </w:rPr>
        <w:t xml:space="preserve">(2021г - </w:t>
      </w:r>
      <w:r w:rsidRPr="00F1139C">
        <w:rPr>
          <w:rStyle w:val="7"/>
          <w:color w:val="000000"/>
          <w:sz w:val="28"/>
          <w:szCs w:val="28"/>
          <w:shd w:val="clear" w:color="auto" w:fill="FFFFFF"/>
        </w:rPr>
        <w:t>5296).</w:t>
      </w:r>
    </w:p>
    <w:p w:rsidR="00070CE6" w:rsidRPr="00070CE6" w:rsidRDefault="00070CE6" w:rsidP="00070CE6">
      <w:pPr>
        <w:spacing w:line="240" w:lineRule="auto"/>
        <w:jc w:val="both"/>
        <w:rPr>
          <w:rStyle w:val="7"/>
          <w:rFonts w:cs="Times New Roman"/>
          <w:color w:val="000000"/>
          <w:sz w:val="28"/>
          <w:szCs w:val="28"/>
          <w:shd w:val="clear" w:color="auto" w:fill="FFFFFF"/>
        </w:rPr>
      </w:pPr>
    </w:p>
    <w:p w:rsidR="005630A3" w:rsidRPr="005630A3" w:rsidRDefault="005630A3" w:rsidP="00644F2E">
      <w:pPr>
        <w:spacing w:line="276" w:lineRule="auto"/>
        <w:rPr>
          <w:rStyle w:val="7"/>
          <w:rFonts w:cs="Times New Roman"/>
          <w:b/>
          <w:bCs/>
          <w:sz w:val="28"/>
          <w:szCs w:val="28"/>
        </w:rPr>
      </w:pPr>
      <w:r w:rsidRPr="005630A3">
        <w:rPr>
          <w:rStyle w:val="7"/>
          <w:rFonts w:cs="Times New Roman"/>
          <w:b/>
          <w:bCs/>
          <w:sz w:val="28"/>
          <w:szCs w:val="28"/>
        </w:rPr>
        <w:t>Детская поликлиника</w:t>
      </w:r>
    </w:p>
    <w:p w:rsidR="00F1139C" w:rsidRPr="005630A3" w:rsidRDefault="00B229BD" w:rsidP="00F1139C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229BD">
        <w:rPr>
          <w:rStyle w:val="2"/>
          <w:rFonts w:cs="Times New Roman"/>
          <w:sz w:val="28"/>
          <w:szCs w:val="28"/>
        </w:rPr>
        <w:t xml:space="preserve">    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>На обслуживании медицинской организации  в  те</w:t>
      </w:r>
      <w:r w:rsidR="00F1139C">
        <w:rPr>
          <w:rStyle w:val="2"/>
          <w:rFonts w:cs="Times New Roman"/>
          <w:color w:val="000000"/>
          <w:sz w:val="28"/>
          <w:szCs w:val="28"/>
        </w:rPr>
        <w:t>чение 2022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  года  состояло   </w:t>
      </w:r>
      <w:r w:rsidR="00F1139C">
        <w:rPr>
          <w:rStyle w:val="2"/>
          <w:rFonts w:cs="Times New Roman"/>
          <w:color w:val="000000"/>
          <w:sz w:val="28"/>
          <w:szCs w:val="28"/>
        </w:rPr>
        <w:t>19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 гор</w:t>
      </w:r>
      <w:r w:rsidR="00F1139C">
        <w:rPr>
          <w:rStyle w:val="2"/>
          <w:rFonts w:cs="Times New Roman"/>
          <w:color w:val="000000"/>
          <w:sz w:val="28"/>
          <w:szCs w:val="28"/>
        </w:rPr>
        <w:t xml:space="preserve">одских  педиатрических участков и 7 районных. </w:t>
      </w:r>
      <w:r w:rsidR="00571D80">
        <w:rPr>
          <w:rStyle w:val="2"/>
          <w:rFonts w:cs="Times New Roman"/>
          <w:color w:val="000000"/>
          <w:sz w:val="28"/>
          <w:szCs w:val="28"/>
        </w:rPr>
        <w:t>В городе Кузнецке 22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="00F1139C" w:rsidRPr="005630A3">
        <w:rPr>
          <w:rStyle w:val="2"/>
          <w:rFonts w:cs="Times New Roman"/>
          <w:color w:val="000000"/>
          <w:sz w:val="28"/>
          <w:szCs w:val="28"/>
        </w:rPr>
        <w:t>дошкольно</w:t>
      </w:r>
      <w:proofErr w:type="spellEnd"/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 -</w:t>
      </w:r>
      <w:r w:rsidR="00571D8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>школьных учреж</w:t>
      </w:r>
      <w:r w:rsidR="00571D80">
        <w:rPr>
          <w:rStyle w:val="2"/>
          <w:rFonts w:cs="Times New Roman"/>
          <w:color w:val="000000"/>
          <w:sz w:val="28"/>
          <w:szCs w:val="28"/>
        </w:rPr>
        <w:t>дения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r w:rsidR="00571D80">
        <w:rPr>
          <w:rStyle w:val="2"/>
          <w:rFonts w:cs="Times New Roman"/>
          <w:color w:val="000000"/>
          <w:sz w:val="28"/>
          <w:szCs w:val="28"/>
        </w:rPr>
        <w:t xml:space="preserve">15 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общеобразовательных школ </w:t>
      </w:r>
      <w:r w:rsidR="00571D80">
        <w:rPr>
          <w:rStyle w:val="2"/>
          <w:rFonts w:cs="Times New Roman"/>
          <w:color w:val="000000"/>
          <w:sz w:val="28"/>
          <w:szCs w:val="28"/>
        </w:rPr>
        <w:t xml:space="preserve">и   1 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специализированная школа </w:t>
      </w:r>
      <w:r w:rsidR="00571D80">
        <w:rPr>
          <w:rStyle w:val="2"/>
          <w:rFonts w:cs="Times New Roman"/>
          <w:color w:val="000000"/>
          <w:sz w:val="28"/>
          <w:szCs w:val="28"/>
        </w:rPr>
        <w:t>-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 интернат. Кроме того, поликлиника оказывает методическую и консультативную помощь ГБУЗ «Пензенский дом ребенка», а так же педиатрическим  службам  </w:t>
      </w:r>
      <w:proofErr w:type="spellStart"/>
      <w:r w:rsidR="00F1139C" w:rsidRPr="005630A3">
        <w:rPr>
          <w:rStyle w:val="2"/>
          <w:rFonts w:cs="Times New Roman"/>
          <w:color w:val="000000"/>
          <w:sz w:val="28"/>
          <w:szCs w:val="28"/>
        </w:rPr>
        <w:t>Камешкирского</w:t>
      </w:r>
      <w:proofErr w:type="spellEnd"/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proofErr w:type="spellStart"/>
      <w:r w:rsidR="00F1139C" w:rsidRPr="005630A3">
        <w:rPr>
          <w:rStyle w:val="2"/>
          <w:rFonts w:cs="Times New Roman"/>
          <w:color w:val="000000"/>
          <w:sz w:val="28"/>
          <w:szCs w:val="28"/>
        </w:rPr>
        <w:t>Сосновоборского</w:t>
      </w:r>
      <w:proofErr w:type="spellEnd"/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proofErr w:type="spellStart"/>
      <w:r w:rsidR="00F1139C" w:rsidRPr="005630A3">
        <w:rPr>
          <w:rStyle w:val="2"/>
          <w:rFonts w:cs="Times New Roman"/>
          <w:color w:val="000000"/>
          <w:sz w:val="28"/>
          <w:szCs w:val="28"/>
        </w:rPr>
        <w:t>Нев</w:t>
      </w:r>
      <w:r w:rsidR="00571D80">
        <w:rPr>
          <w:rStyle w:val="2"/>
          <w:rFonts w:cs="Times New Roman"/>
          <w:color w:val="000000"/>
          <w:sz w:val="28"/>
          <w:szCs w:val="28"/>
        </w:rPr>
        <w:t>еркинского</w:t>
      </w:r>
      <w:proofErr w:type="spellEnd"/>
      <w:r w:rsidR="00571D80">
        <w:rPr>
          <w:rStyle w:val="2"/>
          <w:rFonts w:cs="Times New Roman"/>
          <w:color w:val="000000"/>
          <w:sz w:val="28"/>
          <w:szCs w:val="28"/>
        </w:rPr>
        <w:t xml:space="preserve"> районов, Кузнецк-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>8 и  Кузнецк-12. В Кузнецком районе 7 педиатрических участков,</w:t>
      </w:r>
      <w:r w:rsidR="00571D8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571D80" w:rsidRPr="005630A3">
        <w:rPr>
          <w:rStyle w:val="2"/>
          <w:rFonts w:cs="Times New Roman"/>
          <w:color w:val="000000"/>
          <w:sz w:val="28"/>
          <w:szCs w:val="28"/>
        </w:rPr>
        <w:t>15</w:t>
      </w:r>
      <w:r w:rsidR="00571D8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="00571D80">
        <w:rPr>
          <w:rStyle w:val="2"/>
          <w:rFonts w:cs="Times New Roman"/>
          <w:color w:val="000000"/>
          <w:sz w:val="28"/>
          <w:szCs w:val="28"/>
        </w:rPr>
        <w:t>дошкольно-школьных</w:t>
      </w:r>
      <w:proofErr w:type="spellEnd"/>
      <w:r w:rsidR="00571D80">
        <w:rPr>
          <w:rStyle w:val="2"/>
          <w:rFonts w:cs="Times New Roman"/>
          <w:color w:val="000000"/>
          <w:sz w:val="28"/>
          <w:szCs w:val="28"/>
        </w:rPr>
        <w:t xml:space="preserve"> учреждений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 xml:space="preserve">, </w:t>
      </w:r>
      <w:r w:rsidR="00571D80" w:rsidRPr="005630A3">
        <w:rPr>
          <w:rFonts w:eastAsia="Times New Roman" w:cs="Times New Roman"/>
          <w:color w:val="000000"/>
          <w:sz w:val="28"/>
          <w:szCs w:val="28"/>
        </w:rPr>
        <w:t>21</w:t>
      </w:r>
      <w:r w:rsidR="00571D8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1139C" w:rsidRPr="005630A3">
        <w:rPr>
          <w:rStyle w:val="2"/>
          <w:rFonts w:cs="Times New Roman"/>
          <w:color w:val="000000"/>
          <w:sz w:val="28"/>
          <w:szCs w:val="28"/>
        </w:rPr>
        <w:t>общеобразователь</w:t>
      </w:r>
      <w:r w:rsidR="00571D80">
        <w:rPr>
          <w:rFonts w:eastAsia="Times New Roman" w:cs="Times New Roman"/>
          <w:color w:val="000000"/>
          <w:sz w:val="28"/>
          <w:szCs w:val="28"/>
        </w:rPr>
        <w:t>ная</w:t>
      </w:r>
      <w:r w:rsidR="00F1139C" w:rsidRPr="005630A3">
        <w:rPr>
          <w:rFonts w:eastAsia="Times New Roman" w:cs="Times New Roman"/>
          <w:color w:val="000000"/>
          <w:sz w:val="28"/>
          <w:szCs w:val="28"/>
        </w:rPr>
        <w:t xml:space="preserve"> школ</w:t>
      </w:r>
      <w:r w:rsidR="00571D80">
        <w:rPr>
          <w:rFonts w:eastAsia="Times New Roman" w:cs="Times New Roman"/>
          <w:color w:val="000000"/>
          <w:sz w:val="28"/>
          <w:szCs w:val="28"/>
        </w:rPr>
        <w:t>а</w:t>
      </w:r>
      <w:r w:rsidR="00F1139C" w:rsidRPr="005630A3">
        <w:rPr>
          <w:rFonts w:eastAsia="Times New Roman" w:cs="Times New Roman"/>
          <w:color w:val="000000"/>
          <w:sz w:val="28"/>
          <w:szCs w:val="28"/>
        </w:rPr>
        <w:t>, из них 10 малокомплектных, являющихся филиалами.</w:t>
      </w:r>
    </w:p>
    <w:p w:rsidR="00B81847" w:rsidRDefault="00F1139C" w:rsidP="00F1139C">
      <w:pPr>
        <w:spacing w:line="240" w:lineRule="auto"/>
        <w:jc w:val="both"/>
        <w:rPr>
          <w:rStyle w:val="1"/>
          <w:rFonts w:eastAsia="Times New Roman" w:cs="Times New Roman"/>
          <w:sz w:val="28"/>
          <w:szCs w:val="28"/>
        </w:rPr>
      </w:pPr>
      <w:r w:rsidRPr="004E58C6">
        <w:rPr>
          <w:rStyle w:val="1"/>
          <w:rFonts w:eastAsia="Times New Roman" w:cs="Times New Roman"/>
          <w:color w:val="FF0000"/>
          <w:sz w:val="28"/>
          <w:szCs w:val="28"/>
        </w:rPr>
        <w:t xml:space="preserve">   </w:t>
      </w:r>
      <w:r w:rsidRPr="006B3119">
        <w:rPr>
          <w:rStyle w:val="1"/>
          <w:rFonts w:eastAsia="Times New Roman" w:cs="Times New Roman"/>
          <w:sz w:val="28"/>
          <w:szCs w:val="28"/>
        </w:rPr>
        <w:t>По состоянию на 01.01.202</w:t>
      </w:r>
      <w:r>
        <w:rPr>
          <w:rStyle w:val="1"/>
          <w:rFonts w:eastAsia="Times New Roman" w:cs="Times New Roman"/>
          <w:sz w:val="28"/>
          <w:szCs w:val="28"/>
        </w:rPr>
        <w:t>2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 под наблюдением детской поликлиники находится 2</w:t>
      </w:r>
      <w:r>
        <w:rPr>
          <w:rStyle w:val="1"/>
          <w:rFonts w:eastAsia="Times New Roman" w:cs="Times New Roman"/>
          <w:sz w:val="28"/>
          <w:szCs w:val="28"/>
        </w:rPr>
        <w:t>0836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 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детей, в том числе </w:t>
      </w:r>
      <w:r>
        <w:rPr>
          <w:rStyle w:val="1"/>
          <w:rFonts w:eastAsia="Times New Roman" w:cs="Times New Roman"/>
          <w:sz w:val="28"/>
          <w:szCs w:val="28"/>
        </w:rPr>
        <w:t>17480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 от «0 до 14» лет   и  </w:t>
      </w:r>
      <w:r>
        <w:rPr>
          <w:rStyle w:val="1"/>
          <w:rFonts w:eastAsia="Times New Roman" w:cs="Times New Roman"/>
          <w:sz w:val="28"/>
          <w:szCs w:val="28"/>
        </w:rPr>
        <w:t>3356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 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 в возрасте от «15 до 17» лет, и</w:t>
      </w:r>
      <w:r w:rsidRPr="006B3119">
        <w:rPr>
          <w:rStyle w:val="1"/>
          <w:rFonts w:eastAsia="Times New Roman" w:cs="Times New Roman"/>
          <w:sz w:val="28"/>
          <w:szCs w:val="28"/>
        </w:rPr>
        <w:t>з них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 15072 городских детей и подростков</w:t>
      </w:r>
      <w:proofErr w:type="gramStart"/>
      <w:r w:rsidR="00571D80">
        <w:rPr>
          <w:rStyle w:val="1"/>
          <w:rFonts w:eastAsia="Times New Roman" w:cs="Times New Roman"/>
          <w:sz w:val="28"/>
          <w:szCs w:val="28"/>
        </w:rPr>
        <w:t xml:space="preserve"> </w:t>
      </w:r>
      <w:r w:rsidRPr="006B3119">
        <w:rPr>
          <w:rStyle w:val="1"/>
          <w:rFonts w:eastAsia="Times New Roman" w:cs="Times New Roman"/>
          <w:sz w:val="28"/>
          <w:szCs w:val="28"/>
        </w:rPr>
        <w:t>,</w:t>
      </w:r>
      <w:proofErr w:type="gramEnd"/>
      <w:r w:rsidRPr="006B3119">
        <w:rPr>
          <w:rStyle w:val="1"/>
          <w:rFonts w:eastAsia="Times New Roman" w:cs="Times New Roman"/>
          <w:sz w:val="28"/>
          <w:szCs w:val="28"/>
        </w:rPr>
        <w:t xml:space="preserve"> в том числе 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детей 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от «0 до 14» - </w:t>
      </w:r>
      <w:r>
        <w:rPr>
          <w:rStyle w:val="1"/>
          <w:rFonts w:eastAsia="Times New Roman" w:cs="Times New Roman"/>
          <w:sz w:val="28"/>
          <w:szCs w:val="28"/>
        </w:rPr>
        <w:t>12539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, подростков  - </w:t>
      </w:r>
      <w:r>
        <w:rPr>
          <w:rStyle w:val="1"/>
          <w:rFonts w:eastAsia="Times New Roman" w:cs="Times New Roman"/>
          <w:sz w:val="28"/>
          <w:szCs w:val="28"/>
        </w:rPr>
        <w:t>2533</w:t>
      </w:r>
      <w:r w:rsidRPr="006B3119">
        <w:rPr>
          <w:rStyle w:val="1"/>
          <w:rFonts w:eastAsia="Times New Roman" w:cs="Times New Roman"/>
          <w:sz w:val="28"/>
          <w:szCs w:val="28"/>
        </w:rPr>
        <w:t>.  Кроме того</w:t>
      </w:r>
      <w:r w:rsidR="00571D80">
        <w:rPr>
          <w:rStyle w:val="1"/>
          <w:rFonts w:eastAsia="Times New Roman" w:cs="Times New Roman"/>
          <w:sz w:val="28"/>
          <w:szCs w:val="28"/>
        </w:rPr>
        <w:t>,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 детей и подростков Кузн</w:t>
      </w:r>
      <w:r w:rsidR="00571D80">
        <w:rPr>
          <w:rStyle w:val="1"/>
          <w:rFonts w:eastAsia="Times New Roman" w:cs="Times New Roman"/>
          <w:sz w:val="28"/>
          <w:szCs w:val="28"/>
        </w:rPr>
        <w:t>ецкого района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 </w:t>
      </w:r>
      <w:r>
        <w:rPr>
          <w:rStyle w:val="1"/>
          <w:rFonts w:eastAsia="Times New Roman" w:cs="Times New Roman"/>
          <w:sz w:val="28"/>
          <w:szCs w:val="28"/>
        </w:rPr>
        <w:t xml:space="preserve">5764, из них 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детей </w:t>
      </w:r>
      <w:r>
        <w:rPr>
          <w:rStyle w:val="1"/>
          <w:rFonts w:eastAsia="Times New Roman" w:cs="Times New Roman"/>
          <w:sz w:val="28"/>
          <w:szCs w:val="28"/>
        </w:rPr>
        <w:t xml:space="preserve">от  «0 до 14»  </w:t>
      </w:r>
      <w:r w:rsidR="00571D80">
        <w:rPr>
          <w:rStyle w:val="1"/>
          <w:rFonts w:eastAsia="Times New Roman" w:cs="Times New Roman"/>
          <w:sz w:val="28"/>
          <w:szCs w:val="28"/>
        </w:rPr>
        <w:t xml:space="preserve">- </w:t>
      </w:r>
      <w:r>
        <w:rPr>
          <w:rStyle w:val="1"/>
          <w:rFonts w:eastAsia="Times New Roman" w:cs="Times New Roman"/>
          <w:sz w:val="28"/>
          <w:szCs w:val="28"/>
        </w:rPr>
        <w:t xml:space="preserve"> 4563</w:t>
      </w:r>
      <w:r w:rsidRPr="006B3119">
        <w:rPr>
          <w:rStyle w:val="1"/>
          <w:rFonts w:eastAsia="Times New Roman" w:cs="Times New Roman"/>
          <w:sz w:val="28"/>
          <w:szCs w:val="28"/>
        </w:rPr>
        <w:t xml:space="preserve">, подростков </w:t>
      </w:r>
      <w:r w:rsidR="00571D80">
        <w:rPr>
          <w:rStyle w:val="1"/>
          <w:rFonts w:eastAsia="Times New Roman" w:cs="Times New Roman"/>
          <w:sz w:val="28"/>
          <w:szCs w:val="28"/>
        </w:rPr>
        <w:t>-</w:t>
      </w:r>
      <w:r>
        <w:rPr>
          <w:rStyle w:val="1"/>
          <w:rFonts w:eastAsia="Times New Roman" w:cs="Times New Roman"/>
          <w:sz w:val="28"/>
          <w:szCs w:val="28"/>
        </w:rPr>
        <w:t>1192</w:t>
      </w:r>
      <w:r w:rsidRPr="006B3119">
        <w:rPr>
          <w:rStyle w:val="1"/>
          <w:rFonts w:eastAsia="Times New Roman" w:cs="Times New Roman"/>
          <w:sz w:val="28"/>
          <w:szCs w:val="28"/>
        </w:rPr>
        <w:t>.</w:t>
      </w:r>
    </w:p>
    <w:p w:rsidR="00F1139C" w:rsidRDefault="00571D80" w:rsidP="00F1139C">
      <w:pPr>
        <w:spacing w:line="240" w:lineRule="auto"/>
        <w:jc w:val="both"/>
        <w:rPr>
          <w:rStyle w:val="1"/>
          <w:rFonts w:eastAsia="Times New Roman" w:cs="Times New Roman"/>
          <w:sz w:val="28"/>
          <w:szCs w:val="28"/>
        </w:rPr>
      </w:pPr>
      <w:r>
        <w:rPr>
          <w:rStyle w:val="1"/>
          <w:rFonts w:eastAsia="Times New Roman" w:cs="Times New Roman"/>
          <w:sz w:val="28"/>
          <w:szCs w:val="28"/>
        </w:rPr>
        <w:t xml:space="preserve">   </w:t>
      </w:r>
    </w:p>
    <w:p w:rsidR="00571D80" w:rsidRDefault="00B81847" w:rsidP="00B81847">
      <w:pPr>
        <w:spacing w:line="240" w:lineRule="auto"/>
        <w:ind w:firstLine="709"/>
        <w:jc w:val="both"/>
        <w:rPr>
          <w:rStyle w:val="1"/>
          <w:rFonts w:eastAsia="Times New Roman" w:cs="Times New Roman"/>
          <w:sz w:val="28"/>
          <w:szCs w:val="28"/>
        </w:rPr>
      </w:pPr>
      <w:r>
        <w:rPr>
          <w:rStyle w:val="1"/>
          <w:rFonts w:eastAsia="Times New Roman" w:cs="Times New Roman"/>
          <w:b/>
          <w:color w:val="000000"/>
          <w:sz w:val="28"/>
          <w:szCs w:val="28"/>
        </w:rPr>
        <w:t xml:space="preserve">                 Распределение  детей по возрасту</w:t>
      </w:r>
    </w:p>
    <w:p w:rsidR="00B81847" w:rsidRPr="00B81847" w:rsidRDefault="00B81847" w:rsidP="00B81847">
      <w:pPr>
        <w:tabs>
          <w:tab w:val="left" w:pos="7335"/>
        </w:tabs>
        <w:spacing w:line="240" w:lineRule="auto"/>
        <w:jc w:val="right"/>
        <w:rPr>
          <w:rStyle w:val="2"/>
          <w:sz w:val="28"/>
          <w:szCs w:val="28"/>
        </w:rPr>
      </w:pPr>
      <w:r w:rsidRPr="00B81847">
        <w:rPr>
          <w:rStyle w:val="2"/>
          <w:rFonts w:cs="Times New Roman"/>
          <w:color w:val="000000"/>
          <w:sz w:val="28"/>
          <w:szCs w:val="28"/>
        </w:rPr>
        <w:t xml:space="preserve">Таблица 8                                                                                     </w:t>
      </w:r>
    </w:p>
    <w:tbl>
      <w:tblPr>
        <w:tblW w:w="9720" w:type="dxa"/>
        <w:jc w:val="center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60"/>
        <w:gridCol w:w="1134"/>
        <w:gridCol w:w="993"/>
        <w:gridCol w:w="992"/>
        <w:gridCol w:w="1134"/>
        <w:gridCol w:w="992"/>
        <w:gridCol w:w="1115"/>
      </w:tblGrid>
      <w:tr w:rsidR="00571D80" w:rsidRPr="004D60BA" w:rsidTr="00424D9D">
        <w:trPr>
          <w:jc w:val="center"/>
        </w:trPr>
        <w:tc>
          <w:tcPr>
            <w:tcW w:w="3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Style w:val="1"/>
                <w:sz w:val="24"/>
                <w:szCs w:val="24"/>
              </w:rPr>
            </w:pPr>
            <w:r w:rsidRPr="004D60BA">
              <w:rPr>
                <w:rStyle w:val="1"/>
                <w:rFonts w:eastAsia="Times New Roman" w:cs="Times New Roman"/>
                <w:sz w:val="24"/>
                <w:szCs w:val="24"/>
              </w:rPr>
              <w:t>Кузнецк</w:t>
            </w:r>
          </w:p>
        </w:tc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Кузнецкий район</w:t>
            </w:r>
          </w:p>
        </w:tc>
      </w:tr>
      <w:tr w:rsidR="00571D80" w:rsidRPr="004D60BA" w:rsidTr="00424D9D">
        <w:trPr>
          <w:trHeight w:val="575"/>
          <w:jc w:val="center"/>
        </w:trPr>
        <w:tc>
          <w:tcPr>
            <w:tcW w:w="3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1D80" w:rsidRPr="004D60BA" w:rsidRDefault="00571D80" w:rsidP="00815B25">
            <w:pPr>
              <w:widowControl/>
              <w:suppressAutoHyphens w:val="0"/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2020</w:t>
            </w:r>
          </w:p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Style w:val="1"/>
                <w:rFonts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2021</w:t>
            </w:r>
          </w:p>
          <w:p w:rsidR="00571D80" w:rsidRPr="004D60BA" w:rsidRDefault="00571D80" w:rsidP="004D60BA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2020</w:t>
            </w:r>
          </w:p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2021</w:t>
            </w:r>
          </w:p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2022год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sz w:val="24"/>
                <w:szCs w:val="24"/>
              </w:rPr>
              <w:t>Неорганизованные дети, в том числе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sz w:val="24"/>
                <w:szCs w:val="24"/>
              </w:rPr>
              <w:t xml:space="preserve">  1675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sz w:val="24"/>
                <w:szCs w:val="24"/>
              </w:rPr>
              <w:t>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723 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lastRenderedPageBreak/>
              <w:t>Дети до 1 года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629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 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172 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Дети, посещающие ДДУ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4050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3776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941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7715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7872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3021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2908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Дети от 0 до 14 лет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12920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13323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12539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4819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4775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4563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2361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2533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1192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4D60BA">
              <w:rPr>
                <w:rFonts w:eastAsia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1602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494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Школьники, временно обучающиеся в других городах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 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Школьники-подростки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646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1553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 xml:space="preserve"> 675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Неорганизованные подростки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0BA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</w:tr>
      <w:tr w:rsidR="00571D80" w:rsidRPr="004D60BA" w:rsidTr="00424D9D">
        <w:trPr>
          <w:jc w:val="center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15281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15683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15072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5834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5777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1D80" w:rsidRPr="004D60BA" w:rsidRDefault="00571D80" w:rsidP="00815B25">
            <w:pPr>
              <w:pStyle w:val="ac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D60BA">
              <w:rPr>
                <w:rFonts w:eastAsia="Times New Roman" w:cs="Times New Roman"/>
                <w:b/>
                <w:bCs/>
                <w:sz w:val="24"/>
                <w:szCs w:val="24"/>
              </w:rPr>
              <w:t>5764</w:t>
            </w:r>
          </w:p>
        </w:tc>
      </w:tr>
    </w:tbl>
    <w:p w:rsidR="00B229BD" w:rsidRDefault="00B229BD" w:rsidP="00B81847">
      <w:pPr>
        <w:spacing w:line="240" w:lineRule="auto"/>
        <w:jc w:val="both"/>
        <w:rPr>
          <w:rFonts w:eastAsia="Times New Roman CYR" w:cs="Times New Roman"/>
          <w:bCs/>
          <w:sz w:val="28"/>
          <w:szCs w:val="28"/>
        </w:rPr>
      </w:pPr>
      <w:r w:rsidRPr="002D267B">
        <w:rPr>
          <w:rFonts w:eastAsia="Times New Roman CYR" w:cs="Times New Roman"/>
          <w:bCs/>
          <w:sz w:val="28"/>
          <w:szCs w:val="28"/>
        </w:rPr>
        <w:t>Отмечается уменьшение количества детей раннего возраста (0 – 3 года), что обусловлено снижением рождаемости на протяжении последних трёх лет и увеличение детей, посещающих школу. Растет количество детей, проживающих в городе  Кузнецке при уменьшении детского населения в Кузнецком районе.</w:t>
      </w:r>
    </w:p>
    <w:p w:rsidR="00B81847" w:rsidRDefault="00B81847" w:rsidP="00B81847">
      <w:pPr>
        <w:spacing w:line="240" w:lineRule="auto"/>
        <w:jc w:val="both"/>
        <w:rPr>
          <w:rFonts w:eastAsia="Times New Roman CYR" w:cs="Times New Roman"/>
          <w:bCs/>
          <w:sz w:val="28"/>
          <w:szCs w:val="28"/>
        </w:rPr>
      </w:pPr>
    </w:p>
    <w:p w:rsidR="00B81847" w:rsidRPr="00C879D2" w:rsidRDefault="00B81847" w:rsidP="00B81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Общие 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данные о работе детской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поликлиники  в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20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21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-202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гг.</w:t>
      </w:r>
    </w:p>
    <w:p w:rsidR="00B81847" w:rsidRDefault="00B81847" w:rsidP="00B81847">
      <w:pPr>
        <w:autoSpaceDE w:val="0"/>
        <w:jc w:val="center"/>
        <w:rPr>
          <w:bCs/>
          <w:sz w:val="28"/>
          <w:szCs w:val="28"/>
        </w:rPr>
      </w:pPr>
      <w:r>
        <w:rPr>
          <w:rStyle w:val="2"/>
          <w:rFonts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Таблица 9</w:t>
      </w:r>
    </w:p>
    <w:tbl>
      <w:tblPr>
        <w:tblW w:w="9831" w:type="dxa"/>
        <w:tblInd w:w="213" w:type="dxa"/>
        <w:tblLayout w:type="fixed"/>
        <w:tblLook w:val="04A0"/>
      </w:tblPr>
      <w:tblGrid>
        <w:gridCol w:w="3836"/>
        <w:gridCol w:w="1871"/>
        <w:gridCol w:w="2126"/>
        <w:gridCol w:w="1998"/>
      </w:tblGrid>
      <w:tr w:rsidR="00B81847" w:rsidTr="00815B25">
        <w:trPr>
          <w:trHeight w:val="23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  <w:jc w:val="both"/>
              <w:rPr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Показатели</w:t>
            </w:r>
          </w:p>
          <w:p w:rsidR="00B81847" w:rsidRDefault="00B81847" w:rsidP="00815B25">
            <w:pPr>
              <w:autoSpaceDE w:val="0"/>
              <w:jc w:val="both"/>
              <w:rPr>
                <w:bCs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годы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22</w:t>
            </w:r>
            <w:r>
              <w:rPr>
                <w:rFonts w:ascii="Times New Roman CYR" w:eastAsia="Times New Roman CYR" w:hAnsi="Times New Roman CYR" w:cs="Times New Roman CYR"/>
                <w:bCs/>
              </w:rPr>
              <w:t>год</w:t>
            </w:r>
          </w:p>
          <w:p w:rsidR="00B81847" w:rsidRDefault="00B81847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81847" w:rsidRDefault="00B81847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В том числе,</w:t>
            </w:r>
          </w:p>
          <w:p w:rsidR="00B81847" w:rsidRDefault="00B81847" w:rsidP="00815B25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</w:rPr>
              <w:t>сельских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847" w:rsidRDefault="00B81847" w:rsidP="00815B25">
            <w:pPr>
              <w:suppressAutoHyphens w:val="0"/>
            </w:pPr>
            <w:r>
              <w:t>2021 год</w:t>
            </w:r>
          </w:p>
          <w:p w:rsidR="00B81847" w:rsidRDefault="00B81847" w:rsidP="00815B25">
            <w:pPr>
              <w:suppressAutoHyphens w:val="0"/>
            </w:pPr>
          </w:p>
        </w:tc>
      </w:tr>
      <w:tr w:rsidR="00B81847" w:rsidTr="00815B25">
        <w:trPr>
          <w:trHeight w:val="23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</w:pPr>
            <w:r>
              <w:t xml:space="preserve">1. </w:t>
            </w:r>
            <w:r>
              <w:rPr>
                <w:rFonts w:ascii="Times New Roman CYR" w:eastAsia="Times New Roman CYR" w:hAnsi="Times New Roman CYR" w:cs="Times New Roman CYR"/>
              </w:rPr>
              <w:t>Число занятых врачебных должностей в поликлинике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847" w:rsidRPr="001B314C" w:rsidRDefault="00B81847" w:rsidP="00815B25">
            <w:pPr>
              <w:autoSpaceDE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86,75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847" w:rsidRDefault="00B81847" w:rsidP="00815B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  <w:p w:rsidR="00B81847" w:rsidRPr="00043E2A" w:rsidRDefault="00B81847" w:rsidP="00815B2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847" w:rsidRPr="00907C3E" w:rsidRDefault="00B81847" w:rsidP="00815B25">
            <w:pPr>
              <w:jc w:val="both"/>
            </w:pPr>
            <w:r>
              <w:t>81,75</w:t>
            </w:r>
          </w:p>
        </w:tc>
      </w:tr>
      <w:tr w:rsidR="00B81847" w:rsidTr="00815B25">
        <w:trPr>
          <w:trHeight w:val="23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</w:pPr>
            <w:r>
              <w:t xml:space="preserve">2. </w:t>
            </w:r>
            <w:r>
              <w:rPr>
                <w:rFonts w:ascii="Times New Roman CYR" w:eastAsia="Times New Roman CYR" w:hAnsi="Times New Roman CYR" w:cs="Times New Roman CYR"/>
              </w:rPr>
              <w:t>Число посещений,  сделанных  детьми ко всем врачам в поликлинику и на дому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847" w:rsidRDefault="00B81847" w:rsidP="00815B25">
            <w:pPr>
              <w:autoSpaceDE w:val="0"/>
              <w:jc w:val="center"/>
            </w:pPr>
            <w:r>
              <w:t>344883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847" w:rsidRDefault="00B81847" w:rsidP="00815B25">
            <w:pPr>
              <w:autoSpaceDE w:val="0"/>
              <w:jc w:val="center"/>
            </w:pPr>
            <w:r>
              <w:t>36198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847" w:rsidRPr="00907C3E" w:rsidRDefault="00B81847" w:rsidP="00815B25">
            <w:pPr>
              <w:jc w:val="both"/>
            </w:pPr>
            <w:r>
              <w:t>304431</w:t>
            </w:r>
          </w:p>
        </w:tc>
      </w:tr>
      <w:tr w:rsidR="00B81847" w:rsidTr="00815B25">
        <w:trPr>
          <w:trHeight w:val="23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rFonts w:ascii="Times New Roman CYR" w:eastAsia="Times New Roman CYR" w:hAnsi="Times New Roman CYR" w:cs="Times New Roman CYR"/>
              </w:rPr>
              <w:t>Число посещений на 1 ребенка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847" w:rsidRDefault="00B81847" w:rsidP="00815B25">
            <w:pPr>
              <w:autoSpaceDE w:val="0"/>
              <w:jc w:val="center"/>
            </w:pPr>
            <w:r>
              <w:t>16,2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847" w:rsidRDefault="00B81847" w:rsidP="004D60BA">
            <w:pPr>
              <w:autoSpaceDE w:val="0"/>
              <w:jc w:val="center"/>
            </w:pPr>
            <w:r>
              <w:t>5,7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847" w:rsidRPr="00907C3E" w:rsidRDefault="00B81847" w:rsidP="00815B25">
            <w:pPr>
              <w:jc w:val="both"/>
            </w:pPr>
            <w:r>
              <w:t>14,2</w:t>
            </w:r>
          </w:p>
        </w:tc>
      </w:tr>
      <w:tr w:rsidR="00B81847" w:rsidTr="00815B25">
        <w:trPr>
          <w:trHeight w:val="23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1847" w:rsidRDefault="00B81847" w:rsidP="00815B25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t xml:space="preserve">4. </w:t>
            </w:r>
            <w:r>
              <w:rPr>
                <w:rFonts w:ascii="Times New Roman CYR" w:eastAsia="Times New Roman CYR" w:hAnsi="Times New Roman CYR" w:cs="Times New Roman CYR"/>
              </w:rPr>
              <w:t>Число посещений на 1 врачебную должность,</w:t>
            </w:r>
          </w:p>
          <w:p w:rsidR="00B81847" w:rsidRDefault="00B81847" w:rsidP="00815B25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 том числе, участкового педиатра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847" w:rsidRDefault="00B81847" w:rsidP="00815B25">
            <w:pPr>
              <w:autoSpaceDE w:val="0"/>
              <w:jc w:val="center"/>
            </w:pPr>
            <w:r>
              <w:t>3975,6</w:t>
            </w:r>
          </w:p>
          <w:p w:rsidR="00B81847" w:rsidRDefault="00B81847" w:rsidP="00815B25">
            <w:pPr>
              <w:autoSpaceDE w:val="0"/>
              <w:jc w:val="center"/>
            </w:pPr>
            <w:r>
              <w:t>4501,8</w:t>
            </w:r>
          </w:p>
          <w:p w:rsidR="00B81847" w:rsidRDefault="00B81847" w:rsidP="004D60BA">
            <w:pPr>
              <w:autoSpaceDE w:val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847" w:rsidRDefault="00B81847" w:rsidP="00815B25">
            <w:pPr>
              <w:autoSpaceDE w:val="0"/>
              <w:jc w:val="center"/>
            </w:pPr>
            <w:r>
              <w:t>6033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847" w:rsidRDefault="00B81847" w:rsidP="00815B25">
            <w:pPr>
              <w:jc w:val="both"/>
            </w:pPr>
            <w:r>
              <w:t>3723,9</w:t>
            </w:r>
          </w:p>
          <w:p w:rsidR="00B81847" w:rsidRPr="00907C3E" w:rsidRDefault="00B81847" w:rsidP="00815B25">
            <w:pPr>
              <w:jc w:val="both"/>
            </w:pPr>
            <w:r>
              <w:t>3823,7</w:t>
            </w:r>
          </w:p>
        </w:tc>
      </w:tr>
    </w:tbl>
    <w:p w:rsidR="00B81847" w:rsidRDefault="00B81847" w:rsidP="00B8184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 2022</w:t>
      </w:r>
      <w:r w:rsidRPr="00753BC5">
        <w:rPr>
          <w:sz w:val="28"/>
          <w:szCs w:val="28"/>
        </w:rPr>
        <w:t xml:space="preserve"> год</w:t>
      </w:r>
      <w:r>
        <w:rPr>
          <w:sz w:val="28"/>
          <w:szCs w:val="28"/>
        </w:rPr>
        <w:t>у увеличилось</w:t>
      </w:r>
      <w:r w:rsidRPr="00753BC5">
        <w:rPr>
          <w:sz w:val="28"/>
          <w:szCs w:val="28"/>
        </w:rPr>
        <w:t xml:space="preserve"> число посещений детей к врачам детской поликлиники на </w:t>
      </w:r>
      <w:r>
        <w:rPr>
          <w:sz w:val="28"/>
          <w:szCs w:val="28"/>
        </w:rPr>
        <w:t>11,7</w:t>
      </w:r>
      <w:r w:rsidRPr="00753BC5">
        <w:rPr>
          <w:sz w:val="28"/>
          <w:szCs w:val="28"/>
        </w:rPr>
        <w:t>%, в основном за с</w:t>
      </w:r>
      <w:r>
        <w:rPr>
          <w:sz w:val="28"/>
          <w:szCs w:val="28"/>
        </w:rPr>
        <w:t>чет посещений к врачам аллергологу, эндокринологу</w:t>
      </w:r>
      <w:r w:rsidRPr="00753BC5">
        <w:rPr>
          <w:sz w:val="28"/>
          <w:szCs w:val="28"/>
        </w:rPr>
        <w:t>,</w:t>
      </w:r>
      <w:r>
        <w:rPr>
          <w:sz w:val="28"/>
          <w:szCs w:val="28"/>
        </w:rPr>
        <w:t xml:space="preserve"> хирургу</w:t>
      </w:r>
      <w:r w:rsidRPr="00753BC5">
        <w:rPr>
          <w:sz w:val="28"/>
          <w:szCs w:val="28"/>
        </w:rPr>
        <w:t>, психиатру-наркол</w:t>
      </w:r>
      <w:r>
        <w:rPr>
          <w:sz w:val="28"/>
          <w:szCs w:val="28"/>
        </w:rPr>
        <w:t>огу, психиатру,  отоларингологу, инфекционисту, офтальмологу, неврологу, нефрологу, урологу,</w:t>
      </w:r>
      <w:r w:rsidRPr="00753BC5">
        <w:rPr>
          <w:sz w:val="28"/>
          <w:szCs w:val="28"/>
        </w:rPr>
        <w:t xml:space="preserve"> травматологу. </w:t>
      </w:r>
      <w:r>
        <w:rPr>
          <w:sz w:val="28"/>
          <w:szCs w:val="28"/>
        </w:rPr>
        <w:t>Уменьшение</w:t>
      </w:r>
      <w:r w:rsidRPr="00753BC5">
        <w:rPr>
          <w:sz w:val="28"/>
          <w:szCs w:val="28"/>
        </w:rPr>
        <w:t xml:space="preserve">  числа посещений отмечено у</w:t>
      </w:r>
      <w:r>
        <w:rPr>
          <w:sz w:val="28"/>
          <w:szCs w:val="28"/>
        </w:rPr>
        <w:t xml:space="preserve"> </w:t>
      </w:r>
      <w:r w:rsidRPr="00753BC5">
        <w:rPr>
          <w:sz w:val="28"/>
          <w:szCs w:val="28"/>
        </w:rPr>
        <w:t>фтизиатр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дерматовенеролога</w:t>
      </w:r>
      <w:proofErr w:type="spellEnd"/>
      <w:r>
        <w:rPr>
          <w:sz w:val="28"/>
          <w:szCs w:val="28"/>
        </w:rPr>
        <w:t xml:space="preserve"> (врач находится в отпуске без сохранения зарплатой платы).</w:t>
      </w:r>
    </w:p>
    <w:p w:rsidR="00B81847" w:rsidRDefault="00B81847" w:rsidP="00B81847">
      <w:pPr>
        <w:ind w:firstLine="567"/>
        <w:jc w:val="both"/>
        <w:rPr>
          <w:rFonts w:eastAsia="Times New Roman CYR" w:cs="Times New Roman"/>
          <w:bCs/>
          <w:sz w:val="28"/>
          <w:szCs w:val="28"/>
        </w:rPr>
      </w:pPr>
      <w:r>
        <w:rPr>
          <w:sz w:val="28"/>
          <w:szCs w:val="28"/>
        </w:rPr>
        <w:t xml:space="preserve">Кроме того, увеличилось количество посещений к </w:t>
      </w:r>
      <w:r w:rsidRPr="00753BC5">
        <w:rPr>
          <w:sz w:val="28"/>
          <w:szCs w:val="28"/>
        </w:rPr>
        <w:t>педиатр</w:t>
      </w:r>
      <w:r>
        <w:rPr>
          <w:sz w:val="28"/>
          <w:szCs w:val="28"/>
        </w:rPr>
        <w:t>ам</w:t>
      </w:r>
      <w:r w:rsidRPr="00753BC5">
        <w:rPr>
          <w:sz w:val="28"/>
          <w:szCs w:val="28"/>
        </w:rPr>
        <w:t xml:space="preserve"> участковы</w:t>
      </w:r>
      <w:r>
        <w:rPr>
          <w:sz w:val="28"/>
          <w:szCs w:val="28"/>
        </w:rPr>
        <w:t xml:space="preserve">м, </w:t>
      </w:r>
    </w:p>
    <w:p w:rsidR="00B81847" w:rsidRDefault="00B81847" w:rsidP="00B81847">
      <w:pPr>
        <w:spacing w:line="240" w:lineRule="auto"/>
        <w:jc w:val="both"/>
        <w:rPr>
          <w:rFonts w:eastAsia="Times New Roman CYR" w:cs="Times New Roman"/>
          <w:bCs/>
          <w:sz w:val="28"/>
          <w:szCs w:val="28"/>
        </w:rPr>
      </w:pPr>
      <w:r>
        <w:rPr>
          <w:rFonts w:eastAsia="Times New Roman CYR" w:cs="Times New Roman"/>
          <w:bCs/>
          <w:sz w:val="28"/>
          <w:szCs w:val="28"/>
        </w:rPr>
        <w:t xml:space="preserve">Отмечается увеличение количества посещений к </w:t>
      </w:r>
      <w:r w:rsidR="00503886">
        <w:rPr>
          <w:rFonts w:eastAsia="Times New Roman CYR" w:cs="Times New Roman"/>
          <w:bCs/>
          <w:sz w:val="28"/>
          <w:szCs w:val="28"/>
        </w:rPr>
        <w:t>врачам</w:t>
      </w:r>
      <w:r>
        <w:rPr>
          <w:rFonts w:eastAsia="Times New Roman CYR" w:cs="Times New Roman"/>
          <w:bCs/>
          <w:sz w:val="28"/>
          <w:szCs w:val="28"/>
        </w:rPr>
        <w:t>, в том числе при расчете на одного ребёнка.</w:t>
      </w:r>
    </w:p>
    <w:p w:rsidR="00B81847" w:rsidRDefault="00B81847" w:rsidP="00B81847">
      <w:pPr>
        <w:spacing w:line="240" w:lineRule="auto"/>
        <w:jc w:val="both"/>
        <w:rPr>
          <w:rFonts w:eastAsia="Times New Roman CYR" w:cs="Times New Roman"/>
          <w:bCs/>
          <w:sz w:val="28"/>
          <w:szCs w:val="28"/>
        </w:rPr>
      </w:pPr>
    </w:p>
    <w:p w:rsidR="00503886" w:rsidRPr="00C879D2" w:rsidRDefault="00503886" w:rsidP="00503886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Число  и  структура  посещений к  врачам</w:t>
      </w:r>
    </w:p>
    <w:p w:rsidR="00503886" w:rsidRPr="00C879D2" w:rsidRDefault="00503886" w:rsidP="00503886">
      <w:pPr>
        <w:autoSpaceDE w:val="0"/>
        <w:spacing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детской поликлиники за 20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21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-202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Pr="00C879D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</w:t>
      </w:r>
    </w:p>
    <w:p w:rsidR="00503886" w:rsidRPr="00FD441C" w:rsidRDefault="00503886" w:rsidP="00503886">
      <w:pPr>
        <w:autoSpaceDE w:val="0"/>
        <w:spacing w:line="360" w:lineRule="auto"/>
        <w:jc w:val="center"/>
        <w:rPr>
          <w:bCs/>
        </w:rPr>
      </w:pPr>
      <w:r>
        <w:rPr>
          <w:rStyle w:val="2"/>
          <w:rFonts w:cs="Times New Roman"/>
          <w:color w:val="000000"/>
          <w:szCs w:val="28"/>
        </w:rPr>
        <w:t xml:space="preserve">                                                                                                                                       Таблица 10</w:t>
      </w:r>
    </w:p>
    <w:tbl>
      <w:tblPr>
        <w:tblW w:w="9780" w:type="dxa"/>
        <w:tblInd w:w="109" w:type="dxa"/>
        <w:tblLayout w:type="fixed"/>
        <w:tblLook w:val="04A0"/>
      </w:tblPr>
      <w:tblGrid>
        <w:gridCol w:w="2409"/>
        <w:gridCol w:w="1707"/>
        <w:gridCol w:w="1284"/>
        <w:gridCol w:w="1509"/>
        <w:gridCol w:w="1294"/>
        <w:gridCol w:w="1577"/>
      </w:tblGrid>
      <w:tr w:rsidR="00503886" w:rsidTr="004D60BA">
        <w:trPr>
          <w:trHeight w:val="403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Год</w:t>
            </w:r>
          </w:p>
        </w:tc>
        <w:tc>
          <w:tcPr>
            <w:tcW w:w="2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t>2022 год</w:t>
            </w:r>
          </w:p>
          <w:p w:rsidR="00503886" w:rsidRDefault="00503886" w:rsidP="00815B25">
            <w:pPr>
              <w:autoSpaceDE w:val="0"/>
              <w:jc w:val="center"/>
            </w:pP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t>2021 год</w:t>
            </w:r>
          </w:p>
          <w:p w:rsidR="00503886" w:rsidRDefault="00503886" w:rsidP="00815B25">
            <w:pPr>
              <w:autoSpaceDE w:val="0"/>
              <w:jc w:val="center"/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3886" w:rsidRDefault="00503886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t>%</w:t>
            </w:r>
          </w:p>
          <w:p w:rsidR="00503886" w:rsidRDefault="00503886" w:rsidP="00815B25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отклонения</w:t>
            </w:r>
          </w:p>
        </w:tc>
      </w:tr>
      <w:tr w:rsidR="00503886" w:rsidTr="004D60BA">
        <w:trPr>
          <w:trHeight w:val="23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3886" w:rsidRDefault="00503886" w:rsidP="00815B25">
            <w:pPr>
              <w:autoSpaceDE w:val="0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Абс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 число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3886" w:rsidRDefault="00503886" w:rsidP="00815B25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t>%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Абс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 число</w:t>
            </w:r>
          </w:p>
        </w:tc>
        <w:tc>
          <w:tcPr>
            <w:tcW w:w="1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  <w:jc w:val="center"/>
              <w:rPr>
                <w:rFonts w:ascii="Calibri" w:eastAsia="Calibri" w:hAnsi="Calibri" w:cs="Calibri"/>
              </w:rPr>
            </w:pPr>
            <w:r>
              <w:t>%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886" w:rsidRDefault="00503886" w:rsidP="00815B25">
            <w:pPr>
              <w:autoSpaceDE w:val="0"/>
              <w:snapToGri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503886" w:rsidTr="004D60BA">
        <w:trPr>
          <w:trHeight w:val="23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всего посещений  детям в поликлинику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311384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0F20AD" w:rsidRDefault="00503886" w:rsidP="00815B25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262119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0F20AD" w:rsidRDefault="00503886" w:rsidP="00815B25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886" w:rsidRPr="000F20AD" w:rsidRDefault="00503886" w:rsidP="00815B25">
            <w:pPr>
              <w:autoSpaceDE w:val="0"/>
              <w:jc w:val="center"/>
            </w:pPr>
          </w:p>
        </w:tc>
      </w:tr>
      <w:tr w:rsidR="00503886" w:rsidTr="004D60BA">
        <w:trPr>
          <w:trHeight w:val="459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 том числе, по болезни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105596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0F20AD" w:rsidRDefault="00D36EBC" w:rsidP="00D36EBC">
            <w:pPr>
              <w:autoSpaceDE w:val="0"/>
              <w:jc w:val="center"/>
            </w:pPr>
            <w:r>
              <w:rPr>
                <w:sz w:val="22"/>
                <w:szCs w:val="22"/>
              </w:rPr>
              <w:t>33</w:t>
            </w:r>
            <w:r w:rsidR="0050388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85184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36,22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886" w:rsidRDefault="00503886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+3,71</w:t>
            </w:r>
          </w:p>
          <w:p w:rsidR="00503886" w:rsidRPr="000F20AD" w:rsidRDefault="00503886" w:rsidP="00815B25">
            <w:pPr>
              <w:autoSpaceDE w:val="0"/>
              <w:jc w:val="center"/>
            </w:pPr>
          </w:p>
        </w:tc>
      </w:tr>
      <w:tr w:rsidR="00503886" w:rsidTr="004D60BA">
        <w:trPr>
          <w:trHeight w:val="572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03886" w:rsidRDefault="00503886" w:rsidP="00815B25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 том числе, с проф. целью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605794" w:rsidRDefault="00503886" w:rsidP="00815B25">
            <w:pPr>
              <w:autoSpaceDE w:val="0"/>
              <w:jc w:val="center"/>
            </w:pPr>
            <w:r w:rsidRPr="00605794">
              <w:rPr>
                <w:sz w:val="22"/>
                <w:szCs w:val="22"/>
              </w:rPr>
              <w:t>205</w:t>
            </w:r>
            <w:r w:rsidR="00E521B3" w:rsidRPr="00605794">
              <w:rPr>
                <w:sz w:val="22"/>
                <w:szCs w:val="22"/>
              </w:rPr>
              <w:t>788</w:t>
            </w:r>
          </w:p>
          <w:p w:rsidR="00503886" w:rsidRPr="000F20AD" w:rsidRDefault="00503886" w:rsidP="00815B25">
            <w:pPr>
              <w:autoSpaceDE w:val="0"/>
              <w:jc w:val="center"/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0F20AD" w:rsidRDefault="00D36EBC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66.0</w:t>
            </w:r>
            <w:r w:rsidR="00605794">
              <w:rPr>
                <w:sz w:val="22"/>
                <w:szCs w:val="22"/>
              </w:rPr>
              <w:t>8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176935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67,50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886" w:rsidRPr="000F20AD" w:rsidRDefault="00503886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+3,01</w:t>
            </w:r>
          </w:p>
        </w:tc>
      </w:tr>
      <w:tr w:rsidR="00503886" w:rsidTr="004D60BA">
        <w:trPr>
          <w:trHeight w:val="375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86" w:rsidRDefault="00503886" w:rsidP="00815B25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 том числе, к врачам специалистам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Default="00503886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113846</w:t>
            </w:r>
          </w:p>
          <w:p w:rsidR="00503886" w:rsidRPr="000F20AD" w:rsidRDefault="00503886" w:rsidP="00815B25">
            <w:pPr>
              <w:autoSpaceDE w:val="0"/>
              <w:jc w:val="center"/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0F20AD" w:rsidRDefault="00E521B3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36,57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110049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3886" w:rsidRPr="008E34E8" w:rsidRDefault="00503886" w:rsidP="00815B25">
            <w:pPr>
              <w:jc w:val="center"/>
            </w:pPr>
            <w:r>
              <w:rPr>
                <w:sz w:val="22"/>
                <w:szCs w:val="22"/>
              </w:rPr>
              <w:t>41,98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886" w:rsidRDefault="00503886" w:rsidP="00815B25">
            <w:pPr>
              <w:autoSpaceDE w:val="0"/>
              <w:jc w:val="center"/>
            </w:pPr>
            <w:r>
              <w:rPr>
                <w:sz w:val="22"/>
                <w:szCs w:val="22"/>
              </w:rPr>
              <w:t>-2,93</w:t>
            </w:r>
          </w:p>
          <w:p w:rsidR="00503886" w:rsidRPr="000F20AD" w:rsidRDefault="00503886" w:rsidP="00815B25">
            <w:pPr>
              <w:autoSpaceDE w:val="0"/>
              <w:jc w:val="center"/>
            </w:pPr>
          </w:p>
        </w:tc>
      </w:tr>
    </w:tbl>
    <w:p w:rsidR="00D36EBC" w:rsidRPr="003F5CF9" w:rsidRDefault="003F5CF9" w:rsidP="003F5CF9">
      <w:pPr>
        <w:jc w:val="both"/>
        <w:rPr>
          <w:sz w:val="28"/>
          <w:szCs w:val="28"/>
        </w:rPr>
      </w:pPr>
      <w:r w:rsidRPr="003F5CF9">
        <w:rPr>
          <w:sz w:val="28"/>
          <w:szCs w:val="28"/>
        </w:rPr>
        <w:t>На фоне роста общих посещений возросло ч</w:t>
      </w:r>
      <w:r w:rsidR="00D36EBC" w:rsidRPr="003F5CF9">
        <w:rPr>
          <w:sz w:val="28"/>
          <w:szCs w:val="28"/>
        </w:rPr>
        <w:t xml:space="preserve">исло посещений с профилактической целью на 29467  (10,11%), </w:t>
      </w:r>
      <w:r w:rsidRPr="003F5CF9">
        <w:rPr>
          <w:sz w:val="28"/>
          <w:szCs w:val="28"/>
        </w:rPr>
        <w:t xml:space="preserve">что в структуре </w:t>
      </w:r>
      <w:proofErr w:type="gramStart"/>
      <w:r w:rsidRPr="003F5CF9">
        <w:rPr>
          <w:sz w:val="28"/>
          <w:szCs w:val="28"/>
        </w:rPr>
        <w:t>составило 66,08%</w:t>
      </w:r>
      <w:r w:rsidR="00D36EBC" w:rsidRPr="003F5CF9">
        <w:rPr>
          <w:sz w:val="28"/>
          <w:szCs w:val="28"/>
        </w:rPr>
        <w:t xml:space="preserve"> число</w:t>
      </w:r>
      <w:r w:rsidRPr="003F5CF9">
        <w:rPr>
          <w:sz w:val="28"/>
          <w:szCs w:val="28"/>
        </w:rPr>
        <w:t xml:space="preserve"> </w:t>
      </w:r>
      <w:r w:rsidR="00D36EBC" w:rsidRPr="003F5CF9">
        <w:rPr>
          <w:sz w:val="28"/>
          <w:szCs w:val="28"/>
        </w:rPr>
        <w:t xml:space="preserve"> посещений по болезни</w:t>
      </w:r>
      <w:r w:rsidRPr="003F5CF9">
        <w:rPr>
          <w:sz w:val="28"/>
          <w:szCs w:val="28"/>
        </w:rPr>
        <w:t xml:space="preserve"> </w:t>
      </w:r>
      <w:r w:rsidR="00D36EBC" w:rsidRPr="003F5CF9">
        <w:rPr>
          <w:sz w:val="28"/>
          <w:szCs w:val="28"/>
        </w:rPr>
        <w:t xml:space="preserve"> увеличилось</w:t>
      </w:r>
      <w:proofErr w:type="gramEnd"/>
      <w:r w:rsidR="00D36EBC" w:rsidRPr="003F5CF9">
        <w:rPr>
          <w:sz w:val="28"/>
          <w:szCs w:val="28"/>
        </w:rPr>
        <w:t xml:space="preserve"> на </w:t>
      </w:r>
      <w:r w:rsidRPr="003F5CF9">
        <w:rPr>
          <w:sz w:val="28"/>
          <w:szCs w:val="28"/>
        </w:rPr>
        <w:t>19,33%,</w:t>
      </w:r>
      <w:r w:rsidR="00D36EBC" w:rsidRPr="003F5CF9">
        <w:rPr>
          <w:sz w:val="28"/>
          <w:szCs w:val="28"/>
        </w:rPr>
        <w:t xml:space="preserve">  </w:t>
      </w:r>
      <w:r w:rsidRPr="003F5CF9">
        <w:rPr>
          <w:sz w:val="28"/>
          <w:szCs w:val="28"/>
        </w:rPr>
        <w:t xml:space="preserve">что </w:t>
      </w:r>
      <w:r w:rsidR="00D36EBC" w:rsidRPr="003F5CF9">
        <w:rPr>
          <w:sz w:val="28"/>
          <w:szCs w:val="28"/>
        </w:rPr>
        <w:t xml:space="preserve">в структуре </w:t>
      </w:r>
      <w:r w:rsidRPr="003F5CF9">
        <w:rPr>
          <w:sz w:val="28"/>
          <w:szCs w:val="28"/>
        </w:rPr>
        <w:t>составило около 34%.</w:t>
      </w:r>
      <w:r w:rsidR="00D36EBC" w:rsidRPr="003F5CF9">
        <w:rPr>
          <w:sz w:val="28"/>
          <w:szCs w:val="28"/>
        </w:rPr>
        <w:t xml:space="preserve"> </w:t>
      </w:r>
    </w:p>
    <w:p w:rsidR="00D36EBC" w:rsidRPr="003F5CF9" w:rsidRDefault="00D36EBC" w:rsidP="003F5CF9">
      <w:pPr>
        <w:jc w:val="both"/>
        <w:rPr>
          <w:sz w:val="28"/>
          <w:szCs w:val="28"/>
        </w:rPr>
      </w:pPr>
      <w:r w:rsidRPr="003F5CF9">
        <w:rPr>
          <w:sz w:val="28"/>
          <w:szCs w:val="28"/>
        </w:rPr>
        <w:t xml:space="preserve"> </w:t>
      </w:r>
      <w:r w:rsidR="003F5CF9" w:rsidRPr="003F5CF9">
        <w:rPr>
          <w:sz w:val="28"/>
          <w:szCs w:val="28"/>
        </w:rPr>
        <w:t>Д</w:t>
      </w:r>
      <w:r w:rsidRPr="003F5CF9">
        <w:rPr>
          <w:sz w:val="28"/>
          <w:szCs w:val="28"/>
        </w:rPr>
        <w:t xml:space="preserve">оля посещений к врачам специалистам </w:t>
      </w:r>
      <w:r w:rsidR="003F5CF9" w:rsidRPr="003F5CF9">
        <w:rPr>
          <w:sz w:val="28"/>
          <w:szCs w:val="28"/>
        </w:rPr>
        <w:t>в структуре посещений составила 36,57% против 45,37 % в прошлом году.</w:t>
      </w:r>
    </w:p>
    <w:p w:rsidR="00D36EBC" w:rsidRPr="003F5CF9" w:rsidRDefault="00D36EBC" w:rsidP="003F5CF9">
      <w:pPr>
        <w:rPr>
          <w:rStyle w:val="1"/>
          <w:rFonts w:cs="Times New Roman"/>
          <w:sz w:val="28"/>
          <w:szCs w:val="28"/>
        </w:rPr>
      </w:pPr>
      <w:r w:rsidRPr="00D36EBC">
        <w:rPr>
          <w:rStyle w:val="1"/>
          <w:color w:val="FF0000"/>
          <w:sz w:val="28"/>
          <w:szCs w:val="28"/>
        </w:rPr>
        <w:t xml:space="preserve"> </w:t>
      </w:r>
    </w:p>
    <w:p w:rsidR="00D32BC0" w:rsidRPr="00C879D2" w:rsidRDefault="000A0440" w:rsidP="00D32BC0">
      <w:pPr>
        <w:spacing w:line="240" w:lineRule="auto"/>
        <w:rPr>
          <w:rStyle w:val="1"/>
          <w:rFonts w:cs="Times New Roman"/>
          <w:b/>
          <w:color w:val="000000"/>
          <w:sz w:val="28"/>
          <w:szCs w:val="28"/>
        </w:rPr>
      </w:pPr>
      <w:r>
        <w:rPr>
          <w:rStyle w:val="1"/>
          <w:rFonts w:cs="Times New Roman"/>
          <w:b/>
          <w:color w:val="000000"/>
          <w:sz w:val="28"/>
          <w:szCs w:val="28"/>
        </w:rPr>
        <w:t xml:space="preserve"> </w:t>
      </w:r>
      <w:r w:rsidR="00D32BC0" w:rsidRPr="00C879D2">
        <w:rPr>
          <w:rStyle w:val="1"/>
          <w:rFonts w:cs="Times New Roman"/>
          <w:b/>
          <w:color w:val="000000"/>
          <w:sz w:val="28"/>
          <w:szCs w:val="28"/>
        </w:rPr>
        <w:t>Функция врачебной должности педиатров и врачей – специалистов детской поликлиники  в 20</w:t>
      </w:r>
      <w:r w:rsidR="00D32BC0">
        <w:rPr>
          <w:rStyle w:val="1"/>
          <w:rFonts w:cs="Times New Roman"/>
          <w:b/>
          <w:color w:val="000000"/>
          <w:sz w:val="28"/>
          <w:szCs w:val="28"/>
        </w:rPr>
        <w:t>20</w:t>
      </w:r>
      <w:r w:rsidR="00D32BC0" w:rsidRPr="00C879D2">
        <w:rPr>
          <w:rStyle w:val="1"/>
          <w:rFonts w:cs="Times New Roman"/>
          <w:b/>
          <w:color w:val="000000"/>
          <w:sz w:val="28"/>
          <w:szCs w:val="28"/>
        </w:rPr>
        <w:t>-202</w:t>
      </w:r>
      <w:r w:rsidR="00D32BC0">
        <w:rPr>
          <w:rStyle w:val="1"/>
          <w:rFonts w:cs="Times New Roman"/>
          <w:b/>
          <w:color w:val="000000"/>
          <w:sz w:val="28"/>
          <w:szCs w:val="28"/>
        </w:rPr>
        <w:t>2</w:t>
      </w:r>
      <w:r w:rsidR="00D32BC0" w:rsidRPr="00C879D2">
        <w:rPr>
          <w:rStyle w:val="1"/>
          <w:rFonts w:cs="Times New Roman"/>
          <w:b/>
          <w:color w:val="000000"/>
          <w:sz w:val="28"/>
          <w:szCs w:val="28"/>
        </w:rPr>
        <w:t xml:space="preserve"> гг. </w:t>
      </w:r>
    </w:p>
    <w:p w:rsidR="00D32BC0" w:rsidRDefault="00D32BC0" w:rsidP="00D32BC0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>
        <w:rPr>
          <w:rStyle w:val="1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0A0440">
        <w:rPr>
          <w:rStyle w:val="1"/>
          <w:rFonts w:cs="Times New Roman"/>
          <w:color w:val="000000"/>
          <w:sz w:val="28"/>
          <w:szCs w:val="28"/>
        </w:rPr>
        <w:t xml:space="preserve">  </w:t>
      </w:r>
      <w:r>
        <w:rPr>
          <w:rStyle w:val="1"/>
          <w:rFonts w:cs="Times New Roman"/>
          <w:color w:val="000000"/>
          <w:sz w:val="28"/>
          <w:szCs w:val="28"/>
        </w:rPr>
        <w:t xml:space="preserve"> </w:t>
      </w:r>
      <w:r>
        <w:rPr>
          <w:rStyle w:val="2"/>
          <w:rFonts w:cs="Times New Roman"/>
          <w:color w:val="000000"/>
          <w:szCs w:val="28"/>
        </w:rPr>
        <w:t>Таблица 11</w:t>
      </w:r>
    </w:p>
    <w:tbl>
      <w:tblPr>
        <w:tblW w:w="9360" w:type="dxa"/>
        <w:tblInd w:w="348" w:type="dxa"/>
        <w:tblLayout w:type="fixed"/>
        <w:tblLook w:val="04A0"/>
      </w:tblPr>
      <w:tblGrid>
        <w:gridCol w:w="2880"/>
        <w:gridCol w:w="2160"/>
        <w:gridCol w:w="2160"/>
        <w:gridCol w:w="2160"/>
      </w:tblGrid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Врачебная должность</w:t>
            </w:r>
          </w:p>
          <w:p w:rsidR="00D32BC0" w:rsidRDefault="00D32BC0" w:rsidP="00815B25">
            <w:pPr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2020г.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2021г.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2022г.</w:t>
            </w:r>
          </w:p>
        </w:tc>
      </w:tr>
      <w:tr w:rsidR="00D32BC0" w:rsidTr="000A0440">
        <w:trPr>
          <w:trHeight w:val="28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Педиатр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5572,4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6609,8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5451,5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Участковый педиатр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Гор.3823,7</w:t>
            </w:r>
          </w:p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Р-н 5049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4431,9</w:t>
            </w:r>
          </w:p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5822,7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6114,5</w:t>
            </w:r>
          </w:p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6033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Хирурга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5693,8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6673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13324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Травматолога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6996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7379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16785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Кардиолог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1393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1277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1490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Невролог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9786,7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9449,3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14002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Офтальмолог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10977,6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12366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13635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0A044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proofErr w:type="spellStart"/>
            <w:r>
              <w:rPr>
                <w:rStyle w:val="1"/>
                <w:rFonts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8631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8624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13594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Аллерголог (1 ст.)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1379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2008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2251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Пульмонолог (0,25 ст.)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748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665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789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Эндокринолог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8069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8397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8981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0A0440" w:rsidP="000A0440">
            <w:pPr>
              <w:snapToGrid w:val="0"/>
              <w:spacing w:line="240" w:lineRule="auto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Гастроэнтеролог (0,25</w:t>
            </w:r>
            <w:r w:rsidR="00D32BC0">
              <w:rPr>
                <w:rStyle w:val="1"/>
                <w:rFonts w:cs="Times New Roman"/>
                <w:color w:val="000000"/>
              </w:rPr>
              <w:t>ст.)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680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692</w:t>
            </w:r>
          </w:p>
        </w:tc>
      </w:tr>
      <w:tr w:rsidR="00D32BC0" w:rsidTr="000A044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Инфекционист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1114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657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3917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Психиатр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5686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5702,5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13180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proofErr w:type="spellStart"/>
            <w:r>
              <w:rPr>
                <w:rStyle w:val="1"/>
                <w:rFonts w:cs="Times New Roman"/>
                <w:color w:val="000000"/>
              </w:rPr>
              <w:t>Уролог</w:t>
            </w:r>
            <w:r w:rsidR="00946DA7">
              <w:rPr>
                <w:rStyle w:val="1"/>
                <w:rFonts w:cs="Times New Roman"/>
                <w:color w:val="000000"/>
              </w:rPr>
              <w:t>-андролог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3162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3986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4443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0A0440" w:rsidP="000A0440">
            <w:pPr>
              <w:snapToGrid w:val="0"/>
              <w:spacing w:line="240" w:lineRule="auto"/>
              <w:rPr>
                <w:rStyle w:val="1"/>
                <w:color w:val="000000"/>
              </w:rPr>
            </w:pPr>
            <w:proofErr w:type="spellStart"/>
            <w:r>
              <w:rPr>
                <w:rStyle w:val="1"/>
                <w:rFonts w:cs="Times New Roman"/>
                <w:color w:val="000000"/>
              </w:rPr>
              <w:t>Дерматовенеролог</w:t>
            </w:r>
            <w:proofErr w:type="spellEnd"/>
            <w:r>
              <w:rPr>
                <w:rStyle w:val="1"/>
                <w:rFonts w:cs="Times New Roman"/>
                <w:color w:val="000000"/>
              </w:rPr>
              <w:t xml:space="preserve"> (0,2</w:t>
            </w:r>
            <w:r w:rsidR="00D32BC0">
              <w:rPr>
                <w:rStyle w:val="1"/>
                <w:rFonts w:cs="Times New Roman"/>
                <w:color w:val="000000"/>
              </w:rPr>
              <w:t>ст.)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595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1238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1164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Фтизиатр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2824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4175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3674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Психиатр-нарколог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3168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3675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4080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Нефролог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>479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441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479</w:t>
            </w:r>
          </w:p>
        </w:tc>
      </w:tr>
      <w:tr w:rsidR="00D32BC0" w:rsidTr="000A0440"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32BC0" w:rsidRDefault="00D32BC0" w:rsidP="00815B25">
            <w:pPr>
              <w:snapToGrid w:val="0"/>
              <w:spacing w:line="240" w:lineRule="auto"/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Стоматолог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</w:t>
            </w:r>
            <w:r w:rsidR="000A0440">
              <w:rPr>
                <w:rStyle w:val="1"/>
                <w:rFonts w:cs="Times New Roman"/>
                <w:color w:val="000000"/>
              </w:rPr>
              <w:t xml:space="preserve">        </w:t>
            </w:r>
            <w:r>
              <w:rPr>
                <w:rStyle w:val="1"/>
                <w:rFonts w:cs="Times New Roman"/>
                <w:color w:val="000000"/>
              </w:rPr>
              <w:t>22432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2BC0" w:rsidRDefault="00D32BC0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     </w:t>
            </w:r>
            <w:r w:rsidR="000A0440">
              <w:rPr>
                <w:rStyle w:val="1"/>
                <w:rFonts w:cs="Times New Roman"/>
                <w:color w:val="000000"/>
              </w:rPr>
              <w:t xml:space="preserve">    </w:t>
            </w:r>
            <w:r>
              <w:rPr>
                <w:rStyle w:val="1"/>
                <w:rFonts w:cs="Times New Roman"/>
                <w:color w:val="000000"/>
              </w:rPr>
              <w:t>22601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2BC0" w:rsidRDefault="000A0440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        </w:t>
            </w:r>
            <w:r w:rsidR="00D32BC0">
              <w:rPr>
                <w:rStyle w:val="1"/>
                <w:rFonts w:cs="Times New Roman"/>
                <w:color w:val="000000"/>
              </w:rPr>
              <w:t>22822</w:t>
            </w:r>
          </w:p>
        </w:tc>
      </w:tr>
      <w:tr w:rsidR="000A0440" w:rsidTr="000A044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440" w:rsidRDefault="00946DA7" w:rsidP="00946DA7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Акушер-гинеколог детский, (0,25 ст.) </w:t>
            </w:r>
            <w:proofErr w:type="gramStart"/>
            <w:r>
              <w:rPr>
                <w:rStyle w:val="1"/>
                <w:rFonts w:cs="Times New Roman"/>
                <w:color w:val="000000"/>
              </w:rPr>
              <w:t>с</w:t>
            </w:r>
            <w:proofErr w:type="gramEnd"/>
            <w:r>
              <w:rPr>
                <w:rStyle w:val="1"/>
                <w:rFonts w:cs="Times New Roman"/>
                <w:color w:val="000000"/>
              </w:rPr>
              <w:t xml:space="preserve"> ПО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40" w:rsidRDefault="00946DA7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        4239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40" w:rsidRDefault="00D10A1C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         4108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40" w:rsidRDefault="00D10A1C" w:rsidP="00815B25">
            <w:pPr>
              <w:snapToGrid w:val="0"/>
              <w:spacing w:line="240" w:lineRule="auto"/>
              <w:rPr>
                <w:rStyle w:val="1"/>
                <w:rFonts w:cs="Times New Roman"/>
                <w:color w:val="000000"/>
              </w:rPr>
            </w:pPr>
            <w:r>
              <w:rPr>
                <w:rStyle w:val="1"/>
                <w:rFonts w:cs="Times New Roman"/>
                <w:color w:val="000000"/>
              </w:rPr>
              <w:t xml:space="preserve">             4061</w:t>
            </w:r>
          </w:p>
        </w:tc>
      </w:tr>
    </w:tbl>
    <w:p w:rsidR="00DB240F" w:rsidRPr="007F1BF5" w:rsidRDefault="00DB240F" w:rsidP="000A0440">
      <w:pPr>
        <w:rPr>
          <w:rStyle w:val="1"/>
          <w:color w:val="000000"/>
          <w:sz w:val="28"/>
          <w:szCs w:val="28"/>
        </w:rPr>
        <w:sectPr w:rsidR="00DB240F" w:rsidRPr="007F1BF5" w:rsidSect="0035782D">
          <w:pgSz w:w="11906" w:h="16838"/>
          <w:pgMar w:top="1134" w:right="1134" w:bottom="1134" w:left="1134" w:header="720" w:footer="720" w:gutter="0"/>
          <w:cols w:space="720"/>
        </w:sectPr>
      </w:pPr>
    </w:p>
    <w:p w:rsidR="000A0440" w:rsidRDefault="000A0440" w:rsidP="000A0440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 2022 году ФВД у педиатров уменьшилась  на 17,6 % и составила 5451, 5 против 6609,8 </w:t>
      </w:r>
      <w:r>
        <w:rPr>
          <w:rStyle w:val="1"/>
          <w:rFonts w:cs="Times New Roman"/>
          <w:color w:val="000000"/>
          <w:sz w:val="28"/>
          <w:szCs w:val="28"/>
        </w:rPr>
        <w:t xml:space="preserve">в 2021г., что превышает норматив ФВД врача педиатра. У городских участковых педиатров функция врачебной должности составила 6114,5, что на  27,5 %  выше ФВД в  2021г.  (4431,9), по  району - 6033 (на 3,4% выше ФВД в 2021г - 5822,7). </w:t>
      </w:r>
    </w:p>
    <w:p w:rsidR="000A0440" w:rsidRDefault="000A0440" w:rsidP="000A0440">
      <w:pPr>
        <w:spacing w:line="240" w:lineRule="auto"/>
        <w:jc w:val="both"/>
        <w:rPr>
          <w:rStyle w:val="1"/>
          <w:rFonts w:cs="Times New Roman"/>
          <w:color w:val="000000"/>
          <w:sz w:val="28"/>
          <w:szCs w:val="28"/>
        </w:rPr>
      </w:pPr>
      <w:r>
        <w:rPr>
          <w:rStyle w:val="1"/>
          <w:rFonts w:cs="Times New Roman"/>
          <w:color w:val="000000"/>
          <w:sz w:val="28"/>
          <w:szCs w:val="28"/>
        </w:rPr>
        <w:t xml:space="preserve">ФВД врача на приеме в поликлинике составила 3590,1 (2021г - 3590,1), в том </w:t>
      </w:r>
      <w:r>
        <w:rPr>
          <w:rStyle w:val="1"/>
          <w:rFonts w:cs="Times New Roman"/>
          <w:color w:val="000000"/>
          <w:sz w:val="28"/>
          <w:szCs w:val="28"/>
        </w:rPr>
        <w:lastRenderedPageBreak/>
        <w:t xml:space="preserve">числе по городу 3361,2 (2021г - 3094,8), по району  4611 (2021г -  4566). ФВД на дому  составила 386,1 (2021г -  452,1), в том числе по городу </w:t>
      </w:r>
      <w:r w:rsidR="00946DA7">
        <w:rPr>
          <w:rStyle w:val="1"/>
          <w:rFonts w:cs="Times New Roman"/>
          <w:color w:val="000000"/>
          <w:sz w:val="28"/>
          <w:szCs w:val="28"/>
        </w:rPr>
        <w:t>- 318(2021г</w:t>
      </w:r>
      <w:r>
        <w:rPr>
          <w:rStyle w:val="1"/>
          <w:rFonts w:cs="Times New Roman"/>
          <w:color w:val="000000"/>
          <w:sz w:val="28"/>
          <w:szCs w:val="28"/>
        </w:rPr>
        <w:t xml:space="preserve"> - 387), по району </w:t>
      </w:r>
      <w:r w:rsidR="00946DA7">
        <w:rPr>
          <w:rStyle w:val="1"/>
          <w:rFonts w:cs="Times New Roman"/>
          <w:color w:val="000000"/>
          <w:sz w:val="28"/>
          <w:szCs w:val="28"/>
        </w:rPr>
        <w:t xml:space="preserve"> 971 (2021г</w:t>
      </w:r>
      <w:r>
        <w:rPr>
          <w:rStyle w:val="1"/>
          <w:rFonts w:cs="Times New Roman"/>
          <w:color w:val="000000"/>
          <w:sz w:val="28"/>
          <w:szCs w:val="28"/>
        </w:rPr>
        <w:t xml:space="preserve"> - 1274).</w:t>
      </w:r>
    </w:p>
    <w:p w:rsidR="000A0440" w:rsidRDefault="00946DA7" w:rsidP="000A0440">
      <w:pPr>
        <w:spacing w:line="240" w:lineRule="auto"/>
        <w:jc w:val="both"/>
        <w:rPr>
          <w:rStyle w:val="7"/>
          <w:rFonts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D10A1C">
        <w:rPr>
          <w:rFonts w:eastAsia="Times New Roman" w:cs="Times New Roman"/>
          <w:color w:val="000000"/>
          <w:sz w:val="28"/>
          <w:szCs w:val="28"/>
        </w:rPr>
        <w:t xml:space="preserve">В 2022 году </w:t>
      </w:r>
      <w:r>
        <w:rPr>
          <w:rFonts w:eastAsia="Times New Roman" w:cs="Times New Roman"/>
          <w:color w:val="000000"/>
          <w:sz w:val="28"/>
          <w:szCs w:val="28"/>
        </w:rPr>
        <w:t xml:space="preserve">увеличилась </w:t>
      </w:r>
      <w:r>
        <w:rPr>
          <w:rStyle w:val="1"/>
          <w:rFonts w:cs="Times New Roman"/>
          <w:color w:val="000000"/>
          <w:sz w:val="28"/>
          <w:szCs w:val="28"/>
        </w:rPr>
        <w:t>функция врачебной должности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 </w:t>
      </w:r>
      <w:r w:rsidR="000A0440">
        <w:rPr>
          <w:rFonts w:eastAsia="Times New Roman" w:cs="Times New Roman"/>
          <w:color w:val="000000"/>
          <w:sz w:val="28"/>
          <w:szCs w:val="28"/>
        </w:rPr>
        <w:t>эндокринолога,</w:t>
      </w:r>
      <w:r w:rsidR="000A0440" w:rsidRPr="00533A4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>хирурга, уролога</w:t>
      </w:r>
      <w:r w:rsidR="00D10A1C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="00D10A1C">
        <w:rPr>
          <w:rFonts w:eastAsia="Times New Roman" w:cs="Times New Roman"/>
          <w:color w:val="000000"/>
          <w:sz w:val="28"/>
          <w:szCs w:val="28"/>
        </w:rPr>
        <w:t>андролога</w:t>
      </w:r>
      <w:proofErr w:type="spellEnd"/>
      <w:r w:rsidR="000A0440">
        <w:rPr>
          <w:rFonts w:eastAsia="Times New Roman" w:cs="Times New Roman"/>
          <w:color w:val="000000"/>
          <w:sz w:val="28"/>
          <w:szCs w:val="28"/>
        </w:rPr>
        <w:t>, аллерголога,  офтальмолога, психиатра, психиатра</w:t>
      </w:r>
      <w:r w:rsidR="00D10A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>-</w:t>
      </w:r>
      <w:r w:rsidR="00D10A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нарколога,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>травматолога, стоматолога,</w:t>
      </w:r>
      <w:r w:rsidR="000A0440" w:rsidRPr="0039784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>невролог</w:t>
      </w:r>
      <w:r>
        <w:rPr>
          <w:rFonts w:eastAsia="Times New Roman" w:cs="Times New Roman"/>
          <w:color w:val="000000"/>
          <w:sz w:val="28"/>
          <w:szCs w:val="28"/>
        </w:rPr>
        <w:t>а, отоларинголога, пульмонолога</w:t>
      </w:r>
      <w:r w:rsidR="00D10A1C">
        <w:rPr>
          <w:rFonts w:eastAsia="Times New Roman" w:cs="Times New Roman"/>
          <w:color w:val="000000"/>
          <w:sz w:val="28"/>
          <w:szCs w:val="28"/>
        </w:rPr>
        <w:t>, детского акушера - гинеколога.</w:t>
      </w:r>
      <w:proofErr w:type="gramEnd"/>
      <w:r w:rsidR="00D10A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 Снизились  показатели </w:t>
      </w:r>
      <w:r>
        <w:rPr>
          <w:rStyle w:val="1"/>
          <w:rFonts w:cs="Times New Roman"/>
          <w:color w:val="000000"/>
          <w:sz w:val="28"/>
          <w:szCs w:val="28"/>
        </w:rPr>
        <w:t>функция врачебной должности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у </w:t>
      </w:r>
      <w:r w:rsidR="000A0440" w:rsidRPr="0039784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дерматолога и 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 фтизиатра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0A044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44493" w:rsidRPr="00F44493" w:rsidRDefault="008A2268" w:rsidP="00F44493">
      <w:pPr>
        <w:spacing w:line="240" w:lineRule="auto"/>
        <w:jc w:val="both"/>
        <w:rPr>
          <w:rFonts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F44493">
        <w:rPr>
          <w:rFonts w:eastAsia="Times New Roman" w:cs="Times New Roman"/>
          <w:color w:val="000000"/>
          <w:sz w:val="28"/>
          <w:szCs w:val="28"/>
        </w:rPr>
        <w:t xml:space="preserve">              </w:t>
      </w:r>
      <w:r w:rsidR="003E437C" w:rsidRPr="00F44493">
        <w:rPr>
          <w:rStyle w:val="7"/>
          <w:rFonts w:eastAsia="Times New Roman" w:cs="Times New Roman"/>
          <w:b/>
          <w:color w:val="000000"/>
          <w:sz w:val="28"/>
          <w:szCs w:val="28"/>
        </w:rPr>
        <w:t xml:space="preserve">Наблюдение за детьми  </w:t>
      </w:r>
      <w:r w:rsidR="002D267B" w:rsidRPr="00F44493">
        <w:rPr>
          <w:rStyle w:val="7"/>
          <w:rFonts w:eastAsia="Times New Roman" w:cs="Times New Roman"/>
          <w:b/>
          <w:color w:val="000000"/>
          <w:sz w:val="28"/>
          <w:szCs w:val="28"/>
        </w:rPr>
        <w:t>раннего возраста</w:t>
      </w:r>
      <w:r w:rsidR="00B11DAB" w:rsidRPr="00B11DAB">
        <w:rPr>
          <w:sz w:val="28"/>
          <w:szCs w:val="28"/>
        </w:rPr>
        <w:t xml:space="preserve"> </w:t>
      </w:r>
      <w:r w:rsidR="00B11DAB" w:rsidRPr="000004C8">
        <w:rPr>
          <w:sz w:val="28"/>
          <w:szCs w:val="28"/>
        </w:rPr>
        <w:t xml:space="preserve">         </w:t>
      </w:r>
    </w:p>
    <w:p w:rsidR="00F44493" w:rsidRDefault="007D5D03" w:rsidP="00F4449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7D5D03">
        <w:rPr>
          <w:rFonts w:ascii="Times New Roman" w:hAnsi="Times New Roman" w:cs="Times New Roman"/>
          <w:b/>
          <w:sz w:val="28"/>
          <w:szCs w:val="28"/>
        </w:rPr>
        <w:t>Новорождённые дети.</w:t>
      </w:r>
      <w:r w:rsidRPr="000004C8">
        <w:rPr>
          <w:rFonts w:ascii="Tinos" w:hAnsi="Tinos"/>
          <w:sz w:val="28"/>
          <w:szCs w:val="28"/>
        </w:rPr>
        <w:t xml:space="preserve">  </w:t>
      </w:r>
      <w:r w:rsidR="00B11DAB" w:rsidRPr="000004C8">
        <w:rPr>
          <w:rFonts w:ascii="Tinos" w:hAnsi="Tinos"/>
          <w:sz w:val="28"/>
          <w:szCs w:val="28"/>
        </w:rPr>
        <w:t xml:space="preserve">Наблюдение за </w:t>
      </w:r>
      <w:r w:rsidR="00B11DAB" w:rsidRPr="007D5D03">
        <w:rPr>
          <w:rFonts w:ascii="Tinos" w:hAnsi="Tinos"/>
          <w:sz w:val="28"/>
          <w:szCs w:val="28"/>
        </w:rPr>
        <w:t>новорождёнными</w:t>
      </w:r>
      <w:r w:rsidR="00B11DAB" w:rsidRPr="000004C8">
        <w:rPr>
          <w:rFonts w:ascii="Tinos" w:hAnsi="Tinos"/>
          <w:sz w:val="28"/>
          <w:szCs w:val="28"/>
        </w:rPr>
        <w:t xml:space="preserve"> детьми  осуществлялось в 100% случаев. Ох</w:t>
      </w:r>
      <w:r w:rsidR="00B11DAB">
        <w:rPr>
          <w:rFonts w:ascii="Tinos" w:hAnsi="Tinos"/>
          <w:sz w:val="28"/>
          <w:szCs w:val="28"/>
        </w:rPr>
        <w:t>ват дородовым патронажем  в 2022</w:t>
      </w:r>
      <w:r w:rsidR="00B11DAB" w:rsidRPr="000004C8">
        <w:rPr>
          <w:rFonts w:ascii="Tinos" w:hAnsi="Tinos"/>
          <w:sz w:val="28"/>
          <w:szCs w:val="28"/>
        </w:rPr>
        <w:t xml:space="preserve"> году составил 98,2</w:t>
      </w:r>
      <w:r w:rsidR="00B11DAB">
        <w:rPr>
          <w:rFonts w:ascii="Tinos" w:hAnsi="Tinos"/>
          <w:sz w:val="28"/>
          <w:szCs w:val="28"/>
        </w:rPr>
        <w:t xml:space="preserve">% по </w:t>
      </w:r>
      <w:r w:rsidR="00B11DAB" w:rsidRPr="000004C8">
        <w:rPr>
          <w:rFonts w:ascii="Tinos" w:hAnsi="Tinos"/>
          <w:sz w:val="28"/>
          <w:szCs w:val="28"/>
        </w:rPr>
        <w:t xml:space="preserve"> Кузнецку (в 2021</w:t>
      </w:r>
      <w:r w:rsidR="00B11DAB">
        <w:rPr>
          <w:rFonts w:ascii="Tinos" w:hAnsi="Tinos"/>
          <w:sz w:val="28"/>
          <w:szCs w:val="28"/>
        </w:rPr>
        <w:t>г-</w:t>
      </w:r>
      <w:r w:rsidR="00B11DAB" w:rsidRPr="000004C8">
        <w:rPr>
          <w:rFonts w:ascii="Tinos" w:hAnsi="Tinos"/>
          <w:sz w:val="28"/>
          <w:szCs w:val="28"/>
        </w:rPr>
        <w:t xml:space="preserve"> 98,7%) и 96,1% по Кузнецкому району (в 2021</w:t>
      </w:r>
      <w:r w:rsidR="00B11DAB">
        <w:rPr>
          <w:rFonts w:ascii="Tinos" w:hAnsi="Tinos"/>
          <w:sz w:val="28"/>
          <w:szCs w:val="28"/>
        </w:rPr>
        <w:t>г</w:t>
      </w:r>
      <w:r w:rsidR="00B11DAB" w:rsidRPr="000004C8">
        <w:rPr>
          <w:rFonts w:ascii="Tinos" w:hAnsi="Tinos"/>
          <w:sz w:val="28"/>
          <w:szCs w:val="28"/>
        </w:rPr>
        <w:t xml:space="preserve"> - 96,9%).</w:t>
      </w:r>
      <w:r w:rsidR="00B11DAB">
        <w:rPr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 xml:space="preserve">Дети были осмотрены  участковым педиатром  и медицинской сестрой </w:t>
      </w:r>
      <w:r w:rsidR="00511B85">
        <w:rPr>
          <w:rFonts w:ascii="Tinos" w:hAnsi="Tinos"/>
          <w:sz w:val="28"/>
          <w:szCs w:val="28"/>
        </w:rPr>
        <w:t xml:space="preserve"> </w:t>
      </w:r>
      <w:proofErr w:type="gramStart"/>
      <w:r w:rsidR="00B11DAB" w:rsidRPr="000004C8">
        <w:rPr>
          <w:rFonts w:ascii="Tinos" w:hAnsi="Tinos"/>
          <w:sz w:val="28"/>
          <w:szCs w:val="28"/>
        </w:rPr>
        <w:t>в</w:t>
      </w:r>
      <w:r w:rsidR="00B11DAB"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 xml:space="preserve"> первые</w:t>
      </w:r>
      <w:proofErr w:type="gramEnd"/>
      <w:r w:rsidR="00B11DAB" w:rsidRPr="000004C8">
        <w:rPr>
          <w:rFonts w:ascii="Tinos" w:hAnsi="Tinos"/>
          <w:sz w:val="28"/>
          <w:szCs w:val="28"/>
        </w:rPr>
        <w:t xml:space="preserve"> 2 дня жизни в 100% случаев. Сделано </w:t>
      </w:r>
      <w:r w:rsidR="00B11DAB">
        <w:rPr>
          <w:rFonts w:ascii="Tinos" w:hAnsi="Tinos"/>
          <w:sz w:val="28"/>
          <w:szCs w:val="28"/>
        </w:rPr>
        <w:t>в городе</w:t>
      </w:r>
      <w:r w:rsidR="00511B85">
        <w:rPr>
          <w:rFonts w:ascii="Tinos" w:hAnsi="Tinos"/>
          <w:sz w:val="28"/>
          <w:szCs w:val="28"/>
        </w:rPr>
        <w:t xml:space="preserve"> </w:t>
      </w:r>
      <w:r w:rsidR="00B11DAB"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 xml:space="preserve">4,96 посещений на 1 ребенка на 1 месяце жизни врачом  </w:t>
      </w:r>
      <w:r w:rsidR="00B11DAB">
        <w:rPr>
          <w:rFonts w:ascii="Tinos" w:hAnsi="Tinos"/>
          <w:sz w:val="28"/>
          <w:szCs w:val="28"/>
        </w:rPr>
        <w:t>и 4,2 в  районе</w:t>
      </w:r>
      <w:r w:rsidR="00B11DAB" w:rsidRPr="000004C8">
        <w:rPr>
          <w:rFonts w:ascii="Tinos" w:hAnsi="Tinos"/>
          <w:sz w:val="28"/>
          <w:szCs w:val="28"/>
        </w:rPr>
        <w:t>,  медицинской сестро</w:t>
      </w:r>
      <w:r w:rsidR="00B11DAB">
        <w:rPr>
          <w:rFonts w:ascii="Tinos" w:hAnsi="Tinos"/>
          <w:sz w:val="28"/>
          <w:szCs w:val="28"/>
        </w:rPr>
        <w:t xml:space="preserve">й  8,87  в городе  </w:t>
      </w:r>
      <w:r w:rsidR="00511B85">
        <w:rPr>
          <w:rFonts w:ascii="Tinos" w:hAnsi="Tinos"/>
          <w:sz w:val="28"/>
          <w:szCs w:val="28"/>
        </w:rPr>
        <w:t xml:space="preserve">и  </w:t>
      </w:r>
      <w:r w:rsidR="00B11DAB">
        <w:rPr>
          <w:rFonts w:ascii="Tinos" w:hAnsi="Tinos"/>
          <w:sz w:val="28"/>
          <w:szCs w:val="28"/>
        </w:rPr>
        <w:t>8,1 в районе.</w:t>
      </w:r>
      <w:r w:rsidR="00B11DAB" w:rsidRPr="000004C8">
        <w:rPr>
          <w:rFonts w:ascii="Tinos" w:hAnsi="Tinos"/>
          <w:sz w:val="28"/>
          <w:szCs w:val="28"/>
        </w:rPr>
        <w:t xml:space="preserve"> </w:t>
      </w:r>
      <w:r w:rsidR="00F44493">
        <w:rPr>
          <w:rFonts w:ascii="Tinos" w:hAnsi="Tinos"/>
          <w:sz w:val="28"/>
          <w:szCs w:val="28"/>
        </w:rPr>
        <w:t>Новорождённые дети по группам</w:t>
      </w:r>
      <w:r w:rsidR="00B11DAB" w:rsidRPr="000004C8">
        <w:rPr>
          <w:rFonts w:ascii="Tinos" w:hAnsi="Tinos"/>
          <w:sz w:val="28"/>
          <w:szCs w:val="28"/>
        </w:rPr>
        <w:t xml:space="preserve"> здоровья по городу и району распределились следующим образом:  </w:t>
      </w:r>
    </w:p>
    <w:p w:rsidR="00F44493" w:rsidRDefault="00B11DAB" w:rsidP="00F4449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F44493">
        <w:rPr>
          <w:rFonts w:ascii="Tinos" w:hAnsi="Tinos"/>
          <w:sz w:val="28"/>
          <w:szCs w:val="28"/>
          <w:u w:val="single"/>
        </w:rPr>
        <w:t>По городу</w:t>
      </w:r>
      <w:r w:rsidRPr="000004C8">
        <w:rPr>
          <w:rFonts w:ascii="Tinos" w:hAnsi="Tinos"/>
          <w:sz w:val="28"/>
          <w:szCs w:val="28"/>
        </w:rPr>
        <w:t>: </w:t>
      </w:r>
      <w:r w:rsidRPr="000004C8">
        <w:rPr>
          <w:rFonts w:ascii="Tinos" w:hAnsi="Tinos"/>
          <w:sz w:val="28"/>
          <w:szCs w:val="28"/>
          <w:lang w:val="en-US"/>
        </w:rPr>
        <w:t>I</w:t>
      </w:r>
      <w:r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- 0, </w:t>
      </w:r>
      <w:r w:rsidRPr="000004C8">
        <w:rPr>
          <w:rFonts w:ascii="Tinos" w:hAnsi="Tinos"/>
          <w:sz w:val="28"/>
          <w:szCs w:val="28"/>
          <w:lang w:val="en-US"/>
        </w:rPr>
        <w:t>II</w:t>
      </w:r>
      <w:r w:rsidRPr="000004C8">
        <w:rPr>
          <w:rFonts w:ascii="Tinos" w:hAnsi="Tinos"/>
          <w:sz w:val="28"/>
          <w:szCs w:val="28"/>
        </w:rPr>
        <w:t xml:space="preserve"> 9</w:t>
      </w:r>
      <w:r>
        <w:rPr>
          <w:rFonts w:ascii="Tinos" w:hAnsi="Tinos"/>
          <w:sz w:val="28"/>
          <w:szCs w:val="28"/>
        </w:rPr>
        <w:t>8,1</w:t>
      </w:r>
      <w:r w:rsidRPr="000004C8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 xml:space="preserve">2021г- 98,1%), </w:t>
      </w:r>
      <w:r w:rsidRPr="000004C8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  <w:lang w:val="en-US"/>
        </w:rPr>
        <w:t>III</w:t>
      </w:r>
      <w:r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-</w:t>
      </w:r>
      <w:r w:rsidRPr="000004C8">
        <w:rPr>
          <w:rFonts w:ascii="Tinos" w:hAnsi="Tinos"/>
          <w:sz w:val="28"/>
          <w:szCs w:val="28"/>
        </w:rPr>
        <w:t xml:space="preserve">1,8 </w:t>
      </w:r>
      <w:r w:rsidR="00F44493">
        <w:rPr>
          <w:rFonts w:ascii="Tinos" w:hAnsi="Tinos"/>
          <w:sz w:val="28"/>
          <w:szCs w:val="28"/>
        </w:rPr>
        <w:t>% (2021г</w:t>
      </w:r>
      <w:r>
        <w:rPr>
          <w:rFonts w:ascii="Tinos" w:hAnsi="Tinos"/>
          <w:sz w:val="28"/>
          <w:szCs w:val="28"/>
        </w:rPr>
        <w:t>- 1,74%)</w:t>
      </w:r>
      <w:r w:rsidRPr="000004C8">
        <w:rPr>
          <w:rFonts w:ascii="Tinos" w:hAnsi="Tinos"/>
          <w:sz w:val="28"/>
          <w:szCs w:val="28"/>
        </w:rPr>
        <w:t xml:space="preserve"> ,  </w:t>
      </w:r>
      <w:r w:rsidRPr="000004C8">
        <w:rPr>
          <w:rFonts w:ascii="Tinos" w:hAnsi="Tinos"/>
          <w:sz w:val="28"/>
          <w:szCs w:val="28"/>
          <w:lang w:val="en-US"/>
        </w:rPr>
        <w:t>IV</w:t>
      </w:r>
      <w:r w:rsidR="00F44493">
        <w:rPr>
          <w:rFonts w:ascii="Tinos" w:hAnsi="Tinos"/>
          <w:sz w:val="28"/>
          <w:szCs w:val="28"/>
        </w:rPr>
        <w:t xml:space="preserve">- </w:t>
      </w:r>
      <w:r w:rsidRPr="000004C8">
        <w:rPr>
          <w:rFonts w:ascii="Tinos" w:hAnsi="Tinos"/>
          <w:sz w:val="28"/>
          <w:szCs w:val="28"/>
        </w:rPr>
        <w:t>0 % (</w:t>
      </w:r>
      <w:r w:rsidR="00F44493">
        <w:rPr>
          <w:rFonts w:ascii="Tinos" w:hAnsi="Tinos"/>
          <w:sz w:val="28"/>
          <w:szCs w:val="28"/>
        </w:rPr>
        <w:t>2021г</w:t>
      </w:r>
      <w:r w:rsidRPr="000004C8">
        <w:rPr>
          <w:rFonts w:ascii="Tinos" w:hAnsi="Tinos"/>
          <w:sz w:val="28"/>
          <w:szCs w:val="28"/>
        </w:rPr>
        <w:t>-0%</w:t>
      </w:r>
      <w:r w:rsidR="00F44493">
        <w:rPr>
          <w:rFonts w:ascii="Tinos" w:hAnsi="Tinos"/>
          <w:sz w:val="28"/>
          <w:szCs w:val="28"/>
        </w:rPr>
        <w:t>),</w:t>
      </w:r>
      <w:r w:rsidRPr="000004C8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  <w:lang w:val="en-US"/>
        </w:rPr>
        <w:t>V</w:t>
      </w:r>
      <w:r w:rsidRPr="000004C8">
        <w:rPr>
          <w:rFonts w:ascii="Tinos" w:hAnsi="Tinos"/>
          <w:sz w:val="28"/>
          <w:szCs w:val="28"/>
        </w:rPr>
        <w:t xml:space="preserve"> </w:t>
      </w:r>
      <w:r w:rsidR="00F44493">
        <w:rPr>
          <w:rFonts w:ascii="Tinos" w:hAnsi="Tinos"/>
          <w:sz w:val="28"/>
          <w:szCs w:val="28"/>
        </w:rPr>
        <w:t>-</w:t>
      </w:r>
      <w:r w:rsidRPr="000004C8">
        <w:rPr>
          <w:rFonts w:ascii="Tinos" w:hAnsi="Tinos"/>
          <w:sz w:val="28"/>
          <w:szCs w:val="28"/>
        </w:rPr>
        <w:t xml:space="preserve"> 0,1 % ( </w:t>
      </w:r>
      <w:r w:rsidR="00F44493">
        <w:rPr>
          <w:rFonts w:ascii="Tinos" w:hAnsi="Tinos"/>
          <w:sz w:val="28"/>
          <w:szCs w:val="28"/>
        </w:rPr>
        <w:t>2021г</w:t>
      </w:r>
      <w:r w:rsidRPr="000004C8">
        <w:rPr>
          <w:rFonts w:ascii="Tinos" w:hAnsi="Tinos"/>
          <w:sz w:val="28"/>
          <w:szCs w:val="28"/>
        </w:rPr>
        <w:t>- 0,16%</w:t>
      </w:r>
      <w:r w:rsidR="00F44493">
        <w:rPr>
          <w:rFonts w:ascii="Tinos" w:hAnsi="Tinos"/>
          <w:sz w:val="28"/>
          <w:szCs w:val="28"/>
        </w:rPr>
        <w:t>).</w:t>
      </w:r>
    </w:p>
    <w:p w:rsidR="00F44493" w:rsidRDefault="00F44493" w:rsidP="00F4449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F44493">
        <w:rPr>
          <w:rFonts w:ascii="Tinos" w:hAnsi="Tinos"/>
          <w:sz w:val="28"/>
          <w:szCs w:val="28"/>
          <w:u w:val="single"/>
        </w:rPr>
        <w:t>В Кузнецком районе</w:t>
      </w:r>
      <w:r>
        <w:rPr>
          <w:rFonts w:ascii="Tinos" w:hAnsi="Tinos"/>
          <w:sz w:val="28"/>
          <w:szCs w:val="28"/>
          <w:u w:val="single"/>
        </w:rPr>
        <w:t>:</w:t>
      </w:r>
      <w:r w:rsidRPr="00F44493">
        <w:rPr>
          <w:rFonts w:ascii="Tinos" w:hAnsi="Tinos"/>
          <w:sz w:val="28"/>
          <w:szCs w:val="28"/>
        </w:rPr>
        <w:t xml:space="preserve"> </w:t>
      </w:r>
      <w:r w:rsidRPr="00F44493">
        <w:rPr>
          <w:rFonts w:ascii="Tinos" w:hAnsi="Tinos"/>
          <w:sz w:val="28"/>
          <w:szCs w:val="28"/>
          <w:lang w:val="en-US"/>
        </w:rPr>
        <w:t>I</w:t>
      </w:r>
      <w:r w:rsidRPr="00F44493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-</w:t>
      </w:r>
      <w:r w:rsidRPr="00F44493">
        <w:rPr>
          <w:rFonts w:ascii="Tinos" w:hAnsi="Tinos"/>
          <w:sz w:val="28"/>
          <w:szCs w:val="28"/>
        </w:rPr>
        <w:t xml:space="preserve"> 0, </w:t>
      </w:r>
      <w:r w:rsidR="00B11DAB" w:rsidRPr="000004C8">
        <w:rPr>
          <w:rFonts w:ascii="Tinos" w:hAnsi="Tinos"/>
          <w:sz w:val="28"/>
          <w:szCs w:val="28"/>
        </w:rPr>
        <w:t xml:space="preserve">II </w:t>
      </w:r>
      <w:r>
        <w:rPr>
          <w:rFonts w:ascii="Tinos" w:hAnsi="Tinos"/>
          <w:sz w:val="28"/>
          <w:szCs w:val="28"/>
        </w:rPr>
        <w:t xml:space="preserve">- </w:t>
      </w:r>
      <w:r w:rsidR="00B11DAB" w:rsidRPr="000004C8">
        <w:rPr>
          <w:rFonts w:ascii="Tinos" w:hAnsi="Tinos"/>
          <w:sz w:val="28"/>
          <w:szCs w:val="28"/>
        </w:rPr>
        <w:t>9</w:t>
      </w:r>
      <w:r w:rsidR="00B11DAB">
        <w:rPr>
          <w:rFonts w:ascii="Tinos" w:hAnsi="Tinos"/>
          <w:sz w:val="28"/>
          <w:szCs w:val="28"/>
        </w:rPr>
        <w:t>6,57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 xml:space="preserve">% </w:t>
      </w:r>
      <w:r>
        <w:rPr>
          <w:rFonts w:ascii="Tinos" w:hAnsi="Tinos"/>
          <w:sz w:val="28"/>
          <w:szCs w:val="28"/>
        </w:rPr>
        <w:t xml:space="preserve"> </w:t>
      </w:r>
      <w:r w:rsidR="00B11DAB">
        <w:rPr>
          <w:rFonts w:ascii="Tinos" w:hAnsi="Tinos"/>
          <w:sz w:val="28"/>
          <w:szCs w:val="28"/>
        </w:rPr>
        <w:t>(2021-96</w:t>
      </w:r>
      <w:r>
        <w:rPr>
          <w:rFonts w:ascii="Tinos" w:hAnsi="Tinos"/>
          <w:sz w:val="28"/>
          <w:szCs w:val="28"/>
        </w:rPr>
        <w:t>%)</w:t>
      </w:r>
      <w:r w:rsidR="00B11DAB" w:rsidRPr="000004C8">
        <w:rPr>
          <w:rFonts w:ascii="Tinos" w:hAnsi="Tinos"/>
          <w:sz w:val="28"/>
          <w:szCs w:val="28"/>
        </w:rPr>
        <w:t xml:space="preserve">, III </w:t>
      </w:r>
      <w:r>
        <w:rPr>
          <w:rFonts w:ascii="Tinos" w:hAnsi="Tinos"/>
          <w:sz w:val="28"/>
          <w:szCs w:val="28"/>
        </w:rPr>
        <w:t>-</w:t>
      </w:r>
      <w:r w:rsidR="00B11DAB" w:rsidRPr="000004C8">
        <w:rPr>
          <w:rFonts w:ascii="Tinos" w:hAnsi="Tinos"/>
          <w:sz w:val="28"/>
          <w:szCs w:val="28"/>
        </w:rPr>
        <w:t xml:space="preserve"> 3,</w:t>
      </w:r>
      <w:r w:rsidR="00B11DAB">
        <w:rPr>
          <w:rFonts w:ascii="Tinos" w:hAnsi="Tinos"/>
          <w:sz w:val="28"/>
          <w:szCs w:val="28"/>
        </w:rPr>
        <w:t>0</w:t>
      </w:r>
      <w:r w:rsidR="00B11DAB" w:rsidRPr="000004C8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>2021г</w:t>
      </w:r>
      <w:r w:rsidR="00B11DAB">
        <w:rPr>
          <w:rFonts w:ascii="Tinos" w:hAnsi="Tinos"/>
          <w:sz w:val="28"/>
          <w:szCs w:val="28"/>
        </w:rPr>
        <w:t>- 3,4%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</w:t>
      </w:r>
      <w:r w:rsidR="00B11DAB" w:rsidRPr="000004C8">
        <w:rPr>
          <w:rFonts w:ascii="Tinos" w:hAnsi="Tinos"/>
          <w:sz w:val="28"/>
          <w:szCs w:val="28"/>
          <w:lang w:val="en-US"/>
        </w:rPr>
        <w:t>I</w:t>
      </w:r>
      <w:r w:rsidR="00B11DAB" w:rsidRPr="000004C8">
        <w:rPr>
          <w:rFonts w:ascii="Tinos" w:hAnsi="Tinos"/>
          <w:sz w:val="28"/>
          <w:szCs w:val="28"/>
        </w:rPr>
        <w:t xml:space="preserve">V -0 % ( </w:t>
      </w:r>
      <w:r w:rsidR="00B11DAB">
        <w:rPr>
          <w:rFonts w:ascii="Tinos" w:hAnsi="Tinos"/>
          <w:sz w:val="28"/>
          <w:szCs w:val="28"/>
        </w:rPr>
        <w:t>2021г.-0%</w:t>
      </w:r>
      <w:r>
        <w:rPr>
          <w:rFonts w:ascii="Tinos" w:hAnsi="Tinos"/>
          <w:sz w:val="28"/>
          <w:szCs w:val="28"/>
        </w:rPr>
        <w:t>)</w:t>
      </w:r>
      <w:r w:rsidR="00B11DAB">
        <w:rPr>
          <w:rFonts w:ascii="Tinos" w:hAnsi="Tinos"/>
          <w:sz w:val="28"/>
          <w:szCs w:val="28"/>
        </w:rPr>
        <w:t>,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  <w:lang w:val="en-US"/>
        </w:rPr>
        <w:t>V</w:t>
      </w:r>
      <w:r w:rsidR="00B11DAB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- </w:t>
      </w:r>
      <w:r w:rsidR="00B11DAB">
        <w:rPr>
          <w:rFonts w:ascii="Tinos" w:hAnsi="Tinos"/>
          <w:sz w:val="28"/>
          <w:szCs w:val="28"/>
        </w:rPr>
        <w:t>0,43</w:t>
      </w:r>
      <w:r w:rsidR="00B11DAB" w:rsidRPr="000004C8">
        <w:rPr>
          <w:rFonts w:ascii="Tinos" w:hAnsi="Tinos"/>
          <w:sz w:val="28"/>
          <w:szCs w:val="28"/>
        </w:rPr>
        <w:t xml:space="preserve"> %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>(</w:t>
      </w:r>
      <w:r w:rsidR="00B11DAB">
        <w:rPr>
          <w:rFonts w:ascii="Tinos" w:hAnsi="Tinos"/>
          <w:sz w:val="28"/>
          <w:szCs w:val="28"/>
        </w:rPr>
        <w:t>2021г.-0,56</w:t>
      </w:r>
      <w:r>
        <w:rPr>
          <w:rFonts w:ascii="Tinos" w:hAnsi="Tinos"/>
          <w:sz w:val="28"/>
          <w:szCs w:val="28"/>
        </w:rPr>
        <w:t>%).</w:t>
      </w:r>
      <w:r w:rsidR="00B11DAB"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 </w:t>
      </w:r>
    </w:p>
    <w:p w:rsidR="00F44493" w:rsidRDefault="00B11DAB" w:rsidP="00F4449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0004C8">
        <w:rPr>
          <w:rFonts w:ascii="Tinos" w:hAnsi="Tinos"/>
          <w:sz w:val="28"/>
          <w:szCs w:val="28"/>
        </w:rPr>
        <w:t xml:space="preserve">Индекс здоровья </w:t>
      </w:r>
      <w:r w:rsidR="00F44493">
        <w:rPr>
          <w:rFonts w:ascii="Tinos" w:hAnsi="Tinos"/>
          <w:sz w:val="28"/>
          <w:szCs w:val="28"/>
        </w:rPr>
        <w:t>детей в городе</w:t>
      </w:r>
      <w:r w:rsidRPr="000004C8">
        <w:rPr>
          <w:rFonts w:ascii="Tinos" w:hAnsi="Tinos"/>
          <w:sz w:val="28"/>
          <w:szCs w:val="28"/>
        </w:rPr>
        <w:t xml:space="preserve"> </w:t>
      </w:r>
      <w:r w:rsidR="00F44493" w:rsidRPr="000004C8">
        <w:rPr>
          <w:rFonts w:ascii="Tinos" w:hAnsi="Tinos"/>
          <w:sz w:val="28"/>
          <w:szCs w:val="28"/>
        </w:rPr>
        <w:t>составил </w:t>
      </w:r>
      <w:r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27,0</w:t>
      </w:r>
      <w:r w:rsidR="00F44493">
        <w:rPr>
          <w:rFonts w:ascii="Tinos" w:hAnsi="Tinos"/>
          <w:sz w:val="28"/>
          <w:szCs w:val="28"/>
        </w:rPr>
        <w:t>%</w:t>
      </w:r>
      <w:r w:rsidRPr="000004C8">
        <w:rPr>
          <w:rFonts w:ascii="Tinos" w:hAnsi="Tinos"/>
          <w:sz w:val="28"/>
          <w:szCs w:val="28"/>
        </w:rPr>
        <w:t xml:space="preserve"> (</w:t>
      </w:r>
      <w:r>
        <w:rPr>
          <w:rFonts w:ascii="Tinos" w:hAnsi="Tinos"/>
          <w:sz w:val="28"/>
          <w:szCs w:val="28"/>
        </w:rPr>
        <w:t>2021г.-26,9</w:t>
      </w:r>
      <w:r w:rsidR="00F44493">
        <w:rPr>
          <w:rFonts w:ascii="Tinos" w:hAnsi="Tinos"/>
          <w:sz w:val="28"/>
          <w:szCs w:val="28"/>
        </w:rPr>
        <w:t>%)</w:t>
      </w:r>
      <w:r>
        <w:rPr>
          <w:rFonts w:ascii="Tinos" w:hAnsi="Tinos"/>
          <w:sz w:val="28"/>
          <w:szCs w:val="28"/>
        </w:rPr>
        <w:t>,</w:t>
      </w:r>
      <w:r w:rsidRPr="000004C8">
        <w:rPr>
          <w:rFonts w:ascii="Tinos" w:hAnsi="Tinos"/>
          <w:sz w:val="28"/>
          <w:szCs w:val="28"/>
        </w:rPr>
        <w:t xml:space="preserve">  по району – 22,</w:t>
      </w:r>
      <w:r>
        <w:rPr>
          <w:rFonts w:ascii="Tinos" w:hAnsi="Tinos"/>
          <w:sz w:val="28"/>
          <w:szCs w:val="28"/>
        </w:rPr>
        <w:t xml:space="preserve">0 </w:t>
      </w:r>
      <w:r w:rsidR="00F44493">
        <w:rPr>
          <w:rFonts w:ascii="Tinos" w:hAnsi="Tinos"/>
          <w:sz w:val="28"/>
          <w:szCs w:val="28"/>
        </w:rPr>
        <w:t>%(2021</w:t>
      </w:r>
      <w:r>
        <w:rPr>
          <w:rFonts w:ascii="Tinos" w:hAnsi="Tinos"/>
          <w:sz w:val="28"/>
          <w:szCs w:val="28"/>
        </w:rPr>
        <w:t>- 22,3</w:t>
      </w:r>
      <w:r w:rsidR="00F44493">
        <w:rPr>
          <w:rFonts w:ascii="Tinos" w:hAnsi="Tinos"/>
          <w:sz w:val="28"/>
          <w:szCs w:val="28"/>
        </w:rPr>
        <w:t xml:space="preserve">%). </w:t>
      </w:r>
    </w:p>
    <w:p w:rsidR="007D5D03" w:rsidRDefault="00B11DAB" w:rsidP="007D5D0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0004C8">
        <w:rPr>
          <w:sz w:val="28"/>
          <w:szCs w:val="28"/>
        </w:rPr>
        <w:t> </w:t>
      </w:r>
      <w:proofErr w:type="spellStart"/>
      <w:r w:rsidRPr="000004C8">
        <w:rPr>
          <w:rFonts w:ascii="Tinos" w:hAnsi="Tinos"/>
          <w:sz w:val="28"/>
          <w:szCs w:val="28"/>
        </w:rPr>
        <w:t>Аудиоскрининг</w:t>
      </w:r>
      <w:proofErr w:type="spellEnd"/>
      <w:r w:rsidRPr="000004C8">
        <w:rPr>
          <w:rFonts w:ascii="Tinos" w:hAnsi="Tinos"/>
          <w:sz w:val="28"/>
          <w:szCs w:val="28"/>
        </w:rPr>
        <w:t xml:space="preserve"> </w:t>
      </w:r>
      <w:proofErr w:type="gramStart"/>
      <w:r w:rsidRPr="000004C8">
        <w:rPr>
          <w:rFonts w:ascii="Tinos" w:hAnsi="Tinos"/>
          <w:sz w:val="28"/>
          <w:szCs w:val="28"/>
        </w:rPr>
        <w:t>проведен</w:t>
      </w:r>
      <w:proofErr w:type="gramEnd"/>
      <w:r w:rsidRPr="000004C8">
        <w:rPr>
          <w:rFonts w:ascii="Tinos" w:hAnsi="Tinos"/>
          <w:sz w:val="28"/>
          <w:szCs w:val="28"/>
        </w:rPr>
        <w:t xml:space="preserve"> в 100%  случаев.  Детей первого года жизни, взятых не учет </w:t>
      </w:r>
      <w:proofErr w:type="spellStart"/>
      <w:r w:rsidRPr="000004C8">
        <w:rPr>
          <w:rFonts w:ascii="Tinos" w:hAnsi="Tinos"/>
          <w:sz w:val="28"/>
          <w:szCs w:val="28"/>
        </w:rPr>
        <w:t>сурдологом</w:t>
      </w:r>
      <w:proofErr w:type="spellEnd"/>
      <w:r w:rsidRPr="000004C8">
        <w:rPr>
          <w:rFonts w:ascii="Tinos" w:hAnsi="Tinos"/>
          <w:sz w:val="28"/>
          <w:szCs w:val="28"/>
        </w:rPr>
        <w:t>  ОДКБ им. Н.Ф. Филатова в 202</w:t>
      </w:r>
      <w:r>
        <w:rPr>
          <w:rFonts w:ascii="Tinos" w:hAnsi="Tinos"/>
          <w:sz w:val="28"/>
          <w:szCs w:val="28"/>
        </w:rPr>
        <w:t>2</w:t>
      </w:r>
      <w:r w:rsidRPr="000004C8">
        <w:rPr>
          <w:rFonts w:ascii="Tinos" w:hAnsi="Tinos"/>
          <w:sz w:val="28"/>
          <w:szCs w:val="28"/>
        </w:rPr>
        <w:t xml:space="preserve">г.  не было.  На ФКУ, врожденный гипотиреоз, адреногенитальный синдром, </w:t>
      </w:r>
      <w:proofErr w:type="spellStart"/>
      <w:r w:rsidRPr="000004C8">
        <w:rPr>
          <w:rFonts w:ascii="Tinos" w:hAnsi="Tinos"/>
          <w:sz w:val="28"/>
          <w:szCs w:val="28"/>
        </w:rPr>
        <w:t>галактоземию</w:t>
      </w:r>
      <w:proofErr w:type="spellEnd"/>
      <w:r w:rsidRPr="000004C8">
        <w:rPr>
          <w:rFonts w:ascii="Tinos" w:hAnsi="Tinos"/>
          <w:sz w:val="28"/>
          <w:szCs w:val="28"/>
        </w:rPr>
        <w:t xml:space="preserve">, </w:t>
      </w:r>
      <w:proofErr w:type="spellStart"/>
      <w:r w:rsidRPr="000004C8">
        <w:rPr>
          <w:rFonts w:ascii="Tinos" w:hAnsi="Tinos"/>
          <w:sz w:val="28"/>
          <w:szCs w:val="28"/>
        </w:rPr>
        <w:t>муковисцедоз</w:t>
      </w:r>
      <w:proofErr w:type="spellEnd"/>
      <w:r w:rsidRPr="000004C8">
        <w:rPr>
          <w:rFonts w:ascii="Tinos" w:hAnsi="Tinos"/>
          <w:sz w:val="28"/>
          <w:szCs w:val="28"/>
        </w:rPr>
        <w:t>  новорожденные  обследованы в 100% случаях. На повторное обследование в</w:t>
      </w:r>
      <w:r w:rsidR="007D5D03">
        <w:rPr>
          <w:rFonts w:ascii="Tinos" w:hAnsi="Tinos"/>
          <w:sz w:val="28"/>
          <w:szCs w:val="28"/>
        </w:rPr>
        <w:t xml:space="preserve"> течение года было направлено </w:t>
      </w:r>
      <w:r w:rsidRPr="000004C8">
        <w:rPr>
          <w:rFonts w:ascii="Tinos" w:hAnsi="Tinos"/>
          <w:sz w:val="28"/>
          <w:szCs w:val="28"/>
        </w:rPr>
        <w:t xml:space="preserve"> 10 детей, из них  районных - 5,  городских - 5. Повторное обследование прошли: на ФКУ </w:t>
      </w:r>
      <w:r w:rsidR="007D5D03">
        <w:rPr>
          <w:rFonts w:ascii="Tinos" w:hAnsi="Tinos"/>
          <w:sz w:val="28"/>
          <w:szCs w:val="28"/>
        </w:rPr>
        <w:t>- 2 ребёнка (</w:t>
      </w:r>
      <w:r w:rsidRPr="000004C8">
        <w:rPr>
          <w:rFonts w:ascii="Tinos" w:hAnsi="Tinos"/>
          <w:sz w:val="28"/>
          <w:szCs w:val="28"/>
        </w:rPr>
        <w:t xml:space="preserve">город), на врожденный гипотиреоз </w:t>
      </w:r>
      <w:r w:rsidR="007D5D03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>-  8</w:t>
      </w:r>
      <w:r w:rsidR="007D5D03">
        <w:rPr>
          <w:rFonts w:ascii="Tinos" w:hAnsi="Tinos"/>
          <w:sz w:val="28"/>
          <w:szCs w:val="28"/>
        </w:rPr>
        <w:t xml:space="preserve"> детей (5 городских и 3 районных</w:t>
      </w:r>
      <w:r w:rsidRPr="000004C8">
        <w:rPr>
          <w:rFonts w:ascii="Tinos" w:hAnsi="Tinos"/>
          <w:sz w:val="28"/>
          <w:szCs w:val="28"/>
        </w:rPr>
        <w:t xml:space="preserve">). При повторном обследовании  на учет никто из детей не взят. </w:t>
      </w:r>
    </w:p>
    <w:p w:rsidR="007D5D03" w:rsidRDefault="00B11DAB" w:rsidP="007D5D03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7D5D03">
        <w:rPr>
          <w:rFonts w:ascii="Tinos" w:hAnsi="Tinos"/>
          <w:b/>
          <w:sz w:val="28"/>
          <w:szCs w:val="28"/>
        </w:rPr>
        <w:t>Наблюдение за детьми первого года жизни</w:t>
      </w:r>
      <w:r w:rsidR="007D5D03">
        <w:rPr>
          <w:rFonts w:ascii="Tinos" w:hAnsi="Tinos"/>
          <w:sz w:val="28"/>
          <w:szCs w:val="28"/>
        </w:rPr>
        <w:t xml:space="preserve"> в городе</w:t>
      </w:r>
      <w:r w:rsidRPr="000004C8">
        <w:rPr>
          <w:rFonts w:ascii="Tinos" w:hAnsi="Tinos"/>
          <w:sz w:val="28"/>
          <w:szCs w:val="28"/>
        </w:rPr>
        <w:t xml:space="preserve"> Кузнецке и Кузнецком районе было  систематическим в 100% случаев. Количество посещений на одного ребёнка на 1 году жизни по городу составило  20,</w:t>
      </w:r>
      <w:r>
        <w:rPr>
          <w:rFonts w:ascii="Tinos" w:hAnsi="Tinos"/>
          <w:sz w:val="28"/>
          <w:szCs w:val="28"/>
        </w:rPr>
        <w:t>4</w:t>
      </w:r>
      <w:r w:rsidRPr="000004C8">
        <w:rPr>
          <w:rFonts w:ascii="Tinos" w:hAnsi="Tinos"/>
          <w:sz w:val="28"/>
          <w:szCs w:val="28"/>
        </w:rPr>
        <w:t xml:space="preserve"> (</w:t>
      </w:r>
      <w:r w:rsidR="007D5D03">
        <w:rPr>
          <w:rFonts w:ascii="Tinos" w:hAnsi="Tinos"/>
          <w:sz w:val="28"/>
          <w:szCs w:val="28"/>
        </w:rPr>
        <w:t>2021г</w:t>
      </w:r>
      <w:r>
        <w:rPr>
          <w:rFonts w:ascii="Tinos" w:hAnsi="Tinos"/>
          <w:sz w:val="28"/>
          <w:szCs w:val="28"/>
        </w:rPr>
        <w:t>-20,3</w:t>
      </w:r>
      <w:r w:rsidR="007D5D03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Pr="000004C8">
        <w:rPr>
          <w:rFonts w:ascii="Tinos" w:hAnsi="Tinos"/>
          <w:sz w:val="28"/>
          <w:szCs w:val="28"/>
        </w:rPr>
        <w:t xml:space="preserve"> по  району  19</w:t>
      </w:r>
      <w:r>
        <w:rPr>
          <w:rFonts w:ascii="Tinos" w:hAnsi="Tinos"/>
          <w:sz w:val="28"/>
          <w:szCs w:val="28"/>
        </w:rPr>
        <w:t>,9</w:t>
      </w:r>
      <w:r w:rsidRPr="000004C8">
        <w:rPr>
          <w:rFonts w:ascii="Tinos" w:hAnsi="Tinos"/>
          <w:sz w:val="28"/>
          <w:szCs w:val="28"/>
        </w:rPr>
        <w:t xml:space="preserve"> (</w:t>
      </w:r>
      <w:r w:rsidR="007D5D03">
        <w:rPr>
          <w:rFonts w:ascii="Tinos" w:hAnsi="Tinos"/>
          <w:sz w:val="28"/>
          <w:szCs w:val="28"/>
        </w:rPr>
        <w:t xml:space="preserve">2021г.- 19,7). </w:t>
      </w:r>
      <w:r w:rsidRPr="000004C8">
        <w:rPr>
          <w:rFonts w:ascii="Tinos" w:hAnsi="Tinos"/>
          <w:sz w:val="28"/>
          <w:szCs w:val="28"/>
        </w:rPr>
        <w:t xml:space="preserve">Своевременно </w:t>
      </w:r>
      <w:r w:rsidR="007D5D03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вакцинировано против дифтерии на первом году жизни по городу </w:t>
      </w:r>
      <w:r>
        <w:rPr>
          <w:rFonts w:ascii="Tinos" w:hAnsi="Tinos"/>
          <w:sz w:val="28"/>
          <w:szCs w:val="28"/>
        </w:rPr>
        <w:t>99,5</w:t>
      </w:r>
      <w:r w:rsidRPr="000004C8">
        <w:rPr>
          <w:rFonts w:ascii="Tinos" w:hAnsi="Tinos"/>
          <w:sz w:val="28"/>
          <w:szCs w:val="28"/>
        </w:rPr>
        <w:t xml:space="preserve"> % (</w:t>
      </w:r>
      <w:r>
        <w:rPr>
          <w:rFonts w:ascii="Tinos" w:hAnsi="Tinos"/>
          <w:sz w:val="28"/>
          <w:szCs w:val="28"/>
        </w:rPr>
        <w:t>2021г.- 97,1%</w:t>
      </w:r>
      <w:r w:rsidR="007D5D03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 xml:space="preserve">, по району  </w:t>
      </w:r>
      <w:r>
        <w:rPr>
          <w:rFonts w:ascii="Tinos" w:hAnsi="Tinos"/>
          <w:sz w:val="28"/>
          <w:szCs w:val="28"/>
        </w:rPr>
        <w:t xml:space="preserve">99,8 </w:t>
      </w:r>
      <w:r w:rsidRPr="000004C8">
        <w:rPr>
          <w:rFonts w:ascii="Tinos" w:hAnsi="Tinos"/>
          <w:sz w:val="28"/>
          <w:szCs w:val="28"/>
        </w:rPr>
        <w:t>% (</w:t>
      </w:r>
      <w:r w:rsidR="007D5D03">
        <w:rPr>
          <w:rFonts w:ascii="Tinos" w:hAnsi="Tinos"/>
          <w:sz w:val="28"/>
          <w:szCs w:val="28"/>
        </w:rPr>
        <w:t xml:space="preserve">2021г.- 96,6%). </w:t>
      </w:r>
    </w:p>
    <w:p w:rsidR="003D043E" w:rsidRDefault="00B11DAB" w:rsidP="003D043E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7D5D03">
        <w:rPr>
          <w:color w:val="800000"/>
          <w:sz w:val="28"/>
          <w:szCs w:val="28"/>
          <w:u w:val="single"/>
        </w:rPr>
        <w:t xml:space="preserve"> </w:t>
      </w:r>
      <w:r w:rsidRPr="007D5D03">
        <w:rPr>
          <w:rFonts w:ascii="Tinos" w:hAnsi="Tinos"/>
          <w:sz w:val="28"/>
          <w:szCs w:val="28"/>
          <w:u w:val="single"/>
        </w:rPr>
        <w:t>На грудном вскармливании</w:t>
      </w:r>
      <w:r w:rsidRPr="000004C8">
        <w:rPr>
          <w:rFonts w:ascii="Tinos" w:hAnsi="Tinos"/>
          <w:sz w:val="28"/>
          <w:szCs w:val="28"/>
        </w:rPr>
        <w:t xml:space="preserve"> от 3-х мес. до 6 мес. жизни по городу  находилось  - </w:t>
      </w:r>
      <w:r>
        <w:rPr>
          <w:rFonts w:ascii="Tinos" w:hAnsi="Tinos"/>
          <w:sz w:val="28"/>
          <w:szCs w:val="28"/>
        </w:rPr>
        <w:t>70,1</w:t>
      </w:r>
      <w:r w:rsidR="007D5D03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>2021г.- 52,4 %</w:t>
      </w:r>
      <w:r w:rsidR="007D5D03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7D5D03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по  району  </w:t>
      </w:r>
      <w:r w:rsidR="007D5D03">
        <w:rPr>
          <w:rFonts w:ascii="Tinos" w:hAnsi="Tinos"/>
          <w:sz w:val="28"/>
          <w:szCs w:val="28"/>
        </w:rPr>
        <w:t>-</w:t>
      </w:r>
      <w:r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59,9%</w:t>
      </w:r>
      <w:r w:rsidRPr="000004C8">
        <w:rPr>
          <w:rFonts w:ascii="Tinos" w:hAnsi="Tinos"/>
          <w:sz w:val="28"/>
          <w:szCs w:val="28"/>
        </w:rPr>
        <w:t xml:space="preserve"> (</w:t>
      </w:r>
      <w:r>
        <w:rPr>
          <w:rFonts w:ascii="Tinos" w:hAnsi="Tinos"/>
          <w:sz w:val="28"/>
          <w:szCs w:val="28"/>
        </w:rPr>
        <w:t>2021г.-30,7</w:t>
      </w:r>
      <w:r w:rsidR="007D5D03">
        <w:rPr>
          <w:rFonts w:ascii="Tinos" w:hAnsi="Tinos"/>
          <w:sz w:val="28"/>
          <w:szCs w:val="28"/>
        </w:rPr>
        <w:t>%)</w:t>
      </w:r>
      <w:proofErr w:type="gramStart"/>
      <w:r w:rsidR="007D5D03">
        <w:rPr>
          <w:rFonts w:ascii="Tinos" w:hAnsi="Tinos"/>
          <w:sz w:val="28"/>
          <w:szCs w:val="28"/>
        </w:rPr>
        <w:t>.</w:t>
      </w:r>
      <w:proofErr w:type="gramEnd"/>
      <w:r w:rsidR="007D5D03">
        <w:rPr>
          <w:rFonts w:ascii="Tinos" w:hAnsi="Tinos"/>
          <w:sz w:val="28"/>
          <w:szCs w:val="28"/>
        </w:rPr>
        <w:t xml:space="preserve"> </w:t>
      </w:r>
      <w:proofErr w:type="gramStart"/>
      <w:r w:rsidRPr="000004C8">
        <w:rPr>
          <w:rFonts w:ascii="Tinos" w:hAnsi="Tinos"/>
          <w:sz w:val="28"/>
          <w:szCs w:val="28"/>
        </w:rPr>
        <w:t>о</w:t>
      </w:r>
      <w:proofErr w:type="gramEnd"/>
      <w:r w:rsidRPr="000004C8">
        <w:rPr>
          <w:rFonts w:ascii="Tinos" w:hAnsi="Tinos"/>
          <w:sz w:val="28"/>
          <w:szCs w:val="28"/>
        </w:rPr>
        <w:t xml:space="preserve">т 6 </w:t>
      </w:r>
      <w:r w:rsidR="007D5D03">
        <w:rPr>
          <w:rFonts w:ascii="Tinos" w:hAnsi="Tinos"/>
          <w:sz w:val="28"/>
          <w:szCs w:val="28"/>
        </w:rPr>
        <w:t xml:space="preserve">месяцев </w:t>
      </w:r>
      <w:r w:rsidRPr="000004C8">
        <w:rPr>
          <w:rFonts w:ascii="Tinos" w:hAnsi="Tinos"/>
          <w:sz w:val="28"/>
          <w:szCs w:val="28"/>
        </w:rPr>
        <w:t xml:space="preserve">до 1 года по городу </w:t>
      </w:r>
      <w:r w:rsidRPr="000004C8">
        <w:rPr>
          <w:rFonts w:ascii="Tinos" w:hAnsi="Tinos"/>
          <w:sz w:val="28"/>
          <w:szCs w:val="28"/>
        </w:rPr>
        <w:softHyphen/>
        <w:t xml:space="preserve"> </w:t>
      </w:r>
      <w:r>
        <w:rPr>
          <w:rFonts w:ascii="Tinos" w:hAnsi="Tinos"/>
          <w:sz w:val="28"/>
          <w:szCs w:val="28"/>
        </w:rPr>
        <w:t>30,9%</w:t>
      </w:r>
      <w:r w:rsidRPr="000004C8">
        <w:rPr>
          <w:rFonts w:ascii="Tinos" w:hAnsi="Tinos"/>
          <w:sz w:val="28"/>
          <w:szCs w:val="28"/>
        </w:rPr>
        <w:t xml:space="preserve"> (</w:t>
      </w:r>
      <w:r>
        <w:rPr>
          <w:rFonts w:ascii="Tinos" w:hAnsi="Tinos"/>
          <w:sz w:val="28"/>
          <w:szCs w:val="28"/>
        </w:rPr>
        <w:t>2021г.-30,7%</w:t>
      </w:r>
      <w:r w:rsidR="007D5D03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Pr="000004C8">
        <w:rPr>
          <w:rFonts w:ascii="Tinos" w:hAnsi="Tinos"/>
          <w:sz w:val="28"/>
          <w:szCs w:val="28"/>
        </w:rPr>
        <w:t xml:space="preserve"> </w:t>
      </w:r>
      <w:r w:rsidR="007D5D03">
        <w:rPr>
          <w:rFonts w:ascii="Tinos" w:hAnsi="Tinos"/>
          <w:sz w:val="28"/>
          <w:szCs w:val="28"/>
        </w:rPr>
        <w:t>по району</w:t>
      </w:r>
      <w:r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31,5 %</w:t>
      </w:r>
      <w:r w:rsidRPr="000004C8">
        <w:rPr>
          <w:rFonts w:ascii="Tinos" w:hAnsi="Tinos"/>
          <w:sz w:val="28"/>
          <w:szCs w:val="28"/>
        </w:rPr>
        <w:t xml:space="preserve"> (</w:t>
      </w:r>
      <w:r w:rsidR="007D5D03">
        <w:rPr>
          <w:rFonts w:ascii="Tinos" w:hAnsi="Tinos"/>
          <w:sz w:val="28"/>
          <w:szCs w:val="28"/>
        </w:rPr>
        <w:t xml:space="preserve">2021г -31,7). </w:t>
      </w:r>
      <w:r w:rsidRPr="000004C8">
        <w:rPr>
          <w:rFonts w:ascii="Tinos" w:hAnsi="Tinos"/>
          <w:sz w:val="28"/>
          <w:szCs w:val="28"/>
        </w:rPr>
        <w:t>Частота реализации групп риска у детей первого года жизни составила по городу  18,</w:t>
      </w:r>
      <w:r>
        <w:rPr>
          <w:rFonts w:ascii="Tinos" w:hAnsi="Tinos"/>
          <w:sz w:val="28"/>
          <w:szCs w:val="28"/>
        </w:rPr>
        <w:t>5</w:t>
      </w:r>
      <w:r w:rsidR="007D5D03">
        <w:rPr>
          <w:rFonts w:ascii="Tinos" w:hAnsi="Tinos"/>
          <w:sz w:val="28"/>
          <w:szCs w:val="28"/>
        </w:rPr>
        <w:t xml:space="preserve">% (2021г </w:t>
      </w:r>
      <w:r>
        <w:rPr>
          <w:rFonts w:ascii="Tinos" w:hAnsi="Tinos"/>
          <w:sz w:val="28"/>
          <w:szCs w:val="28"/>
        </w:rPr>
        <w:t>- 18,3%</w:t>
      </w:r>
      <w:r w:rsidR="007D5D03">
        <w:rPr>
          <w:rFonts w:ascii="Tinos" w:hAnsi="Tinos"/>
          <w:sz w:val="28"/>
          <w:szCs w:val="28"/>
        </w:rPr>
        <w:t xml:space="preserve">), </w:t>
      </w:r>
      <w:r w:rsidRPr="000004C8">
        <w:rPr>
          <w:rFonts w:ascii="Tinos" w:hAnsi="Tinos"/>
          <w:sz w:val="28"/>
          <w:szCs w:val="28"/>
        </w:rPr>
        <w:t>по району  18,</w:t>
      </w:r>
      <w:r>
        <w:rPr>
          <w:rFonts w:ascii="Tinos" w:hAnsi="Tinos"/>
          <w:sz w:val="28"/>
          <w:szCs w:val="28"/>
        </w:rPr>
        <w:t>8</w:t>
      </w:r>
      <w:r w:rsidRPr="000004C8">
        <w:rPr>
          <w:rFonts w:ascii="Tinos" w:hAnsi="Tinos"/>
          <w:sz w:val="28"/>
          <w:szCs w:val="28"/>
        </w:rPr>
        <w:t>%</w:t>
      </w:r>
      <w:r w:rsidR="007D5D03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>(</w:t>
      </w:r>
      <w:r w:rsidR="007D5D03">
        <w:rPr>
          <w:rFonts w:ascii="Tinos" w:hAnsi="Tinos"/>
          <w:sz w:val="28"/>
          <w:szCs w:val="28"/>
        </w:rPr>
        <w:t xml:space="preserve">2021г </w:t>
      </w:r>
      <w:r>
        <w:rPr>
          <w:rFonts w:ascii="Tinos" w:hAnsi="Tinos"/>
          <w:sz w:val="28"/>
          <w:szCs w:val="28"/>
        </w:rPr>
        <w:t>-18,6%</w:t>
      </w:r>
      <w:r w:rsidR="007D5D03">
        <w:rPr>
          <w:rFonts w:ascii="Tinos" w:hAnsi="Tinos"/>
          <w:sz w:val="28"/>
          <w:szCs w:val="28"/>
        </w:rPr>
        <w:t xml:space="preserve">). </w:t>
      </w:r>
      <w:r w:rsidRPr="000004C8">
        <w:rPr>
          <w:rFonts w:ascii="Tinos" w:hAnsi="Tinos"/>
          <w:sz w:val="28"/>
          <w:szCs w:val="28"/>
        </w:rPr>
        <w:t>Все дети  первого года жизни осмотрены специалистами и обследованы лабораторно.</w:t>
      </w:r>
      <w:r w:rsidR="003D043E">
        <w:rPr>
          <w:rFonts w:ascii="Tinos" w:hAnsi="Tinos"/>
          <w:sz w:val="28"/>
          <w:szCs w:val="28"/>
        </w:rPr>
        <w:t xml:space="preserve"> </w:t>
      </w:r>
    </w:p>
    <w:p w:rsidR="00815B25" w:rsidRDefault="003D043E" w:rsidP="00815B25">
      <w:pPr>
        <w:pStyle w:val="af"/>
        <w:spacing w:before="0" w:after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Дети </w:t>
      </w:r>
      <w:r w:rsidRPr="000004C8">
        <w:rPr>
          <w:rFonts w:ascii="Tinos" w:hAnsi="Tinos"/>
          <w:sz w:val="28"/>
          <w:szCs w:val="28"/>
        </w:rPr>
        <w:t xml:space="preserve">к году жизни </w:t>
      </w:r>
      <w:r>
        <w:rPr>
          <w:rFonts w:ascii="Tinos" w:hAnsi="Tinos"/>
          <w:sz w:val="28"/>
          <w:szCs w:val="28"/>
        </w:rPr>
        <w:t>распределились по группам</w:t>
      </w:r>
      <w:r w:rsidR="00B11DAB" w:rsidRPr="000004C8">
        <w:rPr>
          <w:rFonts w:ascii="Tinos" w:hAnsi="Tinos"/>
          <w:sz w:val="28"/>
          <w:szCs w:val="28"/>
        </w:rPr>
        <w:t xml:space="preserve"> здоровья </w:t>
      </w:r>
      <w:r>
        <w:rPr>
          <w:rFonts w:ascii="Tinos" w:hAnsi="Tinos"/>
          <w:sz w:val="28"/>
          <w:szCs w:val="28"/>
        </w:rPr>
        <w:t xml:space="preserve">следующим образом, в том числе  </w:t>
      </w:r>
      <w:r w:rsidRPr="003D043E">
        <w:rPr>
          <w:rFonts w:ascii="Tinos" w:hAnsi="Tinos"/>
          <w:sz w:val="28"/>
          <w:szCs w:val="28"/>
          <w:u w:val="single"/>
        </w:rPr>
        <w:t>по городу</w:t>
      </w:r>
      <w:r>
        <w:rPr>
          <w:rFonts w:ascii="Tinos" w:hAnsi="Tinos"/>
          <w:sz w:val="28"/>
          <w:szCs w:val="28"/>
          <w:u w:val="single"/>
        </w:rPr>
        <w:t>:</w:t>
      </w:r>
      <w:r>
        <w:rPr>
          <w:rFonts w:ascii="Tinos" w:hAnsi="Tinos"/>
          <w:sz w:val="28"/>
          <w:szCs w:val="28"/>
        </w:rPr>
        <w:t xml:space="preserve">  </w:t>
      </w:r>
      <w:r w:rsidR="00B11DAB" w:rsidRPr="000004C8">
        <w:rPr>
          <w:rFonts w:ascii="Tinos" w:hAnsi="Tinos"/>
          <w:sz w:val="28"/>
          <w:szCs w:val="28"/>
        </w:rPr>
        <w:t xml:space="preserve">I группа </w:t>
      </w:r>
      <w:r>
        <w:rPr>
          <w:rFonts w:ascii="Tinos" w:hAnsi="Tinos"/>
          <w:sz w:val="28"/>
          <w:szCs w:val="28"/>
        </w:rPr>
        <w:t>-</w:t>
      </w:r>
      <w:r w:rsidR="00B11DAB" w:rsidRPr="000004C8">
        <w:rPr>
          <w:rFonts w:ascii="Tinos" w:hAnsi="Tinos"/>
          <w:sz w:val="28"/>
          <w:szCs w:val="28"/>
        </w:rPr>
        <w:t xml:space="preserve"> 13,48% (</w:t>
      </w:r>
      <w:r>
        <w:rPr>
          <w:rFonts w:ascii="Tinos" w:hAnsi="Tinos"/>
          <w:sz w:val="28"/>
          <w:szCs w:val="28"/>
        </w:rPr>
        <w:t>2021г.- 13,5%)</w:t>
      </w:r>
      <w:r w:rsidR="00B11DAB" w:rsidRPr="000004C8">
        <w:rPr>
          <w:rFonts w:ascii="Tinos" w:hAnsi="Tinos"/>
          <w:sz w:val="28"/>
          <w:szCs w:val="28"/>
        </w:rPr>
        <w:t>,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>II</w:t>
      </w:r>
      <w:r>
        <w:rPr>
          <w:rFonts w:ascii="Tinos" w:hAnsi="Tinos"/>
          <w:sz w:val="28"/>
          <w:szCs w:val="28"/>
        </w:rPr>
        <w:t>-</w:t>
      </w:r>
      <w:r w:rsidR="00B11DAB" w:rsidRPr="000004C8">
        <w:rPr>
          <w:rFonts w:ascii="Tinos" w:hAnsi="Tinos"/>
          <w:sz w:val="28"/>
          <w:szCs w:val="28"/>
        </w:rPr>
        <w:t xml:space="preserve"> 84,94% </w:t>
      </w:r>
      <w:proofErr w:type="gramStart"/>
      <w:r w:rsidR="00B11DAB" w:rsidRPr="000004C8">
        <w:rPr>
          <w:rFonts w:ascii="Tinos" w:hAnsi="Tinos"/>
          <w:sz w:val="28"/>
          <w:szCs w:val="28"/>
        </w:rPr>
        <w:t xml:space="preserve">( </w:t>
      </w:r>
      <w:proofErr w:type="gramEnd"/>
      <w:r w:rsidR="00B11DAB" w:rsidRPr="000004C8">
        <w:rPr>
          <w:rFonts w:ascii="Tinos" w:hAnsi="Tinos"/>
          <w:sz w:val="28"/>
          <w:szCs w:val="28"/>
        </w:rPr>
        <w:t>202</w:t>
      </w:r>
      <w:r w:rsidR="00B11DAB">
        <w:rPr>
          <w:rFonts w:ascii="Tinos" w:hAnsi="Tinos"/>
          <w:sz w:val="28"/>
          <w:szCs w:val="28"/>
        </w:rPr>
        <w:t>1</w:t>
      </w:r>
      <w:r w:rsidR="00B11DAB" w:rsidRPr="000004C8">
        <w:rPr>
          <w:rFonts w:ascii="Tinos" w:hAnsi="Tinos"/>
          <w:sz w:val="28"/>
          <w:szCs w:val="28"/>
        </w:rPr>
        <w:t>г.  - 75,6%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 xml:space="preserve"> </w:t>
      </w:r>
      <w:r w:rsidR="00B11DAB" w:rsidRPr="00511B85">
        <w:rPr>
          <w:rFonts w:ascii="Tinos" w:hAnsi="Tinos"/>
          <w:color w:val="C00000"/>
          <w:sz w:val="28"/>
          <w:szCs w:val="28"/>
        </w:rPr>
        <w:t>III – 0,29%</w:t>
      </w:r>
      <w:r w:rsidR="00B11DAB" w:rsidRPr="000004C8">
        <w:rPr>
          <w:rFonts w:ascii="Tinos" w:hAnsi="Tinos"/>
          <w:sz w:val="28"/>
          <w:szCs w:val="28"/>
        </w:rPr>
        <w:t xml:space="preserve"> ( 202</w:t>
      </w:r>
      <w:r w:rsidR="00B11DAB">
        <w:rPr>
          <w:rFonts w:ascii="Tinos" w:hAnsi="Tinos"/>
          <w:sz w:val="28"/>
          <w:szCs w:val="28"/>
        </w:rPr>
        <w:t>1</w:t>
      </w:r>
      <w:r w:rsidR="00B11DAB" w:rsidRPr="000004C8">
        <w:rPr>
          <w:rFonts w:ascii="Tinos" w:hAnsi="Tinos"/>
          <w:sz w:val="28"/>
          <w:szCs w:val="28"/>
        </w:rPr>
        <w:t>г.  - 2,7%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IV </w:t>
      </w:r>
      <w:r>
        <w:rPr>
          <w:rFonts w:ascii="Tinos" w:hAnsi="Tinos"/>
          <w:sz w:val="28"/>
          <w:szCs w:val="28"/>
        </w:rPr>
        <w:t xml:space="preserve">- </w:t>
      </w:r>
      <w:r w:rsidR="00B11DAB" w:rsidRPr="000004C8">
        <w:rPr>
          <w:rFonts w:ascii="Tinos" w:hAnsi="Tinos"/>
          <w:sz w:val="28"/>
          <w:szCs w:val="28"/>
        </w:rPr>
        <w:t>0 % (202</w:t>
      </w:r>
      <w:r w:rsidR="00B11DAB">
        <w:rPr>
          <w:rFonts w:ascii="Tinos" w:hAnsi="Tinos"/>
          <w:sz w:val="28"/>
          <w:szCs w:val="28"/>
        </w:rPr>
        <w:t>1</w:t>
      </w:r>
      <w:r w:rsidR="00B11DAB" w:rsidRPr="000004C8">
        <w:rPr>
          <w:rFonts w:ascii="Tinos" w:hAnsi="Tinos"/>
          <w:sz w:val="28"/>
          <w:szCs w:val="28"/>
        </w:rPr>
        <w:t>г.  - 0%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V </w:t>
      </w:r>
      <w:r>
        <w:rPr>
          <w:rFonts w:ascii="Tinos" w:hAnsi="Tinos"/>
          <w:sz w:val="28"/>
          <w:szCs w:val="28"/>
        </w:rPr>
        <w:t xml:space="preserve">- </w:t>
      </w:r>
      <w:r w:rsidR="00B11DAB" w:rsidRPr="000004C8">
        <w:rPr>
          <w:rFonts w:ascii="Tinos" w:hAnsi="Tinos"/>
          <w:sz w:val="28"/>
          <w:szCs w:val="28"/>
        </w:rPr>
        <w:t>1,29 % (202</w:t>
      </w:r>
      <w:r w:rsidR="00B11DAB">
        <w:rPr>
          <w:rFonts w:ascii="Tinos" w:hAnsi="Tinos"/>
          <w:sz w:val="28"/>
          <w:szCs w:val="28"/>
        </w:rPr>
        <w:t>1</w:t>
      </w:r>
      <w:r w:rsidR="00B11DAB" w:rsidRPr="000004C8">
        <w:rPr>
          <w:rFonts w:ascii="Tinos" w:hAnsi="Tinos"/>
          <w:sz w:val="28"/>
          <w:szCs w:val="28"/>
        </w:rPr>
        <w:t>г.  - 0,95%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 xml:space="preserve"> </w:t>
      </w:r>
      <w:r w:rsidRPr="003D043E">
        <w:rPr>
          <w:rFonts w:ascii="Tinos" w:hAnsi="Tinos"/>
          <w:sz w:val="28"/>
          <w:szCs w:val="28"/>
          <w:u w:val="single"/>
        </w:rPr>
        <w:t>п</w:t>
      </w:r>
      <w:r w:rsidR="00B11DAB" w:rsidRPr="003D043E">
        <w:rPr>
          <w:rFonts w:ascii="Tinos" w:hAnsi="Tinos"/>
          <w:sz w:val="28"/>
          <w:szCs w:val="28"/>
          <w:u w:val="single"/>
        </w:rPr>
        <w:t>о району</w:t>
      </w:r>
      <w:r w:rsidR="00B11DAB" w:rsidRPr="000004C8">
        <w:rPr>
          <w:rFonts w:ascii="Tinos" w:hAnsi="Tinos"/>
          <w:sz w:val="28"/>
          <w:szCs w:val="28"/>
        </w:rPr>
        <w:t xml:space="preserve">: I группа </w:t>
      </w:r>
      <w:r>
        <w:rPr>
          <w:rFonts w:ascii="Tinos" w:hAnsi="Tinos"/>
          <w:sz w:val="28"/>
          <w:szCs w:val="28"/>
        </w:rPr>
        <w:t>- 16,7% (</w:t>
      </w:r>
      <w:r w:rsidR="00B11DAB" w:rsidRPr="000004C8">
        <w:rPr>
          <w:rFonts w:ascii="Tinos" w:hAnsi="Tinos"/>
          <w:sz w:val="28"/>
          <w:szCs w:val="28"/>
        </w:rPr>
        <w:t>202</w:t>
      </w:r>
      <w:r w:rsidR="00B11DAB"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</w:rPr>
        <w:t>г</w:t>
      </w:r>
      <w:r w:rsidR="00B11DAB" w:rsidRPr="000004C8">
        <w:rPr>
          <w:rFonts w:ascii="Tinos" w:hAnsi="Tinos"/>
          <w:sz w:val="28"/>
          <w:szCs w:val="28"/>
        </w:rPr>
        <w:t>  - 19,3%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II </w:t>
      </w:r>
      <w:r>
        <w:rPr>
          <w:rFonts w:ascii="Tinos" w:hAnsi="Tinos"/>
          <w:sz w:val="28"/>
          <w:szCs w:val="28"/>
        </w:rPr>
        <w:t>-70,8 % (</w:t>
      </w:r>
      <w:r w:rsidR="00B11DAB" w:rsidRPr="000004C8">
        <w:rPr>
          <w:rFonts w:ascii="Tinos" w:hAnsi="Tinos"/>
          <w:sz w:val="28"/>
          <w:szCs w:val="28"/>
        </w:rPr>
        <w:t>202</w:t>
      </w:r>
      <w:r w:rsidR="00B11DAB"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</w:rPr>
        <w:t>г</w:t>
      </w:r>
      <w:r w:rsidR="00B11DAB" w:rsidRPr="000004C8">
        <w:rPr>
          <w:rFonts w:ascii="Tinos" w:hAnsi="Tinos"/>
          <w:sz w:val="28"/>
          <w:szCs w:val="28"/>
        </w:rPr>
        <w:t>  - 72,5%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III </w:t>
      </w:r>
      <w:r>
        <w:rPr>
          <w:rFonts w:ascii="Tinos" w:hAnsi="Tinos"/>
          <w:sz w:val="28"/>
          <w:szCs w:val="28"/>
        </w:rPr>
        <w:t>- 11,49% (</w:t>
      </w:r>
      <w:r w:rsidR="00B11DAB" w:rsidRPr="000004C8">
        <w:rPr>
          <w:rFonts w:ascii="Tinos" w:hAnsi="Tinos"/>
          <w:sz w:val="28"/>
          <w:szCs w:val="28"/>
        </w:rPr>
        <w:t>202</w:t>
      </w:r>
      <w:r w:rsidR="00B11DAB"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</w:rPr>
        <w:t>г</w:t>
      </w:r>
      <w:r w:rsidR="00B11DAB" w:rsidRPr="000004C8">
        <w:rPr>
          <w:rFonts w:ascii="Tinos" w:hAnsi="Tinos"/>
          <w:sz w:val="28"/>
          <w:szCs w:val="28"/>
        </w:rPr>
        <w:t>  -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 xml:space="preserve"> 6,3%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>, IV -</w:t>
      </w:r>
      <w:r>
        <w:rPr>
          <w:rFonts w:ascii="Tinos" w:hAnsi="Tinos"/>
          <w:sz w:val="28"/>
          <w:szCs w:val="28"/>
        </w:rPr>
        <w:t xml:space="preserve"> </w:t>
      </w:r>
      <w:r w:rsidR="00B11DAB" w:rsidRPr="000004C8">
        <w:rPr>
          <w:rFonts w:ascii="Tinos" w:hAnsi="Tinos"/>
          <w:sz w:val="28"/>
          <w:szCs w:val="28"/>
        </w:rPr>
        <w:t>0 % (202</w:t>
      </w:r>
      <w:r w:rsidR="00B11DAB"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</w:rPr>
        <w:t>г</w:t>
      </w:r>
      <w:r w:rsidR="00B11DAB" w:rsidRPr="000004C8">
        <w:rPr>
          <w:rFonts w:ascii="Tinos" w:hAnsi="Tinos"/>
          <w:sz w:val="28"/>
          <w:szCs w:val="28"/>
        </w:rPr>
        <w:t>  - 0%</w:t>
      </w:r>
      <w:r>
        <w:rPr>
          <w:rFonts w:ascii="Tinos" w:hAnsi="Tinos"/>
          <w:sz w:val="28"/>
          <w:szCs w:val="28"/>
        </w:rPr>
        <w:t>)</w:t>
      </w:r>
      <w:r w:rsidR="00B11DAB" w:rsidRPr="000004C8">
        <w:rPr>
          <w:rFonts w:ascii="Tinos" w:hAnsi="Tinos"/>
          <w:sz w:val="28"/>
          <w:szCs w:val="28"/>
        </w:rPr>
        <w:t xml:space="preserve">, V </w:t>
      </w:r>
      <w:r>
        <w:rPr>
          <w:rFonts w:ascii="Tinos" w:hAnsi="Tinos"/>
          <w:sz w:val="28"/>
          <w:szCs w:val="28"/>
        </w:rPr>
        <w:t>-</w:t>
      </w:r>
      <w:r w:rsidR="00B11DAB" w:rsidRPr="000004C8">
        <w:rPr>
          <w:rFonts w:ascii="Tinos" w:hAnsi="Tinos"/>
          <w:sz w:val="28"/>
          <w:szCs w:val="28"/>
        </w:rPr>
        <w:t xml:space="preserve"> 1,04% </w:t>
      </w:r>
      <w:proofErr w:type="gramStart"/>
      <w:r w:rsidR="00B11DAB" w:rsidRPr="000004C8">
        <w:rPr>
          <w:rFonts w:ascii="Tinos" w:hAnsi="Tinos"/>
          <w:sz w:val="28"/>
          <w:szCs w:val="28"/>
        </w:rPr>
        <w:t xml:space="preserve">( </w:t>
      </w:r>
      <w:proofErr w:type="gramEnd"/>
      <w:r w:rsidR="00B11DAB" w:rsidRPr="000004C8">
        <w:rPr>
          <w:rFonts w:ascii="Tinos" w:hAnsi="Tinos"/>
          <w:sz w:val="28"/>
          <w:szCs w:val="28"/>
        </w:rPr>
        <w:t>202</w:t>
      </w:r>
      <w:r w:rsidR="00B11DAB">
        <w:rPr>
          <w:rFonts w:ascii="Tinos" w:hAnsi="Tinos"/>
          <w:sz w:val="28"/>
          <w:szCs w:val="28"/>
        </w:rPr>
        <w:t>1</w:t>
      </w:r>
      <w:r w:rsidR="00B11DAB" w:rsidRPr="000004C8">
        <w:rPr>
          <w:rFonts w:ascii="Tinos" w:hAnsi="Tinos"/>
          <w:sz w:val="28"/>
          <w:szCs w:val="28"/>
        </w:rPr>
        <w:t>г.  - 1,9%</w:t>
      </w:r>
      <w:r>
        <w:rPr>
          <w:rFonts w:ascii="Tinos" w:hAnsi="Tinos"/>
          <w:sz w:val="28"/>
          <w:szCs w:val="28"/>
        </w:rPr>
        <w:t xml:space="preserve">). </w:t>
      </w:r>
    </w:p>
    <w:p w:rsidR="00B11DAB" w:rsidRPr="00815B25" w:rsidRDefault="00B11DAB" w:rsidP="00815B25">
      <w:pPr>
        <w:pStyle w:val="af"/>
        <w:spacing w:before="0" w:after="0"/>
        <w:rPr>
          <w:rFonts w:ascii="Tinos" w:hAnsi="Tinos"/>
          <w:sz w:val="28"/>
          <w:szCs w:val="28"/>
        </w:rPr>
      </w:pPr>
      <w:r w:rsidRPr="003D043E">
        <w:rPr>
          <w:rFonts w:ascii="Tinos" w:hAnsi="Tinos"/>
          <w:b/>
          <w:sz w:val="28"/>
          <w:szCs w:val="28"/>
        </w:rPr>
        <w:t xml:space="preserve">Дети,  достигшие </w:t>
      </w:r>
      <w:r w:rsidRPr="003170EA">
        <w:rPr>
          <w:rFonts w:ascii="Tinos" w:hAnsi="Tinos"/>
          <w:b/>
          <w:sz w:val="28"/>
          <w:szCs w:val="28"/>
        </w:rPr>
        <w:t>двух лет</w:t>
      </w:r>
      <w:r w:rsidR="003170EA" w:rsidRPr="003170EA">
        <w:rPr>
          <w:rFonts w:ascii="Tinos" w:hAnsi="Tinos"/>
          <w:b/>
          <w:sz w:val="28"/>
          <w:szCs w:val="28"/>
        </w:rPr>
        <w:t>,</w:t>
      </w:r>
      <w:r w:rsidRPr="000004C8">
        <w:rPr>
          <w:rFonts w:ascii="Tinos" w:hAnsi="Tinos"/>
          <w:sz w:val="28"/>
          <w:szCs w:val="28"/>
        </w:rPr>
        <w:t xml:space="preserve"> наблюдались систематически в  100%. Среднее количество посещений на 1 ребёнка на втором го</w:t>
      </w:r>
      <w:r w:rsidR="003170EA">
        <w:rPr>
          <w:rFonts w:ascii="Tinos" w:hAnsi="Tinos"/>
          <w:sz w:val="28"/>
          <w:szCs w:val="28"/>
        </w:rPr>
        <w:t xml:space="preserve">ду жизни по городу  составило </w:t>
      </w:r>
      <w:r w:rsidRPr="000004C8">
        <w:rPr>
          <w:rFonts w:ascii="Tinos" w:hAnsi="Tinos"/>
          <w:sz w:val="28"/>
          <w:szCs w:val="28"/>
        </w:rPr>
        <w:t xml:space="preserve"> 5,7 (</w:t>
      </w:r>
      <w:r>
        <w:rPr>
          <w:rFonts w:ascii="Tinos" w:hAnsi="Tinos"/>
          <w:sz w:val="28"/>
          <w:szCs w:val="28"/>
        </w:rPr>
        <w:t>2021г</w:t>
      </w:r>
      <w:r w:rsidR="003170EA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- 5,76</w:t>
      </w:r>
      <w:r w:rsidR="003170EA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3170EA">
        <w:rPr>
          <w:rFonts w:ascii="Tinos" w:hAnsi="Tinos"/>
          <w:sz w:val="28"/>
          <w:szCs w:val="28"/>
        </w:rPr>
        <w:t xml:space="preserve"> по району - </w:t>
      </w:r>
      <w:r w:rsidRPr="000004C8">
        <w:rPr>
          <w:rFonts w:ascii="Tinos" w:hAnsi="Tinos"/>
          <w:sz w:val="28"/>
          <w:szCs w:val="28"/>
        </w:rPr>
        <w:t>5,4 (20</w:t>
      </w:r>
      <w:r w:rsidR="003170EA">
        <w:rPr>
          <w:rFonts w:ascii="Tinos" w:hAnsi="Tinos"/>
          <w:sz w:val="28"/>
          <w:szCs w:val="28"/>
        </w:rPr>
        <w:t>21г</w:t>
      </w:r>
      <w:r w:rsidRPr="000004C8">
        <w:rPr>
          <w:rFonts w:ascii="Tinos" w:hAnsi="Tinos"/>
          <w:sz w:val="28"/>
          <w:szCs w:val="28"/>
        </w:rPr>
        <w:t xml:space="preserve"> - 5,5</w:t>
      </w:r>
      <w:r w:rsidR="003170EA">
        <w:rPr>
          <w:rFonts w:ascii="Tinos" w:hAnsi="Tinos"/>
          <w:sz w:val="28"/>
          <w:szCs w:val="28"/>
        </w:rPr>
        <w:t xml:space="preserve">). </w:t>
      </w:r>
      <w:r w:rsidRPr="000004C8">
        <w:rPr>
          <w:rFonts w:ascii="Tinos" w:hAnsi="Tinos"/>
          <w:sz w:val="28"/>
          <w:szCs w:val="28"/>
        </w:rPr>
        <w:t>Ос</w:t>
      </w:r>
      <w:r w:rsidR="003170EA">
        <w:rPr>
          <w:rFonts w:ascii="Tinos" w:hAnsi="Tinos"/>
          <w:sz w:val="28"/>
          <w:szCs w:val="28"/>
        </w:rPr>
        <w:t xml:space="preserve">мотрено специалистами  по городу </w:t>
      </w:r>
      <w:r w:rsidRPr="000004C8">
        <w:rPr>
          <w:rFonts w:ascii="Tinos" w:hAnsi="Tinos"/>
          <w:sz w:val="28"/>
          <w:szCs w:val="28"/>
        </w:rPr>
        <w:t xml:space="preserve"> 98,</w:t>
      </w:r>
      <w:r>
        <w:rPr>
          <w:rFonts w:ascii="Tinos" w:hAnsi="Tinos"/>
          <w:sz w:val="28"/>
          <w:szCs w:val="28"/>
        </w:rPr>
        <w:t>9</w:t>
      </w:r>
      <w:r w:rsidRPr="000004C8">
        <w:rPr>
          <w:rFonts w:ascii="Tinos" w:hAnsi="Tinos"/>
          <w:sz w:val="28"/>
          <w:szCs w:val="28"/>
        </w:rPr>
        <w:t xml:space="preserve">% </w:t>
      </w:r>
      <w:r w:rsidR="003170EA">
        <w:rPr>
          <w:rFonts w:ascii="Tinos" w:hAnsi="Tinos"/>
          <w:sz w:val="28"/>
          <w:szCs w:val="28"/>
        </w:rPr>
        <w:t xml:space="preserve">детей </w:t>
      </w:r>
      <w:r w:rsidRPr="000004C8">
        <w:rPr>
          <w:rFonts w:ascii="Tinos" w:hAnsi="Tinos"/>
          <w:sz w:val="28"/>
          <w:szCs w:val="28"/>
        </w:rPr>
        <w:t>(</w:t>
      </w:r>
      <w:r>
        <w:rPr>
          <w:rFonts w:ascii="Tinos" w:hAnsi="Tinos"/>
          <w:sz w:val="28"/>
          <w:szCs w:val="28"/>
        </w:rPr>
        <w:t>2021г.- 98,6%</w:t>
      </w:r>
      <w:r w:rsidR="003170EA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3170EA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 по району </w:t>
      </w:r>
      <w:r w:rsidR="003170EA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>9</w:t>
      </w:r>
      <w:r>
        <w:rPr>
          <w:rFonts w:ascii="Tinos" w:hAnsi="Tinos"/>
          <w:sz w:val="28"/>
          <w:szCs w:val="28"/>
        </w:rPr>
        <w:t>8</w:t>
      </w:r>
      <w:r w:rsidRPr="000004C8">
        <w:rPr>
          <w:rFonts w:ascii="Tinos" w:hAnsi="Tinos"/>
          <w:sz w:val="28"/>
          <w:szCs w:val="28"/>
        </w:rPr>
        <w:t>,</w:t>
      </w:r>
      <w:r>
        <w:rPr>
          <w:rFonts w:ascii="Tinos" w:hAnsi="Tinos"/>
          <w:sz w:val="28"/>
          <w:szCs w:val="28"/>
        </w:rPr>
        <w:t>1</w:t>
      </w:r>
      <w:r w:rsidRPr="000004C8">
        <w:rPr>
          <w:rFonts w:ascii="Tinos" w:hAnsi="Tinos"/>
          <w:sz w:val="28"/>
          <w:szCs w:val="28"/>
        </w:rPr>
        <w:t>% (</w:t>
      </w:r>
      <w:r w:rsidR="003170EA">
        <w:rPr>
          <w:rFonts w:ascii="Tinos" w:hAnsi="Tinos"/>
          <w:sz w:val="28"/>
          <w:szCs w:val="28"/>
        </w:rPr>
        <w:t xml:space="preserve">2021г.- 99,6 %). Лабораторно обследовано </w:t>
      </w:r>
      <w:r w:rsidRPr="000004C8">
        <w:rPr>
          <w:rFonts w:ascii="Tinos" w:hAnsi="Tinos"/>
          <w:sz w:val="28"/>
          <w:szCs w:val="28"/>
        </w:rPr>
        <w:t xml:space="preserve">100% детей по городу и району. По городу </w:t>
      </w:r>
      <w:r w:rsidR="003170EA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имеют законченную вакцинацию АДС </w:t>
      </w:r>
      <w:r>
        <w:rPr>
          <w:rFonts w:ascii="Tinos" w:hAnsi="Tinos"/>
          <w:sz w:val="28"/>
          <w:szCs w:val="28"/>
        </w:rPr>
        <w:t>99,5</w:t>
      </w:r>
      <w:r w:rsidRPr="000004C8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>2021г.- 99,1</w:t>
      </w:r>
      <w:r w:rsidR="003170EA">
        <w:rPr>
          <w:rFonts w:ascii="Tinos" w:hAnsi="Tinos"/>
          <w:sz w:val="28"/>
          <w:szCs w:val="28"/>
        </w:rPr>
        <w:t>%),</w:t>
      </w:r>
      <w:r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ревакцинацию  </w:t>
      </w:r>
      <w:r>
        <w:rPr>
          <w:rFonts w:ascii="Tinos" w:hAnsi="Tinos"/>
          <w:sz w:val="28"/>
          <w:szCs w:val="28"/>
        </w:rPr>
        <w:t>100,1</w:t>
      </w:r>
      <w:r w:rsidRPr="000004C8">
        <w:rPr>
          <w:rFonts w:ascii="Tinos" w:hAnsi="Tinos"/>
          <w:sz w:val="28"/>
          <w:szCs w:val="28"/>
        </w:rPr>
        <w:t>% (</w:t>
      </w:r>
      <w:r w:rsidR="00511B85">
        <w:rPr>
          <w:rFonts w:ascii="Tinos" w:hAnsi="Tinos"/>
          <w:sz w:val="28"/>
          <w:szCs w:val="28"/>
        </w:rPr>
        <w:t>2021г</w:t>
      </w:r>
      <w:r w:rsidR="003170EA">
        <w:rPr>
          <w:rFonts w:ascii="Tinos" w:hAnsi="Tinos"/>
          <w:sz w:val="28"/>
          <w:szCs w:val="28"/>
        </w:rPr>
        <w:t xml:space="preserve"> -99,1</w:t>
      </w:r>
      <w:r>
        <w:rPr>
          <w:rFonts w:ascii="Tinos" w:hAnsi="Tinos"/>
          <w:sz w:val="28"/>
          <w:szCs w:val="28"/>
        </w:rPr>
        <w:t>%</w:t>
      </w:r>
      <w:r w:rsidR="003170EA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3170EA">
        <w:rPr>
          <w:rFonts w:ascii="Tinos" w:hAnsi="Tinos"/>
          <w:sz w:val="28"/>
          <w:szCs w:val="28"/>
        </w:rPr>
        <w:t xml:space="preserve"> в районе </w:t>
      </w:r>
      <w:r w:rsidRPr="000004C8">
        <w:rPr>
          <w:rFonts w:ascii="Tinos" w:hAnsi="Tinos"/>
          <w:sz w:val="28"/>
          <w:szCs w:val="28"/>
        </w:rPr>
        <w:t xml:space="preserve"> имеют законченную вакцинацию АДС</w:t>
      </w:r>
      <w:r w:rsidR="003170EA">
        <w:rPr>
          <w:rFonts w:ascii="Tinos" w:hAnsi="Tinos"/>
          <w:sz w:val="28"/>
          <w:szCs w:val="28"/>
        </w:rPr>
        <w:t xml:space="preserve"> 99,8</w:t>
      </w:r>
      <w:r w:rsidRPr="000004C8">
        <w:rPr>
          <w:rFonts w:ascii="Tinos" w:hAnsi="Tinos"/>
          <w:sz w:val="28"/>
          <w:szCs w:val="28"/>
        </w:rPr>
        <w:t>% (</w:t>
      </w:r>
      <w:r w:rsidR="00511B85">
        <w:rPr>
          <w:rFonts w:ascii="Tinos" w:hAnsi="Tinos"/>
          <w:sz w:val="28"/>
          <w:szCs w:val="28"/>
        </w:rPr>
        <w:t xml:space="preserve">2021гь </w:t>
      </w:r>
      <w:r>
        <w:rPr>
          <w:rFonts w:ascii="Tinos" w:hAnsi="Tinos"/>
          <w:sz w:val="28"/>
          <w:szCs w:val="28"/>
        </w:rPr>
        <w:t>- 98,6%</w:t>
      </w:r>
      <w:r w:rsidR="003170EA">
        <w:rPr>
          <w:rFonts w:ascii="Tinos" w:hAnsi="Tinos"/>
          <w:sz w:val="28"/>
          <w:szCs w:val="28"/>
        </w:rPr>
        <w:t xml:space="preserve">).  </w:t>
      </w:r>
      <w:r w:rsidRPr="000004C8">
        <w:rPr>
          <w:rFonts w:ascii="Tinos" w:hAnsi="Tinos"/>
          <w:sz w:val="28"/>
          <w:szCs w:val="28"/>
        </w:rPr>
        <w:t xml:space="preserve">Вакцинировано против кори, паротита, краснухи  по городу  </w:t>
      </w:r>
      <w:r>
        <w:rPr>
          <w:rFonts w:ascii="Tinos" w:hAnsi="Tinos"/>
          <w:sz w:val="28"/>
          <w:szCs w:val="28"/>
        </w:rPr>
        <w:t>99,3</w:t>
      </w:r>
      <w:r w:rsidRPr="000004C8">
        <w:rPr>
          <w:rFonts w:ascii="Tinos" w:hAnsi="Tinos"/>
          <w:sz w:val="28"/>
          <w:szCs w:val="28"/>
        </w:rPr>
        <w:t xml:space="preserve"> % </w:t>
      </w:r>
      <w:r w:rsidR="003170EA">
        <w:rPr>
          <w:rFonts w:ascii="Tinos" w:hAnsi="Tinos"/>
          <w:sz w:val="28"/>
          <w:szCs w:val="28"/>
        </w:rPr>
        <w:t xml:space="preserve">детей </w:t>
      </w:r>
      <w:r w:rsidRPr="000004C8">
        <w:rPr>
          <w:rFonts w:ascii="Tinos" w:hAnsi="Tinos"/>
          <w:sz w:val="28"/>
          <w:szCs w:val="28"/>
        </w:rPr>
        <w:t>(</w:t>
      </w:r>
      <w:r w:rsidR="00511B85">
        <w:rPr>
          <w:rFonts w:ascii="Tinos" w:hAnsi="Tinos"/>
          <w:sz w:val="28"/>
          <w:szCs w:val="28"/>
        </w:rPr>
        <w:t xml:space="preserve">2021г </w:t>
      </w:r>
      <w:r>
        <w:rPr>
          <w:rFonts w:ascii="Tinos" w:hAnsi="Tinos"/>
          <w:sz w:val="28"/>
          <w:szCs w:val="28"/>
        </w:rPr>
        <w:t>- 98,9%</w:t>
      </w:r>
      <w:r w:rsidR="003170EA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3170EA">
        <w:rPr>
          <w:rFonts w:ascii="Tinos" w:hAnsi="Tinos"/>
          <w:sz w:val="28"/>
          <w:szCs w:val="28"/>
        </w:rPr>
        <w:t xml:space="preserve">  по</w:t>
      </w:r>
      <w:r w:rsidRPr="000004C8">
        <w:rPr>
          <w:rFonts w:ascii="Tinos" w:hAnsi="Tinos"/>
          <w:sz w:val="28"/>
          <w:szCs w:val="28"/>
        </w:rPr>
        <w:t xml:space="preserve"> району – </w:t>
      </w:r>
      <w:r>
        <w:rPr>
          <w:rFonts w:ascii="Tinos" w:hAnsi="Tinos"/>
          <w:sz w:val="28"/>
          <w:szCs w:val="28"/>
        </w:rPr>
        <w:t>99,4</w:t>
      </w:r>
      <w:r w:rsidRPr="000004C8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>2</w:t>
      </w:r>
      <w:r w:rsidR="00511B85">
        <w:rPr>
          <w:rFonts w:ascii="Tinos" w:hAnsi="Tinos"/>
          <w:sz w:val="28"/>
          <w:szCs w:val="28"/>
        </w:rPr>
        <w:t xml:space="preserve">021г </w:t>
      </w:r>
      <w:r w:rsidR="003170EA">
        <w:rPr>
          <w:rFonts w:ascii="Tinos" w:hAnsi="Tinos"/>
          <w:sz w:val="28"/>
          <w:szCs w:val="28"/>
        </w:rPr>
        <w:t>- 98,4 %).</w:t>
      </w:r>
      <w:r w:rsidRPr="000004C8">
        <w:rPr>
          <w:rFonts w:ascii="Tinos" w:hAnsi="Tinos"/>
          <w:sz w:val="28"/>
          <w:szCs w:val="28"/>
        </w:rPr>
        <w:t xml:space="preserve"> Индекс здоровья детей, достигших двух лет</w:t>
      </w:r>
      <w:r w:rsidR="00815B25">
        <w:rPr>
          <w:rFonts w:ascii="Tinos" w:hAnsi="Tinos"/>
          <w:sz w:val="28"/>
          <w:szCs w:val="28"/>
        </w:rPr>
        <w:t xml:space="preserve">, </w:t>
      </w:r>
      <w:r w:rsidRPr="000004C8">
        <w:rPr>
          <w:rFonts w:ascii="Tinos" w:hAnsi="Tinos"/>
          <w:sz w:val="28"/>
          <w:szCs w:val="28"/>
        </w:rPr>
        <w:t xml:space="preserve"> по городу </w:t>
      </w:r>
      <w:r w:rsidR="003170EA">
        <w:rPr>
          <w:rFonts w:ascii="Tinos" w:hAnsi="Tinos"/>
          <w:sz w:val="28"/>
          <w:szCs w:val="28"/>
        </w:rPr>
        <w:t xml:space="preserve">составил </w:t>
      </w:r>
      <w:r>
        <w:rPr>
          <w:rFonts w:ascii="Tinos" w:hAnsi="Tinos"/>
          <w:sz w:val="28"/>
          <w:szCs w:val="28"/>
        </w:rPr>
        <w:t>41,6</w:t>
      </w:r>
      <w:r w:rsidRPr="000004C8">
        <w:rPr>
          <w:rFonts w:ascii="Tinos" w:hAnsi="Tinos"/>
          <w:sz w:val="28"/>
          <w:szCs w:val="28"/>
        </w:rPr>
        <w:t>% (</w:t>
      </w:r>
      <w:r w:rsidR="003170EA">
        <w:rPr>
          <w:rFonts w:ascii="Tinos" w:hAnsi="Tinos"/>
          <w:sz w:val="28"/>
          <w:szCs w:val="28"/>
        </w:rPr>
        <w:t>2021г- 42,</w:t>
      </w:r>
      <w:r>
        <w:rPr>
          <w:rFonts w:ascii="Tinos" w:hAnsi="Tinos"/>
          <w:sz w:val="28"/>
          <w:szCs w:val="28"/>
        </w:rPr>
        <w:t>3 %</w:t>
      </w:r>
      <w:r w:rsidR="00815B25">
        <w:rPr>
          <w:rFonts w:ascii="Tinos" w:hAnsi="Tinos"/>
          <w:sz w:val="28"/>
          <w:szCs w:val="28"/>
        </w:rPr>
        <w:t xml:space="preserve">), </w:t>
      </w:r>
      <w:r w:rsidRPr="000004C8">
        <w:rPr>
          <w:rFonts w:ascii="Tinos" w:hAnsi="Tinos"/>
          <w:sz w:val="28"/>
          <w:szCs w:val="28"/>
        </w:rPr>
        <w:t xml:space="preserve">по району </w:t>
      </w:r>
      <w:r>
        <w:rPr>
          <w:rFonts w:ascii="Tinos" w:hAnsi="Tinos"/>
          <w:sz w:val="28"/>
          <w:szCs w:val="28"/>
        </w:rPr>
        <w:t>39,4</w:t>
      </w:r>
      <w:r w:rsidRPr="000004C8">
        <w:rPr>
          <w:rFonts w:ascii="Tinos" w:hAnsi="Tinos"/>
          <w:sz w:val="28"/>
          <w:szCs w:val="28"/>
        </w:rPr>
        <w:t>% (</w:t>
      </w:r>
      <w:r>
        <w:rPr>
          <w:rFonts w:ascii="Tinos" w:hAnsi="Tinos"/>
          <w:sz w:val="28"/>
          <w:szCs w:val="28"/>
        </w:rPr>
        <w:t>2021г.- 40,1 %</w:t>
      </w:r>
      <w:r w:rsidR="00815B25">
        <w:rPr>
          <w:rFonts w:ascii="Tinos" w:hAnsi="Tinos"/>
          <w:sz w:val="28"/>
          <w:szCs w:val="28"/>
        </w:rPr>
        <w:t xml:space="preserve">). </w:t>
      </w:r>
      <w:r w:rsidR="003C229D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По группам здоровья </w:t>
      </w:r>
      <w:r w:rsidR="003C229D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дети </w:t>
      </w:r>
      <w:r w:rsidR="00815B25">
        <w:rPr>
          <w:rFonts w:ascii="Tinos" w:hAnsi="Tinos"/>
          <w:sz w:val="28"/>
          <w:szCs w:val="28"/>
        </w:rPr>
        <w:t xml:space="preserve"> второго года жизни </w:t>
      </w:r>
      <w:r w:rsidRPr="000004C8">
        <w:rPr>
          <w:rFonts w:ascii="Tinos" w:hAnsi="Tinos"/>
          <w:sz w:val="28"/>
          <w:szCs w:val="28"/>
        </w:rPr>
        <w:t xml:space="preserve">распределились следующим образом: </w:t>
      </w:r>
      <w:r w:rsidR="00815B25" w:rsidRPr="00815B25">
        <w:rPr>
          <w:rFonts w:ascii="Tinos" w:hAnsi="Tinos"/>
          <w:sz w:val="28"/>
          <w:szCs w:val="28"/>
          <w:u w:val="single"/>
        </w:rPr>
        <w:t>по городу</w:t>
      </w:r>
      <w:r w:rsidR="00815B25">
        <w:rPr>
          <w:rFonts w:ascii="Tinos" w:hAnsi="Tinos"/>
          <w:sz w:val="28"/>
          <w:szCs w:val="28"/>
        </w:rPr>
        <w:t xml:space="preserve">  </w:t>
      </w:r>
      <w:r w:rsidRPr="000004C8">
        <w:rPr>
          <w:rFonts w:ascii="Tinos" w:hAnsi="Tinos"/>
          <w:sz w:val="28"/>
          <w:szCs w:val="28"/>
        </w:rPr>
        <w:t xml:space="preserve">I группа </w:t>
      </w:r>
      <w:r w:rsidR="003C229D">
        <w:rPr>
          <w:rFonts w:ascii="Tinos" w:hAnsi="Tinos"/>
          <w:sz w:val="28"/>
          <w:szCs w:val="28"/>
        </w:rPr>
        <w:t xml:space="preserve"> </w:t>
      </w:r>
      <w:r w:rsidR="00815B25">
        <w:rPr>
          <w:rFonts w:ascii="Tinos" w:hAnsi="Tinos"/>
          <w:sz w:val="28"/>
          <w:szCs w:val="28"/>
        </w:rPr>
        <w:t xml:space="preserve">- </w:t>
      </w:r>
      <w:r w:rsidRPr="00511B85">
        <w:rPr>
          <w:rFonts w:ascii="Tinos" w:hAnsi="Tinos"/>
          <w:color w:val="C00000"/>
          <w:sz w:val="28"/>
          <w:szCs w:val="28"/>
        </w:rPr>
        <w:t>21,5  % (2021г</w:t>
      </w:r>
      <w:r w:rsidR="00815B25" w:rsidRPr="00511B85">
        <w:rPr>
          <w:rFonts w:ascii="Tinos" w:hAnsi="Tinos"/>
          <w:color w:val="C00000"/>
          <w:sz w:val="28"/>
          <w:szCs w:val="28"/>
        </w:rPr>
        <w:t xml:space="preserve"> </w:t>
      </w:r>
      <w:r w:rsidRPr="00511B85">
        <w:rPr>
          <w:rFonts w:ascii="Tinos" w:hAnsi="Tinos"/>
          <w:color w:val="C00000"/>
          <w:sz w:val="28"/>
          <w:szCs w:val="28"/>
        </w:rPr>
        <w:t>-</w:t>
      </w:r>
      <w:r w:rsidR="00815B25" w:rsidRPr="00511B85">
        <w:rPr>
          <w:rFonts w:ascii="Tinos" w:hAnsi="Tinos"/>
          <w:color w:val="C00000"/>
          <w:sz w:val="28"/>
          <w:szCs w:val="28"/>
        </w:rPr>
        <w:t xml:space="preserve"> </w:t>
      </w:r>
      <w:r w:rsidRPr="00511B85">
        <w:rPr>
          <w:rFonts w:ascii="Tinos" w:hAnsi="Tinos"/>
          <w:color w:val="C00000"/>
          <w:sz w:val="28"/>
          <w:szCs w:val="28"/>
        </w:rPr>
        <w:t>38,11%</w:t>
      </w:r>
      <w:r w:rsidR="00815B25" w:rsidRPr="00511B85">
        <w:rPr>
          <w:rFonts w:ascii="Tinos" w:hAnsi="Tinos"/>
          <w:color w:val="C00000"/>
          <w:sz w:val="28"/>
          <w:szCs w:val="28"/>
        </w:rPr>
        <w:t>)</w:t>
      </w:r>
      <w:r w:rsidRPr="00511B85">
        <w:rPr>
          <w:rFonts w:ascii="Tinos" w:hAnsi="Tinos"/>
          <w:color w:val="C00000"/>
          <w:sz w:val="28"/>
          <w:szCs w:val="28"/>
        </w:rPr>
        <w:t>,</w:t>
      </w:r>
      <w:r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 II </w:t>
      </w:r>
      <w:r w:rsidR="00815B25">
        <w:rPr>
          <w:rFonts w:ascii="Tinos" w:hAnsi="Tinos"/>
          <w:sz w:val="28"/>
          <w:szCs w:val="28"/>
        </w:rPr>
        <w:t>-</w:t>
      </w:r>
      <w:r>
        <w:rPr>
          <w:rFonts w:ascii="Tinos" w:hAnsi="Tinos"/>
          <w:sz w:val="28"/>
          <w:szCs w:val="28"/>
        </w:rPr>
        <w:t xml:space="preserve"> 60,4   </w:t>
      </w:r>
      <w:r w:rsidRPr="000004C8">
        <w:rPr>
          <w:rFonts w:ascii="Tinos" w:hAnsi="Tinos"/>
          <w:sz w:val="28"/>
          <w:szCs w:val="28"/>
        </w:rPr>
        <w:t>% (</w:t>
      </w:r>
      <w:r w:rsidR="00815B25">
        <w:rPr>
          <w:rFonts w:ascii="Tinos" w:hAnsi="Tinos"/>
          <w:sz w:val="28"/>
          <w:szCs w:val="28"/>
        </w:rPr>
        <w:t>2021г</w:t>
      </w:r>
      <w:r>
        <w:rPr>
          <w:rFonts w:ascii="Tinos" w:hAnsi="Tinos"/>
          <w:sz w:val="28"/>
          <w:szCs w:val="28"/>
        </w:rPr>
        <w:t>- 51,46%</w:t>
      </w:r>
      <w:r w:rsidR="00815B25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815B25">
        <w:rPr>
          <w:rFonts w:ascii="Tinos" w:hAnsi="Tinos"/>
          <w:sz w:val="28"/>
          <w:szCs w:val="28"/>
        </w:rPr>
        <w:t xml:space="preserve">  </w:t>
      </w:r>
      <w:r w:rsidRPr="00511B85">
        <w:rPr>
          <w:rFonts w:ascii="Tinos" w:hAnsi="Tinos"/>
          <w:color w:val="C00000"/>
          <w:sz w:val="28"/>
          <w:szCs w:val="28"/>
        </w:rPr>
        <w:t xml:space="preserve">III </w:t>
      </w:r>
      <w:r w:rsidR="00815B25" w:rsidRPr="00511B85">
        <w:rPr>
          <w:rFonts w:ascii="Tinos" w:hAnsi="Tinos"/>
          <w:color w:val="C00000"/>
          <w:sz w:val="28"/>
          <w:szCs w:val="28"/>
        </w:rPr>
        <w:t>-</w:t>
      </w:r>
      <w:r w:rsidRPr="00511B85">
        <w:rPr>
          <w:rFonts w:ascii="Tinos" w:hAnsi="Tinos"/>
          <w:color w:val="C00000"/>
          <w:sz w:val="28"/>
          <w:szCs w:val="28"/>
        </w:rPr>
        <w:t xml:space="preserve"> 15,7 %  </w:t>
      </w:r>
      <w:r>
        <w:rPr>
          <w:rFonts w:ascii="Tinos" w:hAnsi="Tinos"/>
          <w:sz w:val="28"/>
          <w:szCs w:val="28"/>
        </w:rPr>
        <w:t>(</w:t>
      </w:r>
      <w:r w:rsidR="00815B25">
        <w:rPr>
          <w:rFonts w:ascii="Tinos" w:hAnsi="Tinos"/>
          <w:sz w:val="28"/>
          <w:szCs w:val="28"/>
        </w:rPr>
        <w:t xml:space="preserve">2021г </w:t>
      </w:r>
      <w:r>
        <w:rPr>
          <w:rFonts w:ascii="Tinos" w:hAnsi="Tinos"/>
          <w:sz w:val="28"/>
          <w:szCs w:val="28"/>
        </w:rPr>
        <w:t>- 9,32%</w:t>
      </w:r>
      <w:r w:rsidR="00815B25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815B25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IV </w:t>
      </w:r>
      <w:r w:rsidR="00815B25">
        <w:rPr>
          <w:rFonts w:ascii="Tinos" w:hAnsi="Tinos"/>
          <w:sz w:val="28"/>
          <w:szCs w:val="28"/>
        </w:rPr>
        <w:t>-</w:t>
      </w:r>
      <w:r>
        <w:rPr>
          <w:rFonts w:ascii="Tinos" w:hAnsi="Tinos"/>
          <w:sz w:val="28"/>
          <w:szCs w:val="28"/>
        </w:rPr>
        <w:t xml:space="preserve"> 1,9</w:t>
      </w:r>
      <w:r w:rsidRPr="000004C8">
        <w:rPr>
          <w:rFonts w:ascii="Tinos" w:hAnsi="Tinos"/>
          <w:sz w:val="28"/>
          <w:szCs w:val="28"/>
        </w:rPr>
        <w:t>% (</w:t>
      </w:r>
      <w:r w:rsidR="00815B25">
        <w:rPr>
          <w:rFonts w:ascii="Tinos" w:hAnsi="Tinos"/>
          <w:sz w:val="28"/>
          <w:szCs w:val="28"/>
        </w:rPr>
        <w:t xml:space="preserve">2021г.- </w:t>
      </w:r>
      <w:r>
        <w:rPr>
          <w:rFonts w:ascii="Tinos" w:hAnsi="Tinos"/>
          <w:sz w:val="28"/>
          <w:szCs w:val="28"/>
        </w:rPr>
        <w:t>0,13%</w:t>
      </w:r>
      <w:r w:rsidR="00815B25">
        <w:rPr>
          <w:rFonts w:ascii="Tinos" w:hAnsi="Tinos"/>
          <w:sz w:val="28"/>
          <w:szCs w:val="28"/>
        </w:rPr>
        <w:t>)</w:t>
      </w:r>
      <w:r>
        <w:rPr>
          <w:rFonts w:ascii="Tinos" w:hAnsi="Tinos"/>
          <w:sz w:val="28"/>
          <w:szCs w:val="28"/>
        </w:rPr>
        <w:t>,</w:t>
      </w:r>
      <w:r w:rsidR="00815B25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V </w:t>
      </w:r>
      <w:r w:rsidR="00815B25">
        <w:rPr>
          <w:rFonts w:ascii="Tinos" w:hAnsi="Tinos"/>
          <w:sz w:val="28"/>
          <w:szCs w:val="28"/>
        </w:rPr>
        <w:t>-</w:t>
      </w:r>
      <w:r>
        <w:rPr>
          <w:rFonts w:ascii="Tinos" w:hAnsi="Tinos"/>
          <w:sz w:val="28"/>
          <w:szCs w:val="28"/>
        </w:rPr>
        <w:t xml:space="preserve"> 0,5  </w:t>
      </w:r>
      <w:r w:rsidR="00815B25">
        <w:rPr>
          <w:rFonts w:ascii="Tinos" w:hAnsi="Tinos"/>
          <w:sz w:val="28"/>
          <w:szCs w:val="28"/>
        </w:rPr>
        <w:t>% (2021</w:t>
      </w:r>
      <w:r w:rsidRPr="000004C8">
        <w:rPr>
          <w:rFonts w:ascii="Tinos" w:hAnsi="Tinos"/>
          <w:sz w:val="28"/>
          <w:szCs w:val="28"/>
        </w:rPr>
        <w:t>г.  - 1,2%</w:t>
      </w:r>
      <w:r w:rsidR="00815B25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 xml:space="preserve">, </w:t>
      </w:r>
      <w:r w:rsidR="00815B25">
        <w:rPr>
          <w:rFonts w:ascii="Tinos" w:hAnsi="Tinos"/>
          <w:sz w:val="28"/>
          <w:szCs w:val="28"/>
        </w:rPr>
        <w:t xml:space="preserve"> по району</w:t>
      </w:r>
      <w:r w:rsidR="003C229D">
        <w:rPr>
          <w:rFonts w:ascii="Tinos" w:hAnsi="Tinos"/>
          <w:sz w:val="28"/>
          <w:szCs w:val="28"/>
        </w:rPr>
        <w:t xml:space="preserve">: </w:t>
      </w:r>
      <w:r w:rsidR="00815B25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 I группа </w:t>
      </w:r>
      <w:r w:rsidR="00815B25">
        <w:rPr>
          <w:rFonts w:ascii="Tinos" w:hAnsi="Tinos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>20,52</w:t>
      </w:r>
      <w:r w:rsidRPr="000004C8">
        <w:rPr>
          <w:rFonts w:ascii="Tinos" w:hAnsi="Tinos"/>
          <w:sz w:val="28"/>
          <w:szCs w:val="28"/>
        </w:rPr>
        <w:t>% (</w:t>
      </w:r>
      <w:r w:rsidR="003C229D">
        <w:rPr>
          <w:rFonts w:ascii="Tinos" w:hAnsi="Tinos"/>
          <w:sz w:val="28"/>
          <w:szCs w:val="28"/>
        </w:rPr>
        <w:t xml:space="preserve">2021г </w:t>
      </w:r>
      <w:r>
        <w:rPr>
          <w:rFonts w:ascii="Tinos" w:hAnsi="Tinos"/>
          <w:sz w:val="28"/>
          <w:szCs w:val="28"/>
        </w:rPr>
        <w:t>- 10,1 %</w:t>
      </w:r>
      <w:r w:rsidR="00815B25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 xml:space="preserve">, II </w:t>
      </w:r>
      <w:r w:rsidR="00815B25">
        <w:rPr>
          <w:rFonts w:ascii="Tinos" w:hAnsi="Tinos"/>
          <w:sz w:val="28"/>
          <w:szCs w:val="28"/>
        </w:rPr>
        <w:t>-</w:t>
      </w:r>
      <w:r w:rsidRPr="000004C8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64,16 </w:t>
      </w:r>
      <w:r w:rsidRPr="000004C8">
        <w:rPr>
          <w:rFonts w:ascii="Tinos" w:hAnsi="Tinos"/>
          <w:sz w:val="28"/>
          <w:szCs w:val="28"/>
        </w:rPr>
        <w:t>% (</w:t>
      </w:r>
      <w:r w:rsidR="003C229D">
        <w:rPr>
          <w:rFonts w:ascii="Tinos" w:hAnsi="Tinos"/>
          <w:sz w:val="28"/>
          <w:szCs w:val="28"/>
        </w:rPr>
        <w:t xml:space="preserve">2021г </w:t>
      </w:r>
      <w:r>
        <w:rPr>
          <w:rFonts w:ascii="Tinos" w:hAnsi="Tinos"/>
          <w:sz w:val="28"/>
          <w:szCs w:val="28"/>
        </w:rPr>
        <w:t>- 79,66 %</w:t>
      </w:r>
      <w:r w:rsidR="00815B25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 xml:space="preserve">, III </w:t>
      </w:r>
      <w:r w:rsidR="00815B25">
        <w:rPr>
          <w:rFonts w:ascii="Tinos" w:hAnsi="Tinos"/>
          <w:sz w:val="28"/>
          <w:szCs w:val="28"/>
        </w:rPr>
        <w:t>-</w:t>
      </w:r>
      <w:r w:rsidRPr="000004C8">
        <w:rPr>
          <w:rFonts w:ascii="Tinos" w:hAnsi="Tinos"/>
          <w:sz w:val="28"/>
          <w:szCs w:val="28"/>
        </w:rPr>
        <w:t xml:space="preserve"> 8,47</w:t>
      </w:r>
      <w:r w:rsidR="00815B25">
        <w:rPr>
          <w:rFonts w:ascii="Tinos" w:hAnsi="Tinos"/>
          <w:sz w:val="28"/>
          <w:szCs w:val="28"/>
        </w:rPr>
        <w:t xml:space="preserve">% (2021г </w:t>
      </w:r>
      <w:r>
        <w:rPr>
          <w:rFonts w:ascii="Tinos" w:hAnsi="Tinos"/>
          <w:sz w:val="28"/>
          <w:szCs w:val="28"/>
        </w:rPr>
        <w:t>-</w:t>
      </w:r>
      <w:r w:rsidR="00815B25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8,47%</w:t>
      </w:r>
      <w:r w:rsidR="00815B25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 xml:space="preserve">, IV </w:t>
      </w:r>
      <w:r w:rsidR="00815B25">
        <w:rPr>
          <w:rFonts w:ascii="Tinos" w:hAnsi="Tinos"/>
          <w:sz w:val="28"/>
          <w:szCs w:val="28"/>
        </w:rPr>
        <w:t>- 0,34 % (2021</w:t>
      </w:r>
      <w:r w:rsidR="003C229D">
        <w:rPr>
          <w:rFonts w:ascii="Tinos" w:hAnsi="Tinos"/>
          <w:sz w:val="28"/>
          <w:szCs w:val="28"/>
        </w:rPr>
        <w:t>г</w:t>
      </w:r>
      <w:r w:rsidRPr="000004C8">
        <w:rPr>
          <w:rFonts w:ascii="Tinos" w:hAnsi="Tinos"/>
          <w:sz w:val="28"/>
          <w:szCs w:val="28"/>
        </w:rPr>
        <w:t xml:space="preserve"> - 0%</w:t>
      </w:r>
      <w:r w:rsidR="003C229D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>,</w:t>
      </w:r>
      <w:r w:rsidR="003C229D">
        <w:rPr>
          <w:rFonts w:ascii="Tinos" w:hAnsi="Tinos"/>
          <w:sz w:val="28"/>
          <w:szCs w:val="28"/>
        </w:rPr>
        <w:t xml:space="preserve"> </w:t>
      </w:r>
      <w:r w:rsidRPr="000004C8">
        <w:rPr>
          <w:rFonts w:ascii="Tinos" w:hAnsi="Tinos"/>
          <w:sz w:val="28"/>
          <w:szCs w:val="28"/>
        </w:rPr>
        <w:t xml:space="preserve">V </w:t>
      </w:r>
      <w:r w:rsidR="003C229D">
        <w:rPr>
          <w:rFonts w:ascii="Tinos" w:hAnsi="Tinos"/>
          <w:sz w:val="28"/>
          <w:szCs w:val="28"/>
        </w:rPr>
        <w:t>-1,36%  (2020г</w:t>
      </w:r>
      <w:r w:rsidRPr="000004C8">
        <w:rPr>
          <w:rFonts w:ascii="Tinos" w:hAnsi="Tinos"/>
          <w:sz w:val="28"/>
          <w:szCs w:val="28"/>
        </w:rPr>
        <w:t xml:space="preserve"> - 0,8%</w:t>
      </w:r>
      <w:r w:rsidR="003C229D">
        <w:rPr>
          <w:rFonts w:ascii="Tinos" w:hAnsi="Tinos"/>
          <w:sz w:val="28"/>
          <w:szCs w:val="28"/>
        </w:rPr>
        <w:t>)</w:t>
      </w:r>
      <w:r w:rsidRPr="000004C8">
        <w:rPr>
          <w:rFonts w:ascii="Tinos" w:hAnsi="Tinos"/>
          <w:sz w:val="28"/>
          <w:szCs w:val="28"/>
        </w:rPr>
        <w:t>.</w:t>
      </w:r>
      <w:r w:rsidR="003C229D">
        <w:rPr>
          <w:rFonts w:ascii="Tinos" w:hAnsi="Tinos"/>
          <w:sz w:val="28"/>
          <w:szCs w:val="28"/>
        </w:rPr>
        <w:t xml:space="preserve">  </w:t>
      </w:r>
    </w:p>
    <w:p w:rsidR="00B11DAB" w:rsidRPr="000004C8" w:rsidRDefault="00B11DAB" w:rsidP="00B11DAB">
      <w:pPr>
        <w:jc w:val="both"/>
        <w:rPr>
          <w:sz w:val="28"/>
          <w:szCs w:val="28"/>
        </w:rPr>
      </w:pPr>
    </w:p>
    <w:p w:rsidR="00DE0A3C" w:rsidRPr="004B1760" w:rsidRDefault="00372DA1" w:rsidP="00B11DAB">
      <w:pPr>
        <w:spacing w:line="240" w:lineRule="auto"/>
        <w:jc w:val="both"/>
        <w:rPr>
          <w:rStyle w:val="7"/>
          <w:b/>
          <w:bCs/>
          <w:sz w:val="28"/>
          <w:szCs w:val="28"/>
        </w:rPr>
      </w:pPr>
      <w:r w:rsidRPr="00F15285">
        <w:rPr>
          <w:rFonts w:cs="Times New Roman"/>
          <w:b/>
          <w:sz w:val="28"/>
          <w:szCs w:val="28"/>
        </w:rPr>
        <w:t>Вакцинация.</w:t>
      </w:r>
      <w:r w:rsidRPr="00F15285">
        <w:rPr>
          <w:rFonts w:cs="Times New Roman"/>
          <w:sz w:val="28"/>
          <w:szCs w:val="28"/>
        </w:rPr>
        <w:t xml:space="preserve"> </w:t>
      </w:r>
      <w:r w:rsidR="00DE0A3C">
        <w:rPr>
          <w:sz w:val="28"/>
          <w:szCs w:val="28"/>
        </w:rPr>
        <w:t xml:space="preserve">По городу Кузнецку в 2022 году </w:t>
      </w:r>
      <w:r w:rsidR="00DE0A3C" w:rsidRPr="004B1760">
        <w:rPr>
          <w:rStyle w:val="7"/>
          <w:bCs/>
          <w:sz w:val="28"/>
          <w:szCs w:val="28"/>
        </w:rPr>
        <w:t>профилактические прививки</w:t>
      </w:r>
      <w:r w:rsidR="00DE0A3C" w:rsidRPr="004B1760">
        <w:rPr>
          <w:rStyle w:val="7"/>
          <w:sz w:val="28"/>
          <w:szCs w:val="28"/>
        </w:rPr>
        <w:t xml:space="preserve"> детей  проводились в соответствии с Национальным календарём прививок и в рамках национального проекта «Здоровье».</w:t>
      </w:r>
    </w:p>
    <w:p w:rsidR="00DE0A3C" w:rsidRPr="004D6279" w:rsidRDefault="00DE0A3C" w:rsidP="00DE0A3C">
      <w:pPr>
        <w:spacing w:line="240" w:lineRule="auto"/>
        <w:jc w:val="both"/>
        <w:rPr>
          <w:rStyle w:val="1"/>
          <w:sz w:val="28"/>
          <w:szCs w:val="28"/>
        </w:rPr>
      </w:pPr>
      <w:r w:rsidRPr="004B1760">
        <w:rPr>
          <w:rStyle w:val="7"/>
          <w:sz w:val="28"/>
          <w:szCs w:val="28"/>
        </w:rPr>
        <w:t xml:space="preserve"> В 2022 году по городу профилактические прививки против дифтерии к 12 месяцам жизни получили  99,5%  детей  (2021г - 97,1%).</w:t>
      </w:r>
      <w:r w:rsidRPr="004D6279">
        <w:rPr>
          <w:rStyle w:val="7"/>
          <w:szCs w:val="28"/>
        </w:rPr>
        <w:t xml:space="preserve"> </w:t>
      </w:r>
      <w:r>
        <w:rPr>
          <w:rStyle w:val="7"/>
          <w:szCs w:val="28"/>
        </w:rPr>
        <w:t xml:space="preserve"> </w:t>
      </w:r>
      <w:r>
        <w:rPr>
          <w:rStyle w:val="1"/>
          <w:sz w:val="28"/>
          <w:szCs w:val="28"/>
        </w:rPr>
        <w:t>О</w:t>
      </w:r>
      <w:r w:rsidRPr="004D6279">
        <w:rPr>
          <w:rStyle w:val="1"/>
          <w:sz w:val="28"/>
          <w:szCs w:val="28"/>
        </w:rPr>
        <w:t xml:space="preserve">хват первой ревакцинацией  к 24 месяцам  составил  </w:t>
      </w:r>
      <w:r>
        <w:rPr>
          <w:rStyle w:val="1"/>
          <w:sz w:val="28"/>
          <w:szCs w:val="28"/>
        </w:rPr>
        <w:t>100,1</w:t>
      </w:r>
      <w:r w:rsidRPr="004D6279">
        <w:rPr>
          <w:rStyle w:val="1"/>
          <w:sz w:val="28"/>
          <w:szCs w:val="28"/>
        </w:rPr>
        <w:t xml:space="preserve">% </w:t>
      </w:r>
      <w:r>
        <w:rPr>
          <w:rStyle w:val="1"/>
          <w:sz w:val="28"/>
          <w:szCs w:val="28"/>
        </w:rPr>
        <w:t xml:space="preserve">за счет вакцины « </w:t>
      </w:r>
      <w:r w:rsidRPr="004B1760">
        <w:rPr>
          <w:rStyle w:val="1"/>
        </w:rPr>
        <w:t>АДАСЕЛЬ</w:t>
      </w:r>
      <w:r>
        <w:rPr>
          <w:rStyle w:val="1"/>
          <w:sz w:val="28"/>
          <w:szCs w:val="28"/>
        </w:rPr>
        <w:t xml:space="preserve">»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>21г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%).  Профилактические</w:t>
      </w:r>
      <w:r>
        <w:rPr>
          <w:rStyle w:val="1"/>
          <w:sz w:val="28"/>
          <w:szCs w:val="28"/>
        </w:rPr>
        <w:t xml:space="preserve"> </w:t>
      </w:r>
      <w:r w:rsidRPr="004D6279">
        <w:rPr>
          <w:rStyle w:val="1"/>
          <w:sz w:val="28"/>
          <w:szCs w:val="28"/>
        </w:rPr>
        <w:t xml:space="preserve"> п</w:t>
      </w:r>
      <w:r>
        <w:rPr>
          <w:rStyle w:val="1"/>
          <w:sz w:val="28"/>
          <w:szCs w:val="28"/>
        </w:rPr>
        <w:t xml:space="preserve">рививки против коклюша к 12 месяцам </w:t>
      </w:r>
      <w:r w:rsidRPr="004D6279">
        <w:rPr>
          <w:rStyle w:val="1"/>
          <w:sz w:val="28"/>
          <w:szCs w:val="28"/>
        </w:rPr>
        <w:t xml:space="preserve"> получили   </w:t>
      </w:r>
      <w:r>
        <w:rPr>
          <w:rStyle w:val="1"/>
          <w:sz w:val="28"/>
          <w:szCs w:val="28"/>
        </w:rPr>
        <w:t>99,5%</w:t>
      </w:r>
      <w:r w:rsidRPr="004D6279">
        <w:rPr>
          <w:rStyle w:val="1"/>
          <w:sz w:val="28"/>
          <w:szCs w:val="28"/>
        </w:rPr>
        <w:t xml:space="preserve">  (20</w:t>
      </w:r>
      <w:r>
        <w:rPr>
          <w:rStyle w:val="1"/>
          <w:sz w:val="28"/>
          <w:szCs w:val="28"/>
        </w:rPr>
        <w:t>21г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  детей</w:t>
      </w:r>
      <w:r>
        <w:rPr>
          <w:rStyle w:val="1"/>
          <w:sz w:val="28"/>
          <w:szCs w:val="28"/>
        </w:rPr>
        <w:t>)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 </w:t>
      </w:r>
      <w:r w:rsidRPr="004D6279">
        <w:rPr>
          <w:rStyle w:val="1"/>
          <w:sz w:val="28"/>
          <w:szCs w:val="28"/>
        </w:rPr>
        <w:t xml:space="preserve">ревакцинацию к 24 мес. </w:t>
      </w:r>
      <w:r>
        <w:rPr>
          <w:rStyle w:val="1"/>
          <w:sz w:val="28"/>
          <w:szCs w:val="28"/>
        </w:rPr>
        <w:t>– 134,0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>,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увеличение за счет вакцины «</w:t>
      </w:r>
      <w:r w:rsidRPr="004B1760">
        <w:rPr>
          <w:rStyle w:val="1"/>
        </w:rPr>
        <w:t>АДАСЕЛЬ</w:t>
      </w:r>
      <w:r>
        <w:rPr>
          <w:rStyle w:val="1"/>
          <w:sz w:val="28"/>
          <w:szCs w:val="28"/>
        </w:rPr>
        <w:t xml:space="preserve">»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 xml:space="preserve">21г - </w:t>
      </w:r>
      <w:r w:rsidRPr="004D6279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%). Вакцинация против  полио</w:t>
      </w:r>
      <w:r>
        <w:rPr>
          <w:rStyle w:val="1"/>
          <w:sz w:val="28"/>
          <w:szCs w:val="28"/>
        </w:rPr>
        <w:t xml:space="preserve">миелита к 12 мес. завершена  у </w:t>
      </w:r>
      <w:r w:rsidRPr="004D6279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 (20</w:t>
      </w:r>
      <w:r>
        <w:rPr>
          <w:rStyle w:val="1"/>
          <w:sz w:val="28"/>
          <w:szCs w:val="28"/>
        </w:rPr>
        <w:t>21г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4</w:t>
      </w:r>
      <w:r w:rsidR="004B1760">
        <w:rPr>
          <w:rStyle w:val="1"/>
          <w:sz w:val="28"/>
          <w:szCs w:val="28"/>
        </w:rPr>
        <w:t>%</w:t>
      </w:r>
      <w:r w:rsidRPr="004D6279">
        <w:rPr>
          <w:rStyle w:val="1"/>
          <w:sz w:val="28"/>
          <w:szCs w:val="28"/>
        </w:rPr>
        <w:t>),  2-я ревакцинация против полиоми</w:t>
      </w:r>
      <w:r>
        <w:rPr>
          <w:rStyle w:val="1"/>
          <w:sz w:val="28"/>
          <w:szCs w:val="28"/>
        </w:rPr>
        <w:t xml:space="preserve">елита завершена к  24 мес. у  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99,7%</w:t>
      </w:r>
      <w:r w:rsidRPr="004D6279">
        <w:rPr>
          <w:rStyle w:val="1"/>
          <w:sz w:val="28"/>
          <w:szCs w:val="28"/>
        </w:rPr>
        <w:t xml:space="preserve"> (20</w:t>
      </w:r>
      <w:r>
        <w:rPr>
          <w:rStyle w:val="1"/>
          <w:sz w:val="28"/>
          <w:szCs w:val="28"/>
        </w:rPr>
        <w:t>21г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7</w:t>
      </w:r>
      <w:r w:rsidR="004B1760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 xml:space="preserve">). </w:t>
      </w:r>
      <w:r w:rsidRPr="004D6279">
        <w:rPr>
          <w:rStyle w:val="1"/>
          <w:sz w:val="28"/>
          <w:szCs w:val="28"/>
        </w:rPr>
        <w:t>Вакцинация против вирусного гепатита</w:t>
      </w:r>
      <w:proofErr w:type="gramStart"/>
      <w:r w:rsidRPr="004D6279">
        <w:rPr>
          <w:rStyle w:val="1"/>
          <w:sz w:val="28"/>
          <w:szCs w:val="28"/>
        </w:rPr>
        <w:t xml:space="preserve"> В</w:t>
      </w:r>
      <w:proofErr w:type="gramEnd"/>
      <w:r w:rsidRPr="004D6279">
        <w:rPr>
          <w:rStyle w:val="1"/>
          <w:sz w:val="28"/>
          <w:szCs w:val="28"/>
        </w:rPr>
        <w:t xml:space="preserve"> к 12 мес. </w:t>
      </w:r>
      <w:r>
        <w:rPr>
          <w:rStyle w:val="1"/>
          <w:sz w:val="28"/>
          <w:szCs w:val="28"/>
        </w:rPr>
        <w:t>п</w:t>
      </w:r>
      <w:r w:rsidR="004B1760">
        <w:rPr>
          <w:rStyle w:val="1"/>
          <w:sz w:val="28"/>
          <w:szCs w:val="28"/>
        </w:rPr>
        <w:t xml:space="preserve">роведена </w:t>
      </w:r>
      <w:r>
        <w:rPr>
          <w:rStyle w:val="1"/>
          <w:sz w:val="28"/>
          <w:szCs w:val="28"/>
        </w:rPr>
        <w:t xml:space="preserve"> 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99,7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 xml:space="preserve"> детей</w:t>
      </w:r>
      <w:r w:rsidRPr="004D6279">
        <w:rPr>
          <w:rStyle w:val="1"/>
          <w:sz w:val="28"/>
          <w:szCs w:val="28"/>
        </w:rPr>
        <w:t xml:space="preserve">  (20</w:t>
      </w:r>
      <w:r>
        <w:rPr>
          <w:rStyle w:val="1"/>
          <w:sz w:val="28"/>
          <w:szCs w:val="28"/>
        </w:rPr>
        <w:t>21г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%</w:t>
      </w:r>
      <w:r w:rsidR="004B1760">
        <w:rPr>
          <w:rStyle w:val="1"/>
          <w:sz w:val="28"/>
          <w:szCs w:val="28"/>
        </w:rPr>
        <w:t xml:space="preserve">), </w:t>
      </w:r>
      <w:r>
        <w:rPr>
          <w:rStyle w:val="1"/>
          <w:sz w:val="28"/>
          <w:szCs w:val="28"/>
        </w:rPr>
        <w:t xml:space="preserve"> </w:t>
      </w:r>
      <w:r w:rsidRPr="004D6279">
        <w:rPr>
          <w:rStyle w:val="1"/>
          <w:sz w:val="28"/>
          <w:szCs w:val="28"/>
        </w:rPr>
        <w:t>против пнев</w:t>
      </w:r>
      <w:r>
        <w:rPr>
          <w:rStyle w:val="1"/>
          <w:sz w:val="28"/>
          <w:szCs w:val="28"/>
        </w:rPr>
        <w:t>мококковой инфекции к 12 мес. получили прививку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99,1%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детей</w:t>
      </w:r>
      <w:r w:rsidRPr="004D6279">
        <w:rPr>
          <w:rStyle w:val="1"/>
          <w:sz w:val="28"/>
          <w:szCs w:val="28"/>
        </w:rPr>
        <w:t xml:space="preserve">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- 97,3%</w:t>
      </w:r>
      <w:r>
        <w:rPr>
          <w:rStyle w:val="1"/>
          <w:sz w:val="28"/>
          <w:szCs w:val="28"/>
        </w:rPr>
        <w:t>)</w:t>
      </w:r>
      <w:r w:rsidRPr="004D6279">
        <w:rPr>
          <w:rStyle w:val="1"/>
          <w:sz w:val="28"/>
          <w:szCs w:val="28"/>
        </w:rPr>
        <w:t xml:space="preserve"> ревакцинация против пневмококковой инфекции </w:t>
      </w:r>
      <w:r w:rsidR="004B1760">
        <w:rPr>
          <w:rStyle w:val="1"/>
          <w:sz w:val="28"/>
          <w:szCs w:val="28"/>
        </w:rPr>
        <w:t xml:space="preserve">проведена у </w:t>
      </w:r>
      <w:r w:rsidRPr="004D6279">
        <w:rPr>
          <w:rStyle w:val="1"/>
          <w:sz w:val="28"/>
          <w:szCs w:val="28"/>
        </w:rPr>
        <w:t xml:space="preserve"> 9</w:t>
      </w:r>
      <w:r>
        <w:rPr>
          <w:rStyle w:val="1"/>
          <w:sz w:val="28"/>
          <w:szCs w:val="28"/>
        </w:rPr>
        <w:t>9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 xml:space="preserve">% </w:t>
      </w:r>
      <w:r w:rsidR="004B1760">
        <w:rPr>
          <w:rStyle w:val="1"/>
          <w:sz w:val="28"/>
          <w:szCs w:val="28"/>
        </w:rPr>
        <w:t xml:space="preserve">детей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 xml:space="preserve">21 </w:t>
      </w:r>
      <w:r w:rsidRPr="004D6279">
        <w:rPr>
          <w:rStyle w:val="1"/>
          <w:sz w:val="28"/>
          <w:szCs w:val="28"/>
        </w:rPr>
        <w:t>г. - 9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>)</w:t>
      </w:r>
      <w:r w:rsidR="004B1760">
        <w:rPr>
          <w:rStyle w:val="1"/>
          <w:sz w:val="28"/>
          <w:szCs w:val="28"/>
        </w:rPr>
        <w:t>.</w:t>
      </w:r>
      <w:r w:rsidRPr="004D6279">
        <w:rPr>
          <w:rStyle w:val="1"/>
          <w:sz w:val="28"/>
          <w:szCs w:val="28"/>
        </w:rPr>
        <w:t xml:space="preserve"> К 24 месяцам  завершена вакцинация против к</w:t>
      </w:r>
      <w:r>
        <w:rPr>
          <w:rStyle w:val="1"/>
          <w:sz w:val="28"/>
          <w:szCs w:val="28"/>
        </w:rPr>
        <w:t xml:space="preserve">ори, краснухи и </w:t>
      </w:r>
      <w:proofErr w:type="spellStart"/>
      <w:r>
        <w:rPr>
          <w:rStyle w:val="1"/>
          <w:sz w:val="28"/>
          <w:szCs w:val="28"/>
        </w:rPr>
        <w:t>эпидпаротита</w:t>
      </w:r>
      <w:proofErr w:type="spellEnd"/>
      <w:r>
        <w:rPr>
          <w:rStyle w:val="1"/>
          <w:sz w:val="28"/>
          <w:szCs w:val="28"/>
        </w:rPr>
        <w:t xml:space="preserve"> у 99,3</w:t>
      </w:r>
      <w:r w:rsidRPr="004D6279">
        <w:rPr>
          <w:rStyle w:val="1"/>
          <w:sz w:val="28"/>
          <w:szCs w:val="28"/>
        </w:rPr>
        <w:t xml:space="preserve">% </w:t>
      </w:r>
      <w:r w:rsidR="004B1760">
        <w:rPr>
          <w:rStyle w:val="1"/>
          <w:sz w:val="28"/>
          <w:szCs w:val="28"/>
        </w:rPr>
        <w:t xml:space="preserve">детей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>21</w:t>
      </w:r>
      <w:r w:rsidRPr="004D6279">
        <w:rPr>
          <w:rStyle w:val="1"/>
          <w:sz w:val="28"/>
          <w:szCs w:val="28"/>
        </w:rPr>
        <w:t>г. - 9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%</w:t>
      </w:r>
      <w:r w:rsidR="004B1760">
        <w:rPr>
          <w:rStyle w:val="1"/>
          <w:sz w:val="28"/>
          <w:szCs w:val="28"/>
        </w:rPr>
        <w:t>).</w:t>
      </w:r>
    </w:p>
    <w:p w:rsidR="00DE0A3C" w:rsidRDefault="00DE0A3C" w:rsidP="00DE0A3C">
      <w:pPr>
        <w:spacing w:line="240" w:lineRule="auto"/>
        <w:jc w:val="both"/>
        <w:rPr>
          <w:rStyle w:val="1"/>
          <w:sz w:val="28"/>
          <w:szCs w:val="28"/>
        </w:rPr>
      </w:pPr>
      <w:r w:rsidRPr="004B1760">
        <w:rPr>
          <w:rStyle w:val="7"/>
          <w:b/>
          <w:sz w:val="28"/>
          <w:szCs w:val="28"/>
        </w:rPr>
        <w:t xml:space="preserve">      </w:t>
      </w:r>
      <w:r w:rsidRPr="004B1760">
        <w:rPr>
          <w:rStyle w:val="7"/>
          <w:sz w:val="28"/>
          <w:szCs w:val="28"/>
        </w:rPr>
        <w:t>По району  в 2022 году  против дифтерии  привито к 12 месяцам жизни  98,4 % (2021</w:t>
      </w:r>
      <w:r w:rsidR="004B1760">
        <w:rPr>
          <w:rStyle w:val="7"/>
          <w:sz w:val="28"/>
          <w:szCs w:val="28"/>
        </w:rPr>
        <w:t>г</w:t>
      </w:r>
      <w:r w:rsidRPr="004B1760">
        <w:rPr>
          <w:rStyle w:val="7"/>
          <w:sz w:val="28"/>
          <w:szCs w:val="28"/>
        </w:rPr>
        <w:t xml:space="preserve"> - 96,6%</w:t>
      </w:r>
      <w:r w:rsidR="004B1760">
        <w:rPr>
          <w:rStyle w:val="7"/>
          <w:sz w:val="28"/>
          <w:szCs w:val="28"/>
        </w:rPr>
        <w:t>)</w:t>
      </w:r>
      <w:r w:rsidRPr="004B1760">
        <w:rPr>
          <w:rStyle w:val="7"/>
          <w:sz w:val="28"/>
          <w:szCs w:val="28"/>
        </w:rPr>
        <w:t xml:space="preserve"> детей, </w:t>
      </w:r>
      <w:r w:rsidRPr="004D6279">
        <w:rPr>
          <w:rStyle w:val="1"/>
          <w:sz w:val="28"/>
          <w:szCs w:val="28"/>
        </w:rPr>
        <w:t xml:space="preserve"> охват перво</w:t>
      </w:r>
      <w:r>
        <w:rPr>
          <w:rStyle w:val="1"/>
          <w:sz w:val="28"/>
          <w:szCs w:val="28"/>
        </w:rPr>
        <w:t xml:space="preserve">й ревакцинацией  к 24 месяцам составил </w:t>
      </w:r>
      <w:r w:rsidRPr="004D6279">
        <w:rPr>
          <w:rStyle w:val="1"/>
          <w:sz w:val="28"/>
          <w:szCs w:val="28"/>
        </w:rPr>
        <w:t xml:space="preserve"> 9</w:t>
      </w:r>
      <w:r>
        <w:rPr>
          <w:rStyle w:val="1"/>
          <w:sz w:val="28"/>
          <w:szCs w:val="28"/>
        </w:rPr>
        <w:t>9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%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>
        <w:rPr>
          <w:rStyle w:val="1"/>
          <w:sz w:val="28"/>
          <w:szCs w:val="28"/>
        </w:rPr>
        <w:t xml:space="preserve"> -</w:t>
      </w:r>
      <w:r w:rsidRPr="004D6279">
        <w:rPr>
          <w:rStyle w:val="1"/>
          <w:sz w:val="28"/>
          <w:szCs w:val="28"/>
        </w:rPr>
        <w:t xml:space="preserve"> 97,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</w:t>
      </w:r>
      <w:r w:rsidR="004B1760">
        <w:rPr>
          <w:rStyle w:val="1"/>
          <w:sz w:val="28"/>
          <w:szCs w:val="28"/>
        </w:rPr>
        <w:t>).</w:t>
      </w:r>
      <w:r w:rsidRPr="004D6279">
        <w:rPr>
          <w:rStyle w:val="1"/>
          <w:sz w:val="28"/>
          <w:szCs w:val="28"/>
        </w:rPr>
        <w:t xml:space="preserve"> Против коклюша к 12 месяцам </w:t>
      </w:r>
      <w:r w:rsidR="004B1760">
        <w:rPr>
          <w:rStyle w:val="1"/>
          <w:sz w:val="28"/>
          <w:szCs w:val="28"/>
        </w:rPr>
        <w:t>привито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99,4%</w:t>
      </w:r>
      <w:r w:rsidRPr="004D6279">
        <w:rPr>
          <w:rStyle w:val="1"/>
          <w:sz w:val="28"/>
          <w:szCs w:val="28"/>
        </w:rPr>
        <w:t xml:space="preserve"> 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 xml:space="preserve">г 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>),</w:t>
      </w:r>
      <w:r w:rsidRPr="004D6279">
        <w:rPr>
          <w:rStyle w:val="1"/>
          <w:sz w:val="28"/>
          <w:szCs w:val="28"/>
        </w:rPr>
        <w:t xml:space="preserve">  ревакцинацию к 24 </w:t>
      </w:r>
      <w:proofErr w:type="spellStart"/>
      <w:proofErr w:type="gramStart"/>
      <w:r w:rsidRPr="004D6279">
        <w:rPr>
          <w:rStyle w:val="1"/>
          <w:sz w:val="28"/>
          <w:szCs w:val="28"/>
        </w:rPr>
        <w:t>мес</w:t>
      </w:r>
      <w:proofErr w:type="spellEnd"/>
      <w:proofErr w:type="gramEnd"/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получили</w:t>
      </w:r>
      <w:r w:rsidRPr="004D627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146,7</w:t>
      </w:r>
      <w:r w:rsidRPr="004D6279">
        <w:rPr>
          <w:rStyle w:val="1"/>
          <w:sz w:val="28"/>
          <w:szCs w:val="28"/>
        </w:rPr>
        <w:t>%</w:t>
      </w:r>
      <w:r w:rsidR="004B1760">
        <w:rPr>
          <w:rStyle w:val="1"/>
          <w:sz w:val="28"/>
          <w:szCs w:val="28"/>
        </w:rPr>
        <w:t xml:space="preserve">, </w:t>
      </w:r>
      <w:r w:rsidRPr="004D6279">
        <w:rPr>
          <w:rStyle w:val="1"/>
          <w:sz w:val="28"/>
          <w:szCs w:val="28"/>
        </w:rPr>
        <w:t xml:space="preserve"> </w:t>
      </w:r>
      <w:r w:rsidR="004B1760">
        <w:rPr>
          <w:rStyle w:val="1"/>
          <w:sz w:val="28"/>
          <w:szCs w:val="28"/>
        </w:rPr>
        <w:lastRenderedPageBreak/>
        <w:t>увеличение за счёт вакцинации «</w:t>
      </w:r>
      <w:r w:rsidRPr="004B1760">
        <w:rPr>
          <w:rStyle w:val="1"/>
        </w:rPr>
        <w:t>АДАСЕЛЬ</w:t>
      </w:r>
      <w:r>
        <w:rPr>
          <w:rStyle w:val="1"/>
          <w:sz w:val="28"/>
          <w:szCs w:val="28"/>
        </w:rPr>
        <w:t xml:space="preserve">»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- 9</w:t>
      </w:r>
      <w:r>
        <w:rPr>
          <w:rStyle w:val="1"/>
          <w:sz w:val="28"/>
          <w:szCs w:val="28"/>
        </w:rPr>
        <w:t>7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1</w:t>
      </w:r>
      <w:r w:rsidRPr="004D6279">
        <w:rPr>
          <w:rStyle w:val="1"/>
          <w:sz w:val="28"/>
          <w:szCs w:val="28"/>
        </w:rPr>
        <w:t>%). Вакцинация против полиомиелита к 12 месяцам  завершена  у  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4</w:t>
      </w:r>
      <w:r w:rsidRPr="004D6279">
        <w:rPr>
          <w:rStyle w:val="1"/>
          <w:sz w:val="28"/>
          <w:szCs w:val="28"/>
        </w:rPr>
        <w:t>% 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 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3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>)</w:t>
      </w:r>
      <w:r w:rsidRPr="004D6279">
        <w:rPr>
          <w:rStyle w:val="1"/>
          <w:sz w:val="28"/>
          <w:szCs w:val="28"/>
        </w:rPr>
        <w:t xml:space="preserve">  2-я ревакцинация про</w:t>
      </w:r>
      <w:r>
        <w:rPr>
          <w:rStyle w:val="1"/>
          <w:sz w:val="28"/>
          <w:szCs w:val="28"/>
        </w:rPr>
        <w:t>тив полиомиелита к  24 месяцам у</w:t>
      </w:r>
      <w:r w:rsidRPr="004D6279">
        <w:rPr>
          <w:rStyle w:val="1"/>
          <w:sz w:val="28"/>
          <w:szCs w:val="28"/>
        </w:rPr>
        <w:t xml:space="preserve">  9</w:t>
      </w:r>
      <w:r>
        <w:rPr>
          <w:rStyle w:val="1"/>
          <w:sz w:val="28"/>
          <w:szCs w:val="28"/>
        </w:rPr>
        <w:t>9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4</w:t>
      </w:r>
      <w:r w:rsidRPr="004D6279">
        <w:rPr>
          <w:rStyle w:val="1"/>
          <w:sz w:val="28"/>
          <w:szCs w:val="28"/>
        </w:rPr>
        <w:t>%</w:t>
      </w:r>
      <w:r w:rsidR="004B1760">
        <w:rPr>
          <w:rStyle w:val="1"/>
          <w:sz w:val="28"/>
          <w:szCs w:val="28"/>
        </w:rPr>
        <w:t xml:space="preserve"> детей</w:t>
      </w:r>
      <w:r w:rsidRPr="004D6279">
        <w:rPr>
          <w:rStyle w:val="1"/>
          <w:sz w:val="28"/>
          <w:szCs w:val="28"/>
        </w:rPr>
        <w:t xml:space="preserve"> 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 xml:space="preserve">г - </w:t>
      </w:r>
      <w:r w:rsidRPr="004D6279">
        <w:rPr>
          <w:rStyle w:val="1"/>
          <w:sz w:val="28"/>
          <w:szCs w:val="28"/>
        </w:rPr>
        <w:t xml:space="preserve"> 9</w:t>
      </w:r>
      <w:r>
        <w:rPr>
          <w:rStyle w:val="1"/>
          <w:sz w:val="28"/>
          <w:szCs w:val="28"/>
        </w:rPr>
        <w:t>8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9</w:t>
      </w:r>
      <w:r w:rsidR="004B1760">
        <w:rPr>
          <w:rStyle w:val="1"/>
          <w:sz w:val="28"/>
          <w:szCs w:val="28"/>
        </w:rPr>
        <w:t xml:space="preserve">%). Вакцинацию против вирусного гепатита  В к 12 </w:t>
      </w:r>
      <w:proofErr w:type="spellStart"/>
      <w:r w:rsidR="004B1760">
        <w:rPr>
          <w:rStyle w:val="1"/>
          <w:sz w:val="28"/>
          <w:szCs w:val="28"/>
        </w:rPr>
        <w:t>мес</w:t>
      </w:r>
      <w:proofErr w:type="spellEnd"/>
      <w:proofErr w:type="gramStart"/>
      <w:r w:rsidR="004B1760">
        <w:rPr>
          <w:rStyle w:val="1"/>
          <w:sz w:val="28"/>
          <w:szCs w:val="28"/>
        </w:rPr>
        <w:t xml:space="preserve"> .</w:t>
      </w:r>
      <w:proofErr w:type="gramEnd"/>
      <w:r w:rsidR="004B1760">
        <w:rPr>
          <w:rStyle w:val="1"/>
          <w:sz w:val="28"/>
          <w:szCs w:val="28"/>
        </w:rPr>
        <w:t xml:space="preserve"> получили</w:t>
      </w:r>
      <w:r w:rsidRPr="004D6279">
        <w:rPr>
          <w:rStyle w:val="1"/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 xml:space="preserve">99,4%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</w:t>
      </w:r>
      <w:r>
        <w:rPr>
          <w:rStyle w:val="1"/>
          <w:sz w:val="28"/>
          <w:szCs w:val="28"/>
        </w:rPr>
        <w:t>100</w:t>
      </w:r>
      <w:r w:rsidRPr="004D6279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>)</w:t>
      </w:r>
      <w:r w:rsidR="004B1760">
        <w:rPr>
          <w:rStyle w:val="1"/>
          <w:sz w:val="28"/>
          <w:szCs w:val="28"/>
        </w:rPr>
        <w:t xml:space="preserve"> детей.</w:t>
      </w:r>
      <w:r>
        <w:rPr>
          <w:rStyle w:val="1"/>
          <w:sz w:val="28"/>
          <w:szCs w:val="28"/>
        </w:rPr>
        <w:t xml:space="preserve"> П</w:t>
      </w:r>
      <w:r w:rsidRPr="004D6279">
        <w:rPr>
          <w:rStyle w:val="1"/>
          <w:sz w:val="28"/>
          <w:szCs w:val="28"/>
        </w:rPr>
        <w:t>ротив пне</w:t>
      </w:r>
      <w:r w:rsidR="004B1760">
        <w:rPr>
          <w:rStyle w:val="1"/>
          <w:sz w:val="28"/>
          <w:szCs w:val="28"/>
        </w:rPr>
        <w:t>вмококковой инфекции к 12 мес. привито</w:t>
      </w:r>
      <w:r w:rsidRPr="004D6279">
        <w:rPr>
          <w:rStyle w:val="1"/>
          <w:sz w:val="28"/>
          <w:szCs w:val="28"/>
        </w:rPr>
        <w:t xml:space="preserve"> 9</w:t>
      </w:r>
      <w:r>
        <w:rPr>
          <w:rStyle w:val="1"/>
          <w:sz w:val="28"/>
          <w:szCs w:val="28"/>
        </w:rPr>
        <w:t>9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3</w:t>
      </w:r>
      <w:r w:rsidRPr="004D6279">
        <w:rPr>
          <w:rStyle w:val="1"/>
          <w:sz w:val="28"/>
          <w:szCs w:val="28"/>
        </w:rPr>
        <w:t>%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 xml:space="preserve">г - </w:t>
      </w:r>
      <w:r w:rsidRPr="004D6279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6</w:t>
      </w:r>
      <w:r w:rsidRPr="004D6279">
        <w:rPr>
          <w:rStyle w:val="1"/>
          <w:sz w:val="28"/>
          <w:szCs w:val="28"/>
        </w:rPr>
        <w:t>%)</w:t>
      </w:r>
      <w:proofErr w:type="gramStart"/>
      <w:r w:rsidRPr="004D6279">
        <w:rPr>
          <w:rStyle w:val="1"/>
          <w:sz w:val="28"/>
          <w:szCs w:val="28"/>
        </w:rPr>
        <w:t>.</w:t>
      </w:r>
      <w:proofErr w:type="gramEnd"/>
      <w:r w:rsidRPr="004D6279">
        <w:rPr>
          <w:rStyle w:val="1"/>
          <w:sz w:val="28"/>
          <w:szCs w:val="28"/>
        </w:rPr>
        <w:t xml:space="preserve"> </w:t>
      </w:r>
      <w:proofErr w:type="gramStart"/>
      <w:r w:rsidRPr="004D6279">
        <w:rPr>
          <w:rStyle w:val="1"/>
          <w:sz w:val="28"/>
          <w:szCs w:val="28"/>
        </w:rPr>
        <w:t>р</w:t>
      </w:r>
      <w:proofErr w:type="gramEnd"/>
      <w:r w:rsidRPr="004D6279">
        <w:rPr>
          <w:rStyle w:val="1"/>
          <w:sz w:val="28"/>
          <w:szCs w:val="28"/>
        </w:rPr>
        <w:t xml:space="preserve">евакцинация против пневмококковой инфекции </w:t>
      </w:r>
      <w:r w:rsidR="004B1760">
        <w:rPr>
          <w:rStyle w:val="1"/>
          <w:sz w:val="28"/>
          <w:szCs w:val="28"/>
        </w:rPr>
        <w:t>сделана</w:t>
      </w:r>
      <w:r w:rsidRPr="004D6279">
        <w:rPr>
          <w:rStyle w:val="1"/>
          <w:sz w:val="28"/>
          <w:szCs w:val="28"/>
        </w:rPr>
        <w:t xml:space="preserve"> 99,</w:t>
      </w:r>
      <w:r>
        <w:rPr>
          <w:rStyle w:val="1"/>
          <w:sz w:val="28"/>
          <w:szCs w:val="28"/>
        </w:rPr>
        <w:t>3</w:t>
      </w:r>
      <w:r w:rsidRPr="004D6279">
        <w:rPr>
          <w:rStyle w:val="1"/>
          <w:sz w:val="28"/>
          <w:szCs w:val="28"/>
        </w:rPr>
        <w:t xml:space="preserve">% </w:t>
      </w:r>
      <w:r w:rsidR="004B1760">
        <w:rPr>
          <w:rStyle w:val="1"/>
          <w:sz w:val="28"/>
          <w:szCs w:val="28"/>
        </w:rPr>
        <w:t xml:space="preserve">детям </w:t>
      </w:r>
      <w:r w:rsidRPr="004D6279">
        <w:rPr>
          <w:rStyle w:val="1"/>
          <w:sz w:val="28"/>
          <w:szCs w:val="28"/>
        </w:rPr>
        <w:t>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- 99,</w:t>
      </w:r>
      <w:r>
        <w:rPr>
          <w:rStyle w:val="1"/>
          <w:sz w:val="28"/>
          <w:szCs w:val="28"/>
        </w:rPr>
        <w:t>6%</w:t>
      </w:r>
      <w:r w:rsidRPr="004D6279">
        <w:rPr>
          <w:rStyle w:val="1"/>
          <w:sz w:val="28"/>
          <w:szCs w:val="28"/>
        </w:rPr>
        <w:t>).</w:t>
      </w:r>
      <w:r w:rsidRPr="00D528FB">
        <w:rPr>
          <w:rStyle w:val="1"/>
          <w:sz w:val="28"/>
          <w:szCs w:val="28"/>
        </w:rPr>
        <w:t xml:space="preserve"> </w:t>
      </w:r>
      <w:r w:rsidRPr="004D6279">
        <w:rPr>
          <w:rStyle w:val="1"/>
          <w:sz w:val="28"/>
          <w:szCs w:val="28"/>
        </w:rPr>
        <w:t>К 24 месяцам  завершена вакцинация против ко</w:t>
      </w:r>
      <w:r w:rsidR="004B1760">
        <w:rPr>
          <w:rStyle w:val="1"/>
          <w:sz w:val="28"/>
          <w:szCs w:val="28"/>
        </w:rPr>
        <w:t xml:space="preserve">ри, краснухи и </w:t>
      </w:r>
      <w:proofErr w:type="spellStart"/>
      <w:r w:rsidR="004B1760">
        <w:rPr>
          <w:rStyle w:val="1"/>
          <w:sz w:val="28"/>
          <w:szCs w:val="28"/>
        </w:rPr>
        <w:t>эпидпаротита</w:t>
      </w:r>
      <w:proofErr w:type="spellEnd"/>
      <w:r w:rsidR="004B1760">
        <w:rPr>
          <w:rStyle w:val="1"/>
          <w:sz w:val="28"/>
          <w:szCs w:val="28"/>
        </w:rPr>
        <w:t xml:space="preserve"> в  </w:t>
      </w:r>
      <w:r w:rsidRPr="004D6279">
        <w:rPr>
          <w:rStyle w:val="1"/>
          <w:sz w:val="28"/>
          <w:szCs w:val="28"/>
        </w:rPr>
        <w:t>99,</w:t>
      </w:r>
      <w:r>
        <w:rPr>
          <w:rStyle w:val="1"/>
          <w:sz w:val="28"/>
          <w:szCs w:val="28"/>
        </w:rPr>
        <w:t>4</w:t>
      </w:r>
      <w:r w:rsidRPr="004D6279">
        <w:rPr>
          <w:rStyle w:val="1"/>
          <w:sz w:val="28"/>
          <w:szCs w:val="28"/>
        </w:rPr>
        <w:t>% (20</w:t>
      </w:r>
      <w:r>
        <w:rPr>
          <w:rStyle w:val="1"/>
          <w:sz w:val="28"/>
          <w:szCs w:val="28"/>
        </w:rPr>
        <w:t>21</w:t>
      </w:r>
      <w:r w:rsidR="004B1760">
        <w:rPr>
          <w:rStyle w:val="1"/>
          <w:sz w:val="28"/>
          <w:szCs w:val="28"/>
        </w:rPr>
        <w:t>г</w:t>
      </w:r>
      <w:r w:rsidRPr="004D6279">
        <w:rPr>
          <w:rStyle w:val="1"/>
          <w:sz w:val="28"/>
          <w:szCs w:val="28"/>
        </w:rPr>
        <w:t xml:space="preserve"> - 99,</w:t>
      </w:r>
      <w:r>
        <w:rPr>
          <w:rStyle w:val="1"/>
          <w:sz w:val="28"/>
          <w:szCs w:val="28"/>
        </w:rPr>
        <w:t>2</w:t>
      </w:r>
      <w:r w:rsidRPr="004D6279">
        <w:rPr>
          <w:rStyle w:val="1"/>
          <w:sz w:val="28"/>
          <w:szCs w:val="28"/>
        </w:rPr>
        <w:t>%)</w:t>
      </w:r>
      <w:r>
        <w:rPr>
          <w:rStyle w:val="1"/>
          <w:sz w:val="28"/>
          <w:szCs w:val="28"/>
        </w:rPr>
        <w:t>.</w:t>
      </w:r>
    </w:p>
    <w:p w:rsidR="004B1760" w:rsidRDefault="004B1760" w:rsidP="00DE0A3C">
      <w:pPr>
        <w:spacing w:line="240" w:lineRule="auto"/>
        <w:jc w:val="both"/>
        <w:rPr>
          <w:rStyle w:val="1"/>
          <w:sz w:val="28"/>
          <w:szCs w:val="28"/>
        </w:rPr>
      </w:pPr>
    </w:p>
    <w:p w:rsidR="00DE0A3C" w:rsidRPr="00C879D2" w:rsidRDefault="00DE0A3C" w:rsidP="00DE0A3C">
      <w:pPr>
        <w:spacing w:line="276" w:lineRule="auto"/>
        <w:jc w:val="both"/>
        <w:rPr>
          <w:rStyle w:val="7"/>
          <w:b/>
          <w:szCs w:val="28"/>
        </w:rPr>
      </w:pPr>
      <w:r w:rsidRPr="00C879D2">
        <w:rPr>
          <w:rStyle w:val="7"/>
          <w:b/>
          <w:szCs w:val="28"/>
        </w:rPr>
        <w:t xml:space="preserve">Выполнение годового </w:t>
      </w:r>
      <w:proofErr w:type="gramStart"/>
      <w:r w:rsidRPr="00C879D2">
        <w:rPr>
          <w:rStyle w:val="7"/>
          <w:b/>
          <w:szCs w:val="28"/>
        </w:rPr>
        <w:t>плана иммунизации  детского населения города Кузнецка</w:t>
      </w:r>
      <w:proofErr w:type="gramEnd"/>
      <w:r w:rsidRPr="00C879D2">
        <w:rPr>
          <w:rStyle w:val="7"/>
          <w:b/>
          <w:szCs w:val="28"/>
        </w:rPr>
        <w:t xml:space="preserve"> и Кузнецкого района  за 20</w:t>
      </w:r>
      <w:r>
        <w:rPr>
          <w:rStyle w:val="7"/>
          <w:b/>
          <w:szCs w:val="28"/>
        </w:rPr>
        <w:t>20</w:t>
      </w:r>
      <w:r w:rsidRPr="00C879D2">
        <w:rPr>
          <w:rStyle w:val="7"/>
          <w:b/>
          <w:szCs w:val="28"/>
        </w:rPr>
        <w:t xml:space="preserve"> - 202</w:t>
      </w:r>
      <w:r>
        <w:rPr>
          <w:rStyle w:val="7"/>
          <w:b/>
          <w:szCs w:val="28"/>
        </w:rPr>
        <w:t>2</w:t>
      </w:r>
      <w:r w:rsidRPr="00C879D2">
        <w:rPr>
          <w:rStyle w:val="7"/>
          <w:b/>
          <w:szCs w:val="28"/>
        </w:rPr>
        <w:t xml:space="preserve"> гг.</w:t>
      </w:r>
      <w:r w:rsidR="004B1760" w:rsidRPr="004B1760">
        <w:rPr>
          <w:rStyle w:val="7"/>
          <w:szCs w:val="28"/>
        </w:rPr>
        <w:t xml:space="preserve"> </w:t>
      </w:r>
      <w:r w:rsidR="004B1760">
        <w:rPr>
          <w:rStyle w:val="7"/>
          <w:szCs w:val="28"/>
        </w:rPr>
        <w:t xml:space="preserve">                                                      </w:t>
      </w:r>
      <w:r w:rsidR="004B1760" w:rsidRPr="004B1760">
        <w:rPr>
          <w:rStyle w:val="7"/>
          <w:szCs w:val="28"/>
        </w:rPr>
        <w:t>Таблица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82"/>
        <w:gridCol w:w="1097"/>
        <w:gridCol w:w="990"/>
        <w:gridCol w:w="931"/>
        <w:gridCol w:w="1080"/>
        <w:gridCol w:w="1200"/>
        <w:gridCol w:w="960"/>
        <w:gridCol w:w="1320"/>
      </w:tblGrid>
      <w:tr w:rsidR="00DE0A3C" w:rsidRPr="00213E8A" w:rsidTr="0001236A">
        <w:trPr>
          <w:trHeight w:val="833"/>
        </w:trPr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Выполнение от годового плана</w:t>
            </w:r>
          </w:p>
          <w:p w:rsidR="00DE0A3C" w:rsidRPr="00213E8A" w:rsidRDefault="00DE0A3C" w:rsidP="004D60B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по </w:t>
            </w:r>
            <w:proofErr w:type="gramStart"/>
            <w:r w:rsidRPr="00213E8A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213E8A">
              <w:rPr>
                <w:rFonts w:cs="Times New Roman"/>
                <w:sz w:val="24"/>
                <w:szCs w:val="24"/>
              </w:rPr>
              <w:t xml:space="preserve">. Кузнецку  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01236A" w:rsidP="0001236A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</w:t>
            </w:r>
            <w:r w:rsidR="00DE0A3C" w:rsidRPr="00213E8A">
              <w:rPr>
                <w:rFonts w:cs="Times New Roman"/>
                <w:sz w:val="24"/>
                <w:szCs w:val="24"/>
              </w:rPr>
              <w:t xml:space="preserve"> годового плана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по Кузнецкому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р-ну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  <w:p w:rsidR="0001236A" w:rsidRPr="00213E8A" w:rsidRDefault="0001236A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больнице</w:t>
            </w:r>
          </w:p>
        </w:tc>
      </w:tr>
      <w:tr w:rsidR="00DE0A3C" w:rsidRPr="00213E8A" w:rsidTr="0001236A"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0A3C" w:rsidRPr="00213E8A" w:rsidRDefault="00DE0A3C" w:rsidP="0001236A">
            <w:pPr>
              <w:suppressAutoHyphens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213E8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13E8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213E8A">
              <w:rPr>
                <w:rFonts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13E8A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13E8A">
              <w:rPr>
                <w:rFonts w:cs="Times New Roman"/>
                <w:sz w:val="24"/>
                <w:szCs w:val="24"/>
              </w:rPr>
              <w:t>г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коклюша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96,6%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99,5%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RV против коклюша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98,4%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99,7%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134%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99,5%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102,0%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146,7%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4B1760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1760">
              <w:rPr>
                <w:rFonts w:cs="Times New Roman"/>
                <w:sz w:val="24"/>
                <w:szCs w:val="24"/>
              </w:rPr>
              <w:t>136,7%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дифтерии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99,7%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99,5%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  <w:p w:rsidR="00DE0A3C" w:rsidRPr="00D65C81" w:rsidRDefault="00DE0A3C" w:rsidP="0001236A">
            <w:pPr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дифтерии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97,3%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99,8 %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столбняка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99,7%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99,5%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  <w:p w:rsidR="00DE0A3C" w:rsidRPr="00D65C81" w:rsidRDefault="00DE0A3C" w:rsidP="0001236A">
            <w:pPr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столбняка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97,3%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99,8 %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полиомиелита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98,0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полиомиелита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99,7%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99, 3%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98,3%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кори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97, 7%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кори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97,5%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V против </w:t>
            </w:r>
            <w:proofErr w:type="spellStart"/>
            <w:r w:rsidRPr="00213E8A">
              <w:rPr>
                <w:rFonts w:cs="Times New Roman"/>
                <w:sz w:val="24"/>
                <w:szCs w:val="24"/>
              </w:rPr>
              <w:t>эпидпаротита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97,7%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RV против </w:t>
            </w:r>
            <w:proofErr w:type="spellStart"/>
            <w:r w:rsidRPr="00213E8A">
              <w:rPr>
                <w:rFonts w:cs="Times New Roman"/>
                <w:sz w:val="24"/>
                <w:szCs w:val="24"/>
              </w:rPr>
              <w:t>эпидпаротита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213E8A">
              <w:rPr>
                <w:rFonts w:cs="Times New Roman"/>
              </w:rPr>
              <w:t>98,8%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213E8A">
              <w:rPr>
                <w:rFonts w:cs="Times New Roman"/>
              </w:rPr>
              <w:t>98,</w:t>
            </w:r>
            <w:r>
              <w:rPr>
                <w:rFonts w:cs="Times New Roman"/>
              </w:rPr>
              <w:t>7</w:t>
            </w:r>
            <w:r w:rsidRPr="00213E8A">
              <w:rPr>
                <w:rFonts w:cs="Times New Roman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97,8%%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краснухи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99,2%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99,2%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98,2%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краснухи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Прививки против туберкулеза в </w:t>
            </w:r>
            <w:r w:rsidRPr="00213E8A">
              <w:rPr>
                <w:rFonts w:cs="Times New Roman"/>
                <w:sz w:val="24"/>
                <w:szCs w:val="24"/>
              </w:rPr>
              <w:lastRenderedPageBreak/>
              <w:t>т.ч. новорожденным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lastRenderedPageBreak/>
              <w:t>90,8%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90,9%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lastRenderedPageBreak/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,8%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103,8%</w:t>
            </w: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lastRenderedPageBreak/>
              <w:t>101,2%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110%</w:t>
            </w: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104,5%</w:t>
            </w: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E0A3C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lastRenderedPageBreak/>
              <w:t>Вакцинация против  вирусного гепатита</w:t>
            </w:r>
            <w:proofErr w:type="gramStart"/>
            <w:r w:rsidRPr="00213E8A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98,8%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V против </w:t>
            </w:r>
            <w:proofErr w:type="spellStart"/>
            <w:r w:rsidRPr="00213E8A">
              <w:rPr>
                <w:rFonts w:cs="Times New Roman"/>
                <w:sz w:val="24"/>
                <w:szCs w:val="24"/>
              </w:rPr>
              <w:t>гемофильной</w:t>
            </w:r>
            <w:proofErr w:type="spellEnd"/>
            <w:r w:rsidRPr="00213E8A">
              <w:rPr>
                <w:rFonts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97,9%,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%,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13E8A">
              <w:rPr>
                <w:rFonts w:cs="Times New Roman"/>
                <w:sz w:val="24"/>
                <w:szCs w:val="24"/>
              </w:rPr>
              <w:t>%,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95,6%,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213E8A">
              <w:rPr>
                <w:rFonts w:cs="Times New Roman"/>
                <w:sz w:val="24"/>
                <w:szCs w:val="24"/>
              </w:rPr>
              <w:t>%,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%,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98,4%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RV против </w:t>
            </w:r>
            <w:proofErr w:type="spellStart"/>
            <w:r w:rsidRPr="00213E8A">
              <w:rPr>
                <w:rFonts w:cs="Times New Roman"/>
                <w:sz w:val="24"/>
                <w:szCs w:val="24"/>
              </w:rPr>
              <w:t>гемофильной</w:t>
            </w:r>
            <w:proofErr w:type="spellEnd"/>
            <w:r w:rsidRPr="00213E8A">
              <w:rPr>
                <w:rFonts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97,8%,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213E8A">
              <w:rPr>
                <w:rFonts w:cs="Times New Roman"/>
                <w:sz w:val="24"/>
                <w:szCs w:val="24"/>
              </w:rPr>
              <w:t>%,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90,9%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98,3%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98,9%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 пневмококковой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99,3%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97,8%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99,3%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RV против пневмококковой инфекции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98,9%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97,0%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13E8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213E8A">
              <w:rPr>
                <w:rFonts w:cs="Times New Roman"/>
                <w:sz w:val="24"/>
                <w:szCs w:val="24"/>
              </w:rPr>
              <w:t xml:space="preserve"> против гриппа 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78,8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89,5</w:t>
            </w:r>
            <w:r w:rsidRPr="00213E8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DE0A3C" w:rsidRPr="00213E8A" w:rsidRDefault="00DE0A3C" w:rsidP="0001236A">
      <w:pPr>
        <w:spacing w:line="240" w:lineRule="auto"/>
        <w:jc w:val="both"/>
        <w:rPr>
          <w:rFonts w:cs="Times New Roma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82"/>
        <w:gridCol w:w="1097"/>
        <w:gridCol w:w="990"/>
        <w:gridCol w:w="1035"/>
        <w:gridCol w:w="976"/>
        <w:gridCol w:w="1200"/>
        <w:gridCol w:w="960"/>
        <w:gridCol w:w="1320"/>
      </w:tblGrid>
      <w:tr w:rsidR="00DE0A3C" w:rsidRPr="00213E8A" w:rsidTr="000123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  V против  Гепатита-А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100%</w:t>
            </w:r>
          </w:p>
        </w:tc>
      </w:tr>
      <w:tr w:rsidR="00DE0A3C" w:rsidRPr="00213E8A" w:rsidTr="0001236A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 Ветряной оспы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E0A3C" w:rsidRPr="00213E8A" w:rsidRDefault="00DE0A3C" w:rsidP="0001236A">
      <w:pPr>
        <w:spacing w:line="240" w:lineRule="auto"/>
        <w:jc w:val="both"/>
        <w:rPr>
          <w:rFonts w:cs="Times New Roman"/>
        </w:rPr>
      </w:pPr>
      <w:r w:rsidRPr="00213E8A">
        <w:rPr>
          <w:rFonts w:cs="Times New Roman"/>
        </w:rPr>
        <w:t xml:space="preserve"> 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82"/>
        <w:gridCol w:w="1097"/>
        <w:gridCol w:w="990"/>
        <w:gridCol w:w="1035"/>
        <w:gridCol w:w="1065"/>
        <w:gridCol w:w="1261"/>
        <w:gridCol w:w="810"/>
        <w:gridCol w:w="1320"/>
      </w:tblGrid>
      <w:tr w:rsidR="00DE0A3C" w:rsidRPr="00213E8A" w:rsidTr="0001236A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V против менингококковой инфекции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>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E8A">
              <w:rPr>
                <w:rFonts w:cs="Times New Roman"/>
                <w:sz w:val="24"/>
                <w:szCs w:val="24"/>
              </w:rPr>
              <w:t xml:space="preserve">       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A3C" w:rsidRPr="00213E8A" w:rsidRDefault="00DE0A3C" w:rsidP="0001236A">
            <w:pPr>
              <w:pStyle w:val="ac"/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E0EC9" w:rsidRPr="00BC6B96" w:rsidRDefault="005E0EC9" w:rsidP="0001236A">
      <w:pPr>
        <w:spacing w:line="240" w:lineRule="auto"/>
        <w:jc w:val="both"/>
        <w:rPr>
          <w:rStyle w:val="1"/>
          <w:sz w:val="28"/>
          <w:szCs w:val="28"/>
        </w:rPr>
      </w:pPr>
    </w:p>
    <w:p w:rsidR="00DE0A3C" w:rsidRDefault="00DE0A3C" w:rsidP="00DE0A3C">
      <w:pPr>
        <w:spacing w:line="240" w:lineRule="auto"/>
        <w:jc w:val="both"/>
        <w:rPr>
          <w:sz w:val="28"/>
          <w:szCs w:val="28"/>
        </w:rPr>
      </w:pPr>
      <w:r w:rsidRPr="00C6755D">
        <w:rPr>
          <w:sz w:val="28"/>
          <w:szCs w:val="28"/>
        </w:rPr>
        <w:t xml:space="preserve">        </w:t>
      </w:r>
      <w:r w:rsidRPr="00347F73">
        <w:rPr>
          <w:sz w:val="28"/>
          <w:szCs w:val="28"/>
          <w:u w:val="single"/>
        </w:rPr>
        <w:t>По городу Кузнецку</w:t>
      </w:r>
      <w:r w:rsidRPr="00C675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55D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6755D">
        <w:rPr>
          <w:sz w:val="28"/>
          <w:szCs w:val="28"/>
        </w:rPr>
        <w:t xml:space="preserve"> году отмечается </w:t>
      </w:r>
      <w:r w:rsidR="0001236A">
        <w:rPr>
          <w:sz w:val="28"/>
          <w:szCs w:val="28"/>
        </w:rPr>
        <w:t xml:space="preserve">повышение показателей к уровню </w:t>
      </w:r>
      <w:r w:rsidRPr="00C6755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01236A">
        <w:rPr>
          <w:sz w:val="28"/>
          <w:szCs w:val="28"/>
        </w:rPr>
        <w:t>года</w:t>
      </w:r>
      <w:r w:rsidRPr="00C6755D">
        <w:rPr>
          <w:sz w:val="28"/>
          <w:szCs w:val="28"/>
        </w:rPr>
        <w:t xml:space="preserve">: по  </w:t>
      </w:r>
      <w:r>
        <w:rPr>
          <w:sz w:val="28"/>
          <w:szCs w:val="28"/>
        </w:rPr>
        <w:t>ревакцинации</w:t>
      </w:r>
      <w:r w:rsidRPr="00C6755D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коклюша, дифтерии, столбняка</w:t>
      </w:r>
      <w:r w:rsidRPr="00C6755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поступление вакцины «АДАСЕЛЬ» в количестве 600 доз для профилактики дифтерии (с уменьшенным содержанием антигена) столбняка и коклюша (</w:t>
      </w:r>
      <w:proofErr w:type="spellStart"/>
      <w:r>
        <w:rPr>
          <w:sz w:val="28"/>
          <w:szCs w:val="28"/>
        </w:rPr>
        <w:t>бесклеточная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 xml:space="preserve">Также в ноябре 2022 в поступила вакцина </w:t>
      </w:r>
      <w:proofErr w:type="spellStart"/>
      <w:r>
        <w:rPr>
          <w:sz w:val="28"/>
          <w:szCs w:val="28"/>
        </w:rPr>
        <w:t>коклюшно-дифтерийно-столбнячная</w:t>
      </w:r>
      <w:proofErr w:type="spellEnd"/>
      <w:r>
        <w:rPr>
          <w:sz w:val="28"/>
          <w:szCs w:val="28"/>
        </w:rPr>
        <w:t xml:space="preserve"> адсорбированная (</w:t>
      </w:r>
      <w:proofErr w:type="spellStart"/>
      <w:r>
        <w:rPr>
          <w:sz w:val="28"/>
          <w:szCs w:val="28"/>
        </w:rPr>
        <w:t>АКДС-вакцины</w:t>
      </w:r>
      <w:proofErr w:type="spellEnd"/>
      <w:r>
        <w:rPr>
          <w:sz w:val="28"/>
          <w:szCs w:val="28"/>
        </w:rPr>
        <w:t>) в количестве 1130 доз.</w:t>
      </w:r>
      <w:proofErr w:type="gramEnd"/>
      <w:r>
        <w:rPr>
          <w:sz w:val="28"/>
          <w:szCs w:val="28"/>
        </w:rPr>
        <w:t xml:space="preserve"> Вакцина «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» в количестве 2825 доз поступала в течение года. </w:t>
      </w:r>
      <w:r w:rsidR="0001236A">
        <w:rPr>
          <w:sz w:val="28"/>
          <w:szCs w:val="28"/>
        </w:rPr>
        <w:t>Выше стали</w:t>
      </w:r>
      <w:r>
        <w:rPr>
          <w:sz w:val="28"/>
          <w:szCs w:val="28"/>
        </w:rPr>
        <w:t xml:space="preserve"> показатели ревакцинации против полиомиелита, ревакцинации </w:t>
      </w:r>
      <w:r w:rsidR="0001236A"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кори, </w:t>
      </w:r>
      <w:proofErr w:type="spellStart"/>
      <w:r>
        <w:rPr>
          <w:sz w:val="28"/>
          <w:szCs w:val="28"/>
        </w:rPr>
        <w:t>эпид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аротит</w:t>
      </w:r>
      <w:r w:rsidR="0001236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 краснухи. Увеличились показатели по вакцинации </w:t>
      </w:r>
      <w:r w:rsidRPr="00C6755D">
        <w:rPr>
          <w:sz w:val="28"/>
          <w:szCs w:val="28"/>
        </w:rPr>
        <w:t>против туберкул</w:t>
      </w:r>
      <w:r>
        <w:rPr>
          <w:sz w:val="28"/>
          <w:szCs w:val="28"/>
        </w:rPr>
        <w:t>еза детского населения (план 772)</w:t>
      </w:r>
      <w:r w:rsidR="0001236A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новорожденных план 600. Вакцинация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пневмококковой инфекции, вакцинация  и ревакцинация против </w:t>
      </w:r>
      <w:proofErr w:type="spellStart"/>
      <w:r>
        <w:rPr>
          <w:sz w:val="28"/>
          <w:szCs w:val="28"/>
        </w:rPr>
        <w:t>гемофильной</w:t>
      </w:r>
      <w:proofErr w:type="spellEnd"/>
      <w:r>
        <w:rPr>
          <w:sz w:val="28"/>
          <w:szCs w:val="28"/>
        </w:rPr>
        <w:t xml:space="preserve"> инфекции также увеличилась. Отмечается незначительное снижение по вакцинации против кори, </w:t>
      </w:r>
      <w:proofErr w:type="spellStart"/>
      <w:r>
        <w:rPr>
          <w:sz w:val="28"/>
          <w:szCs w:val="28"/>
        </w:rPr>
        <w:t>эпид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аротита</w:t>
      </w:r>
      <w:proofErr w:type="spellEnd"/>
      <w:r>
        <w:rPr>
          <w:sz w:val="28"/>
          <w:szCs w:val="28"/>
        </w:rPr>
        <w:t xml:space="preserve">, краснухи. </w:t>
      </w:r>
      <w:r w:rsidRPr="00C6755D">
        <w:rPr>
          <w:sz w:val="28"/>
          <w:szCs w:val="28"/>
        </w:rPr>
        <w:t>Н</w:t>
      </w:r>
      <w:r>
        <w:rPr>
          <w:sz w:val="28"/>
          <w:szCs w:val="28"/>
        </w:rPr>
        <w:t>а уровне прошлого года осталась вакцинация против полиомиелита, коклюша, дифтерии и столбняка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>авершена.</w:t>
      </w:r>
      <w:r w:rsidRPr="00BF41F5">
        <w:rPr>
          <w:b/>
          <w:sz w:val="28"/>
          <w:szCs w:val="28"/>
        </w:rPr>
        <w:t xml:space="preserve"> </w:t>
      </w:r>
      <w:r w:rsidRPr="00BF41F5">
        <w:rPr>
          <w:sz w:val="28"/>
          <w:szCs w:val="28"/>
        </w:rPr>
        <w:t xml:space="preserve">В августе </w:t>
      </w:r>
      <w:r w:rsidR="0001236A">
        <w:rPr>
          <w:sz w:val="28"/>
          <w:szCs w:val="28"/>
        </w:rPr>
        <w:t>-</w:t>
      </w:r>
      <w:r w:rsidRPr="00BF41F5">
        <w:rPr>
          <w:sz w:val="28"/>
          <w:szCs w:val="28"/>
        </w:rPr>
        <w:t xml:space="preserve"> се</w:t>
      </w:r>
      <w:r w:rsidR="0001236A">
        <w:rPr>
          <w:sz w:val="28"/>
          <w:szCs w:val="28"/>
        </w:rPr>
        <w:t>н</w:t>
      </w:r>
      <w:r w:rsidRPr="00BF41F5">
        <w:rPr>
          <w:sz w:val="28"/>
          <w:szCs w:val="28"/>
        </w:rPr>
        <w:t>тябре поступила вакцина «</w:t>
      </w:r>
      <w:proofErr w:type="spellStart"/>
      <w:r w:rsidRPr="00BF41F5">
        <w:rPr>
          <w:sz w:val="28"/>
          <w:szCs w:val="28"/>
        </w:rPr>
        <w:t>Ультрикс</w:t>
      </w:r>
      <w:r>
        <w:rPr>
          <w:b/>
          <w:sz w:val="28"/>
          <w:szCs w:val="28"/>
        </w:rPr>
        <w:t>-</w:t>
      </w:r>
      <w:r w:rsidRPr="008C1160">
        <w:rPr>
          <w:sz w:val="28"/>
          <w:szCs w:val="28"/>
        </w:rPr>
        <w:t>Квадри</w:t>
      </w:r>
      <w:proofErr w:type="spellEnd"/>
      <w:r w:rsidRPr="008C1160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6870</w:t>
      </w:r>
      <w:r w:rsidRPr="00BF41F5">
        <w:rPr>
          <w:sz w:val="28"/>
          <w:szCs w:val="28"/>
        </w:rPr>
        <w:t xml:space="preserve"> доз</w:t>
      </w:r>
      <w:r>
        <w:rPr>
          <w:sz w:val="28"/>
          <w:szCs w:val="28"/>
        </w:rPr>
        <w:t xml:space="preserve">,  </w:t>
      </w:r>
      <w:r w:rsidRPr="00566BDE">
        <w:rPr>
          <w:sz w:val="28"/>
          <w:szCs w:val="28"/>
        </w:rPr>
        <w:t>«</w:t>
      </w:r>
      <w:proofErr w:type="spellStart"/>
      <w:r w:rsidRPr="00566BDE">
        <w:rPr>
          <w:sz w:val="28"/>
          <w:szCs w:val="28"/>
        </w:rPr>
        <w:t>Совигрипп</w:t>
      </w:r>
      <w:proofErr w:type="spellEnd"/>
      <w:r w:rsidRPr="00566BDE">
        <w:rPr>
          <w:sz w:val="28"/>
          <w:szCs w:val="28"/>
        </w:rPr>
        <w:t>» в количестве 6090 доз</w:t>
      </w:r>
      <w:r>
        <w:rPr>
          <w:sz w:val="28"/>
          <w:szCs w:val="28"/>
        </w:rPr>
        <w:t>. Вакцинация завершена 100%.</w:t>
      </w:r>
      <w:r w:rsidRPr="00C6755D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22 </w:t>
      </w:r>
      <w:r w:rsidRPr="00C6755D">
        <w:rPr>
          <w:sz w:val="28"/>
          <w:szCs w:val="28"/>
        </w:rPr>
        <w:t>г. против  гриппа п</w:t>
      </w:r>
      <w:r>
        <w:rPr>
          <w:sz w:val="28"/>
          <w:szCs w:val="28"/>
        </w:rPr>
        <w:t>о г. Кузнецку</w:t>
      </w:r>
      <w:r w:rsidRPr="00C6755D">
        <w:rPr>
          <w:sz w:val="28"/>
          <w:szCs w:val="28"/>
        </w:rPr>
        <w:t xml:space="preserve">  вакцинировано </w:t>
      </w:r>
      <w:r>
        <w:rPr>
          <w:sz w:val="28"/>
          <w:szCs w:val="28"/>
        </w:rPr>
        <w:t>10071</w:t>
      </w:r>
      <w:r w:rsidRPr="00C6755D">
        <w:rPr>
          <w:sz w:val="28"/>
          <w:szCs w:val="28"/>
        </w:rPr>
        <w:t xml:space="preserve"> детей и подростков  против </w:t>
      </w:r>
      <w:r>
        <w:rPr>
          <w:sz w:val="28"/>
          <w:szCs w:val="28"/>
        </w:rPr>
        <w:t xml:space="preserve">9283 </w:t>
      </w:r>
      <w:r w:rsidRPr="00C6755D">
        <w:rPr>
          <w:sz w:val="28"/>
          <w:szCs w:val="28"/>
        </w:rPr>
        <w:t>в 20</w:t>
      </w:r>
      <w:r w:rsidR="0001236A">
        <w:rPr>
          <w:sz w:val="28"/>
          <w:szCs w:val="28"/>
        </w:rPr>
        <w:t>21 году. Процент охвата по городу составил</w:t>
      </w:r>
      <w:proofErr w:type="gramStart"/>
      <w:r w:rsidR="0001236A">
        <w:rPr>
          <w:sz w:val="28"/>
          <w:szCs w:val="28"/>
        </w:rPr>
        <w:t xml:space="preserve">    ,</w:t>
      </w:r>
      <w:proofErr w:type="gramEnd"/>
      <w:r w:rsidR="0001236A">
        <w:rPr>
          <w:sz w:val="28"/>
          <w:szCs w:val="28"/>
        </w:rPr>
        <w:t xml:space="preserve"> </w:t>
      </w:r>
    </w:p>
    <w:p w:rsidR="00DE0A3C" w:rsidRDefault="00DE0A3C" w:rsidP="00DE0A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36A">
        <w:rPr>
          <w:sz w:val="28"/>
          <w:szCs w:val="28"/>
        </w:rPr>
        <w:t xml:space="preserve">       </w:t>
      </w:r>
      <w:r w:rsidRPr="00347F73">
        <w:rPr>
          <w:sz w:val="28"/>
          <w:szCs w:val="28"/>
          <w:u w:val="single"/>
        </w:rPr>
        <w:t>По Кузнецкому району</w:t>
      </w:r>
      <w:r w:rsidRPr="00C6755D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22 </w:t>
      </w:r>
      <w:r w:rsidRPr="00C6755D">
        <w:rPr>
          <w:sz w:val="28"/>
          <w:szCs w:val="28"/>
        </w:rPr>
        <w:t xml:space="preserve">г. </w:t>
      </w:r>
      <w:r>
        <w:rPr>
          <w:sz w:val="28"/>
          <w:szCs w:val="28"/>
        </w:rPr>
        <w:t>отмечается рост показателей</w:t>
      </w:r>
      <w:r w:rsidRPr="00C67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ревакцинации коклюша, дифтерии, столбняка за счет поступления вакцины «АДАСЕЛЬ» в количестве 166 доз. Выросли показатели по вакцинации полиомиелита, вакцинации кори, </w:t>
      </w:r>
      <w:proofErr w:type="spellStart"/>
      <w:r>
        <w:rPr>
          <w:sz w:val="28"/>
          <w:szCs w:val="28"/>
        </w:rPr>
        <w:t>эпид.паротита</w:t>
      </w:r>
      <w:proofErr w:type="spellEnd"/>
      <w:r>
        <w:rPr>
          <w:sz w:val="28"/>
          <w:szCs w:val="28"/>
        </w:rPr>
        <w:t>, краснухи, вирусного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вакцинации </w:t>
      </w:r>
      <w:proofErr w:type="spellStart"/>
      <w:r>
        <w:rPr>
          <w:sz w:val="28"/>
          <w:szCs w:val="28"/>
        </w:rPr>
        <w:t>гемофильной</w:t>
      </w:r>
      <w:proofErr w:type="spellEnd"/>
      <w:r>
        <w:rPr>
          <w:sz w:val="28"/>
          <w:szCs w:val="28"/>
        </w:rPr>
        <w:t xml:space="preserve"> инфекции, вакцинации против туберкулёза (план 64) из них новорожденным (план 7). Незначительно снизились показатели по ревакцинации </w:t>
      </w:r>
      <w:proofErr w:type="spellStart"/>
      <w:r>
        <w:rPr>
          <w:sz w:val="28"/>
          <w:szCs w:val="28"/>
        </w:rPr>
        <w:t>гемофильной</w:t>
      </w:r>
      <w:proofErr w:type="spellEnd"/>
      <w:r>
        <w:rPr>
          <w:sz w:val="28"/>
          <w:szCs w:val="28"/>
        </w:rPr>
        <w:t xml:space="preserve"> инфекции. </w:t>
      </w:r>
    </w:p>
    <w:p w:rsidR="00DE0A3C" w:rsidRDefault="00DE0A3C" w:rsidP="00DE0A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2022г по Кузнецкому району против гриппа было привито 2889 детей против 3037 в 2021,</w:t>
      </w:r>
      <w:r w:rsidR="0001236A">
        <w:rPr>
          <w:sz w:val="28"/>
          <w:szCs w:val="28"/>
        </w:rPr>
        <w:t xml:space="preserve"> охват вакцинацией составил     %.</w:t>
      </w:r>
    </w:p>
    <w:p w:rsidR="00DE0A3C" w:rsidRDefault="006B165F" w:rsidP="00DE0A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A3C" w:rsidRPr="00C6755D">
        <w:rPr>
          <w:sz w:val="28"/>
          <w:szCs w:val="28"/>
        </w:rPr>
        <w:t xml:space="preserve">В школах города Кузнецка и Кузнецкого района проводилась </w:t>
      </w:r>
      <w:r w:rsidR="00DE0A3C">
        <w:rPr>
          <w:sz w:val="28"/>
          <w:szCs w:val="28"/>
        </w:rPr>
        <w:t xml:space="preserve">первая и вторая </w:t>
      </w:r>
      <w:r w:rsidR="00DE0A3C" w:rsidRPr="00C6755D">
        <w:rPr>
          <w:sz w:val="28"/>
          <w:szCs w:val="28"/>
        </w:rPr>
        <w:t>в</w:t>
      </w:r>
      <w:r>
        <w:rPr>
          <w:sz w:val="28"/>
          <w:szCs w:val="28"/>
        </w:rPr>
        <w:t>акцинация детей против гепатита</w:t>
      </w:r>
      <w:proofErr w:type="gramStart"/>
      <w:r>
        <w:rPr>
          <w:sz w:val="28"/>
          <w:szCs w:val="28"/>
        </w:rPr>
        <w:t xml:space="preserve"> </w:t>
      </w:r>
      <w:r w:rsidR="00DE0A3C" w:rsidRPr="00C6755D">
        <w:rPr>
          <w:sz w:val="28"/>
          <w:szCs w:val="28"/>
        </w:rPr>
        <w:t>А</w:t>
      </w:r>
      <w:proofErr w:type="gramEnd"/>
      <w:r w:rsidR="00DE0A3C" w:rsidRPr="00C6755D">
        <w:rPr>
          <w:sz w:val="28"/>
          <w:szCs w:val="28"/>
        </w:rPr>
        <w:t>,</w:t>
      </w:r>
      <w:r>
        <w:rPr>
          <w:sz w:val="28"/>
          <w:szCs w:val="28"/>
        </w:rPr>
        <w:t xml:space="preserve"> вакциной «</w:t>
      </w:r>
      <w:r w:rsidR="00DE0A3C">
        <w:rPr>
          <w:sz w:val="28"/>
          <w:szCs w:val="28"/>
        </w:rPr>
        <w:t>АЛЬГАВАК М»</w:t>
      </w:r>
      <w:r w:rsidR="00DE0A3C" w:rsidRPr="00C6755D">
        <w:rPr>
          <w:sz w:val="28"/>
          <w:szCs w:val="28"/>
        </w:rPr>
        <w:t xml:space="preserve"> </w:t>
      </w:r>
      <w:r w:rsidR="00DE0A3C">
        <w:rPr>
          <w:sz w:val="28"/>
          <w:szCs w:val="28"/>
        </w:rPr>
        <w:t xml:space="preserve">было привито 1521 детей. </w:t>
      </w:r>
      <w:r>
        <w:rPr>
          <w:sz w:val="28"/>
          <w:szCs w:val="28"/>
        </w:rPr>
        <w:t xml:space="preserve">Завершена вакцинация </w:t>
      </w:r>
      <w:r w:rsidR="00DE0A3C">
        <w:rPr>
          <w:sz w:val="28"/>
          <w:szCs w:val="28"/>
        </w:rPr>
        <w:t xml:space="preserve">против менингококковой инфекции </w:t>
      </w:r>
      <w:r>
        <w:rPr>
          <w:sz w:val="28"/>
          <w:szCs w:val="28"/>
        </w:rPr>
        <w:t>(</w:t>
      </w:r>
      <w:r w:rsidR="00DE0A3C">
        <w:rPr>
          <w:sz w:val="28"/>
          <w:szCs w:val="28"/>
        </w:rPr>
        <w:t>«МЕНАКТРА»</w:t>
      </w:r>
      <w:r>
        <w:rPr>
          <w:sz w:val="28"/>
          <w:szCs w:val="28"/>
        </w:rPr>
        <w:t>)</w:t>
      </w:r>
      <w:r w:rsidR="00DE0A3C">
        <w:rPr>
          <w:sz w:val="28"/>
          <w:szCs w:val="28"/>
        </w:rPr>
        <w:t xml:space="preserve"> 590 д</w:t>
      </w:r>
      <w:r>
        <w:rPr>
          <w:sz w:val="28"/>
          <w:szCs w:val="28"/>
        </w:rPr>
        <w:t>етям</w:t>
      </w:r>
      <w:r w:rsidR="00DE0A3C">
        <w:rPr>
          <w:sz w:val="28"/>
          <w:szCs w:val="28"/>
        </w:rPr>
        <w:t xml:space="preserve">. </w:t>
      </w:r>
      <w:r>
        <w:rPr>
          <w:sz w:val="28"/>
          <w:szCs w:val="28"/>
        </w:rPr>
        <w:t>Вакциной</w:t>
      </w:r>
      <w:r w:rsidR="00DE0A3C">
        <w:rPr>
          <w:sz w:val="28"/>
          <w:szCs w:val="28"/>
        </w:rPr>
        <w:t xml:space="preserve"> против ветряной оспы «ВАРИЛРИКС» привито 555 детей, вакцинация продолжается. </w:t>
      </w:r>
      <w:r>
        <w:rPr>
          <w:sz w:val="28"/>
          <w:szCs w:val="28"/>
        </w:rPr>
        <w:t>П</w:t>
      </w:r>
      <w:r w:rsidR="00DE0A3C">
        <w:rPr>
          <w:sz w:val="28"/>
          <w:szCs w:val="28"/>
        </w:rPr>
        <w:t xml:space="preserve">ротив </w:t>
      </w:r>
      <w:r w:rsidR="00DE0A3C" w:rsidRPr="00F16F01">
        <w:rPr>
          <w:sz w:val="28"/>
          <w:szCs w:val="28"/>
        </w:rPr>
        <w:t>новой</w:t>
      </w:r>
      <w:r w:rsidR="00DE0A3C">
        <w:rPr>
          <w:b/>
          <w:sz w:val="28"/>
          <w:szCs w:val="28"/>
        </w:rPr>
        <w:t xml:space="preserve"> </w:t>
      </w:r>
      <w:proofErr w:type="spellStart"/>
      <w:r w:rsidR="00DE0A3C" w:rsidRPr="00F16F01">
        <w:rPr>
          <w:sz w:val="28"/>
          <w:szCs w:val="28"/>
        </w:rPr>
        <w:t>коронавирусной</w:t>
      </w:r>
      <w:proofErr w:type="spellEnd"/>
      <w:r w:rsidR="00DE0A3C">
        <w:rPr>
          <w:sz w:val="28"/>
          <w:szCs w:val="28"/>
        </w:rPr>
        <w:t xml:space="preserve"> инфекции «</w:t>
      </w:r>
      <w:r w:rsidR="00DE0A3C" w:rsidRPr="00F16F01">
        <w:rPr>
          <w:sz w:val="28"/>
          <w:szCs w:val="28"/>
        </w:rPr>
        <w:t xml:space="preserve">ГАМ-КОВИД ВАК-М» </w:t>
      </w:r>
      <w:proofErr w:type="gramStart"/>
      <w:r>
        <w:rPr>
          <w:sz w:val="28"/>
          <w:szCs w:val="28"/>
        </w:rPr>
        <w:t>получен</w:t>
      </w:r>
      <w:proofErr w:type="gramEnd"/>
      <w:r>
        <w:rPr>
          <w:sz w:val="28"/>
          <w:szCs w:val="28"/>
        </w:rPr>
        <w:t xml:space="preserve">  </w:t>
      </w:r>
      <w:r w:rsidR="00DE0A3C" w:rsidRPr="00F16F01">
        <w:rPr>
          <w:sz w:val="28"/>
          <w:szCs w:val="28"/>
        </w:rPr>
        <w:t>в</w:t>
      </w:r>
      <w:r w:rsidR="00DE0A3C">
        <w:rPr>
          <w:sz w:val="28"/>
          <w:szCs w:val="28"/>
        </w:rPr>
        <w:t xml:space="preserve"> количестве 360 доз, вакцинация завершена.</w:t>
      </w:r>
    </w:p>
    <w:p w:rsidR="00DE0A3C" w:rsidRPr="00AC3606" w:rsidRDefault="00DE0A3C" w:rsidP="006B165F">
      <w:pPr>
        <w:spacing w:line="240" w:lineRule="auto"/>
        <w:jc w:val="both"/>
        <w:rPr>
          <w:sz w:val="28"/>
          <w:szCs w:val="28"/>
        </w:rPr>
      </w:pPr>
      <w:r w:rsidRPr="00C6755D">
        <w:rPr>
          <w:sz w:val="28"/>
          <w:szCs w:val="28"/>
        </w:rPr>
        <w:t xml:space="preserve">      В течение года в ГБУЗ «КМДБ» проводилась подчищающая  </w:t>
      </w:r>
      <w:r>
        <w:rPr>
          <w:sz w:val="28"/>
          <w:szCs w:val="28"/>
        </w:rPr>
        <w:t>компания по иммунизации</w:t>
      </w:r>
      <w:r w:rsidRPr="00C6755D">
        <w:rPr>
          <w:sz w:val="28"/>
          <w:szCs w:val="28"/>
        </w:rPr>
        <w:t xml:space="preserve"> против кори</w:t>
      </w:r>
      <w:r>
        <w:rPr>
          <w:sz w:val="28"/>
          <w:szCs w:val="28"/>
        </w:rPr>
        <w:t xml:space="preserve"> и полиомиелита. </w:t>
      </w:r>
      <w:r w:rsidRPr="00AC3606">
        <w:rPr>
          <w:sz w:val="28"/>
          <w:szCs w:val="28"/>
        </w:rPr>
        <w:t xml:space="preserve">Активно ведется </w:t>
      </w:r>
      <w:proofErr w:type="spellStart"/>
      <w:r w:rsidRPr="00AC3606">
        <w:rPr>
          <w:sz w:val="28"/>
          <w:szCs w:val="28"/>
        </w:rPr>
        <w:t>разьяснительная</w:t>
      </w:r>
      <w:proofErr w:type="spellEnd"/>
      <w:r w:rsidRPr="00AC3606">
        <w:rPr>
          <w:sz w:val="28"/>
          <w:szCs w:val="28"/>
        </w:rPr>
        <w:t xml:space="preserve"> беседа врачами-педиатрами с родителями- отказниками о важности и необходимости вакцинации детского населения</w:t>
      </w:r>
      <w:r>
        <w:rPr>
          <w:sz w:val="28"/>
          <w:szCs w:val="28"/>
        </w:rPr>
        <w:t xml:space="preserve">, </w:t>
      </w:r>
    </w:p>
    <w:p w:rsidR="00392840" w:rsidRDefault="00DE0A3C" w:rsidP="00392840">
      <w:pPr>
        <w:spacing w:line="240" w:lineRule="auto"/>
        <w:jc w:val="both"/>
        <w:rPr>
          <w:sz w:val="28"/>
          <w:szCs w:val="28"/>
        </w:rPr>
      </w:pPr>
      <w:r w:rsidRPr="00014C8C">
        <w:rPr>
          <w:sz w:val="28"/>
          <w:szCs w:val="28"/>
        </w:rPr>
        <w:t>Активную работу с отказниками необходимо продолжить и в 202</w:t>
      </w:r>
      <w:r>
        <w:rPr>
          <w:sz w:val="28"/>
          <w:szCs w:val="28"/>
        </w:rPr>
        <w:t>3</w:t>
      </w:r>
      <w:r w:rsidR="00392840">
        <w:rPr>
          <w:sz w:val="28"/>
          <w:szCs w:val="28"/>
        </w:rPr>
        <w:t xml:space="preserve"> году.</w:t>
      </w:r>
    </w:p>
    <w:p w:rsidR="00F1456A" w:rsidRPr="00392840" w:rsidRDefault="009B7624" w:rsidP="00392840">
      <w:pPr>
        <w:spacing w:line="240" w:lineRule="auto"/>
        <w:jc w:val="both"/>
        <w:rPr>
          <w:sz w:val="28"/>
          <w:szCs w:val="28"/>
        </w:rPr>
      </w:pPr>
      <w:proofErr w:type="spellStart"/>
      <w:r w:rsidRPr="00F1456A">
        <w:rPr>
          <w:rFonts w:cs="Times New Roman"/>
          <w:b/>
          <w:sz w:val="28"/>
          <w:szCs w:val="28"/>
        </w:rPr>
        <w:t>Туберкулинодиагностика</w:t>
      </w:r>
      <w:proofErr w:type="spellEnd"/>
      <w:r w:rsidR="00F1456A" w:rsidRPr="00F1456A">
        <w:rPr>
          <w:rFonts w:cs="Times New Roman"/>
          <w:b/>
          <w:sz w:val="28"/>
          <w:szCs w:val="28"/>
        </w:rPr>
        <w:t>.</w:t>
      </w:r>
      <w:r w:rsidR="00F1456A">
        <w:rPr>
          <w:rFonts w:cs="Times New Roman"/>
          <w:b/>
          <w:sz w:val="28"/>
          <w:szCs w:val="28"/>
        </w:rPr>
        <w:t xml:space="preserve"> </w:t>
      </w:r>
      <w:r w:rsidR="00F1456A" w:rsidRPr="00F1456A">
        <w:rPr>
          <w:rFonts w:cs="Times New Roman"/>
          <w:sz w:val="27"/>
          <w:szCs w:val="27"/>
        </w:rPr>
        <w:t xml:space="preserve">Охват </w:t>
      </w:r>
      <w:proofErr w:type="spellStart"/>
      <w:r w:rsidR="00F1456A" w:rsidRPr="00F1456A">
        <w:rPr>
          <w:rFonts w:cs="Times New Roman"/>
          <w:sz w:val="27"/>
          <w:szCs w:val="27"/>
        </w:rPr>
        <w:t>туберкулинодиагностикой</w:t>
      </w:r>
      <w:proofErr w:type="spellEnd"/>
      <w:r w:rsidR="00F1456A" w:rsidRPr="00F1456A">
        <w:rPr>
          <w:rFonts w:cs="Times New Roman"/>
          <w:sz w:val="27"/>
          <w:szCs w:val="27"/>
        </w:rPr>
        <w:t xml:space="preserve"> </w:t>
      </w:r>
      <w:r w:rsidR="00F1456A">
        <w:rPr>
          <w:rFonts w:cs="Times New Roman"/>
          <w:sz w:val="27"/>
          <w:szCs w:val="27"/>
        </w:rPr>
        <w:t xml:space="preserve"> </w:t>
      </w:r>
      <w:r w:rsidR="00F1456A" w:rsidRPr="00F1456A">
        <w:rPr>
          <w:rFonts w:cs="Times New Roman"/>
          <w:sz w:val="27"/>
          <w:szCs w:val="27"/>
        </w:rPr>
        <w:t xml:space="preserve">снизился с 98,3% </w:t>
      </w:r>
      <w:r w:rsidR="00F1456A">
        <w:rPr>
          <w:rFonts w:cs="Times New Roman"/>
          <w:sz w:val="27"/>
          <w:szCs w:val="27"/>
        </w:rPr>
        <w:t xml:space="preserve"> </w:t>
      </w:r>
      <w:r w:rsidR="00F1456A" w:rsidRPr="00F1456A">
        <w:rPr>
          <w:rFonts w:cs="Times New Roman"/>
          <w:sz w:val="27"/>
          <w:szCs w:val="27"/>
        </w:rPr>
        <w:t xml:space="preserve">в 2021г до 95,1% в 2022г, что связано с отказом родителей от постановки проб Манту и </w:t>
      </w:r>
      <w:r w:rsidR="00F1456A" w:rsidRPr="00F1456A">
        <w:rPr>
          <w:rFonts w:cs="Times New Roman"/>
          <w:sz w:val="27"/>
          <w:szCs w:val="27"/>
          <w:lang w:val="en-US"/>
        </w:rPr>
        <w:t>DST</w:t>
      </w:r>
      <w:r w:rsidR="00F1456A" w:rsidRPr="00F1456A">
        <w:rPr>
          <w:rFonts w:cs="Times New Roman"/>
          <w:sz w:val="27"/>
          <w:szCs w:val="27"/>
        </w:rPr>
        <w:t>.</w:t>
      </w:r>
      <w:r w:rsidR="00F1456A">
        <w:rPr>
          <w:rFonts w:cs="Times New Roman"/>
          <w:sz w:val="27"/>
          <w:szCs w:val="27"/>
        </w:rPr>
        <w:t xml:space="preserve">               </w:t>
      </w:r>
    </w:p>
    <w:p w:rsidR="00F1456A" w:rsidRPr="00F1456A" w:rsidRDefault="00F1456A" w:rsidP="00F1456A">
      <w:pPr>
        <w:pStyle w:val="a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             </w:t>
      </w:r>
      <w:r w:rsidRPr="00F1456A">
        <w:rPr>
          <w:rFonts w:ascii="Times New Roman" w:hAnsi="Times New Roman" w:cs="Times New Roman"/>
          <w:b/>
          <w:color w:val="auto"/>
          <w:sz w:val="27"/>
          <w:szCs w:val="27"/>
        </w:rPr>
        <w:t xml:space="preserve">Охват </w:t>
      </w:r>
      <w:proofErr w:type="spellStart"/>
      <w:r w:rsidRPr="00F1456A">
        <w:rPr>
          <w:rFonts w:ascii="Times New Roman" w:hAnsi="Times New Roman" w:cs="Times New Roman"/>
          <w:b/>
          <w:color w:val="auto"/>
          <w:sz w:val="27"/>
          <w:szCs w:val="27"/>
        </w:rPr>
        <w:t>туберкулинодиагностикой</w:t>
      </w:r>
      <w:proofErr w:type="spellEnd"/>
      <w:r w:rsidRPr="00F1456A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детей в </w:t>
      </w:r>
      <w:r w:rsidR="003A307B">
        <w:rPr>
          <w:rFonts w:ascii="Times New Roman" w:hAnsi="Times New Roman" w:cs="Times New Roman"/>
          <w:b/>
          <w:color w:val="auto"/>
          <w:sz w:val="27"/>
          <w:szCs w:val="27"/>
        </w:rPr>
        <w:t>2021-</w:t>
      </w:r>
      <w:r w:rsidRPr="00F1456A">
        <w:rPr>
          <w:rFonts w:ascii="Times New Roman" w:hAnsi="Times New Roman" w:cs="Times New Roman"/>
          <w:b/>
          <w:color w:val="auto"/>
          <w:sz w:val="27"/>
          <w:szCs w:val="27"/>
        </w:rPr>
        <w:t xml:space="preserve">2022 </w:t>
      </w:r>
      <w:proofErr w:type="spellStart"/>
      <w:proofErr w:type="gramStart"/>
      <w:r w:rsidRPr="00F1456A">
        <w:rPr>
          <w:rFonts w:ascii="Times New Roman" w:hAnsi="Times New Roman" w:cs="Times New Roman"/>
          <w:b/>
          <w:color w:val="auto"/>
          <w:sz w:val="27"/>
          <w:szCs w:val="27"/>
        </w:rPr>
        <w:t>г</w:t>
      </w:r>
      <w:r w:rsidR="003A307B">
        <w:rPr>
          <w:rFonts w:ascii="Times New Roman" w:hAnsi="Times New Roman" w:cs="Times New Roman"/>
          <w:b/>
          <w:color w:val="auto"/>
          <w:sz w:val="27"/>
          <w:szCs w:val="27"/>
        </w:rPr>
        <w:t>г</w:t>
      </w:r>
      <w:proofErr w:type="spellEnd"/>
      <w:proofErr w:type="gramEnd"/>
    </w:p>
    <w:p w:rsidR="00F1456A" w:rsidRPr="00252767" w:rsidRDefault="00F1456A" w:rsidP="00F1456A">
      <w:pPr>
        <w:spacing w:line="240" w:lineRule="auto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52767">
        <w:rPr>
          <w:rFonts w:cs="Times New Roman"/>
        </w:rPr>
        <w:t>Таблица</w:t>
      </w:r>
    </w:p>
    <w:tbl>
      <w:tblPr>
        <w:tblW w:w="492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8"/>
        <w:gridCol w:w="835"/>
        <w:gridCol w:w="599"/>
        <w:gridCol w:w="719"/>
        <w:gridCol w:w="601"/>
        <w:gridCol w:w="857"/>
        <w:gridCol w:w="601"/>
        <w:gridCol w:w="842"/>
        <w:gridCol w:w="597"/>
        <w:gridCol w:w="728"/>
        <w:gridCol w:w="518"/>
        <w:gridCol w:w="777"/>
        <w:gridCol w:w="597"/>
      </w:tblGrid>
      <w:tr w:rsidR="00252767" w:rsidRPr="004D60BA" w:rsidTr="00252767">
        <w:trPr>
          <w:tblCellSpacing w:w="0" w:type="dxa"/>
        </w:trPr>
        <w:tc>
          <w:tcPr>
            <w:tcW w:w="58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56A" w:rsidRPr="004D60BA" w:rsidRDefault="00F1456A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7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56A" w:rsidRPr="004D60BA" w:rsidRDefault="00F1456A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15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56A" w:rsidRPr="004D60BA" w:rsidRDefault="00F1456A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Город</w:t>
            </w:r>
          </w:p>
        </w:tc>
        <w:tc>
          <w:tcPr>
            <w:tcW w:w="140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56A" w:rsidRPr="004D60BA" w:rsidRDefault="00F1456A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Район</w:t>
            </w:r>
          </w:p>
        </w:tc>
      </w:tr>
      <w:tr w:rsidR="00252767" w:rsidRPr="004D60BA" w:rsidTr="00252767">
        <w:trPr>
          <w:tblCellSpacing w:w="0" w:type="dxa"/>
        </w:trPr>
        <w:tc>
          <w:tcPr>
            <w:tcW w:w="58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2767" w:rsidRPr="004D60BA" w:rsidRDefault="00252767" w:rsidP="00F1456A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252767" w:rsidRPr="004D60BA" w:rsidTr="00252767">
        <w:trPr>
          <w:tblCellSpacing w:w="0" w:type="dxa"/>
        </w:trPr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Подлежало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20744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20204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16181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15734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4563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4460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52767" w:rsidRPr="004D60BA" w:rsidTr="00252767">
        <w:trPr>
          <w:tblCellSpacing w:w="0" w:type="dxa"/>
        </w:trPr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Сделано проб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19726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95,1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19855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98,3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15387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95,1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15418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98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4339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95,1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4437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99,3</w:t>
            </w:r>
          </w:p>
        </w:tc>
      </w:tr>
      <w:tr w:rsidR="00252767" w:rsidRPr="004D60BA" w:rsidTr="00252767">
        <w:trPr>
          <w:tblCellSpacing w:w="0" w:type="dxa"/>
        </w:trPr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Из них: Р.Манту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6694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6917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5070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5236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1624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1681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52767" w:rsidRPr="004D60BA" w:rsidTr="00252767">
        <w:trPr>
          <w:tblCellSpacing w:w="0" w:type="dxa"/>
        </w:trPr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 </w:t>
            </w:r>
            <w:r w:rsidRPr="004D60BA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>DST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13032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12384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52767" w:rsidRPr="004D60BA" w:rsidRDefault="00252767" w:rsidP="00252767">
            <w:pPr>
              <w:widowControl/>
              <w:suppressAutoHyphens w:val="0"/>
              <w:spacing w:before="100" w:beforeAutospacing="1" w:after="119" w:line="240" w:lineRule="auto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10317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10182</w:t>
            </w:r>
          </w:p>
        </w:tc>
        <w:tc>
          <w:tcPr>
            <w:tcW w:w="3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2715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D60B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2756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767" w:rsidRPr="004D60BA" w:rsidRDefault="00252767" w:rsidP="00F1456A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3A307B" w:rsidRPr="003B2CCF" w:rsidRDefault="00F1456A" w:rsidP="003B2CCF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456A">
        <w:rPr>
          <w:rFonts w:ascii="Times New Roman" w:hAnsi="Times New Roman" w:cs="Times New Roman"/>
          <w:color w:val="auto"/>
          <w:sz w:val="27"/>
          <w:szCs w:val="27"/>
        </w:rPr>
        <w:t>Из числа неохваченных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3A307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обследованы</w:t>
      </w:r>
      <w:r w:rsidR="003A307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3B2CC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рентгенологически </w:t>
      </w:r>
      <w:r w:rsidRPr="00F1456A">
        <w:rPr>
          <w:rFonts w:ascii="Times New Roman" w:hAnsi="Times New Roman" w:cs="Times New Roman"/>
          <w:color w:val="auto"/>
          <w:sz w:val="27"/>
          <w:szCs w:val="27"/>
        </w:rPr>
        <w:t>186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человек (</w:t>
      </w:r>
      <w:r w:rsidRPr="00F1456A">
        <w:rPr>
          <w:rFonts w:ascii="Times New Roman" w:hAnsi="Times New Roman" w:cs="Times New Roman"/>
          <w:color w:val="auto"/>
          <w:sz w:val="27"/>
          <w:szCs w:val="27"/>
        </w:rPr>
        <w:t>город -163,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F1456A">
        <w:rPr>
          <w:rFonts w:ascii="Times New Roman" w:hAnsi="Times New Roman" w:cs="Times New Roman"/>
          <w:color w:val="auto"/>
          <w:sz w:val="27"/>
          <w:szCs w:val="27"/>
        </w:rPr>
        <w:t xml:space="preserve"> район - 23)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F1456A">
        <w:rPr>
          <w:rFonts w:ascii="Times New Roman" w:hAnsi="Times New Roman" w:cs="Times New Roman"/>
          <w:sz w:val="27"/>
          <w:szCs w:val="27"/>
        </w:rPr>
        <w:t xml:space="preserve">Сделано проб </w:t>
      </w:r>
      <w:r w:rsidRPr="00F1456A">
        <w:rPr>
          <w:rFonts w:ascii="Times New Roman" w:hAnsi="Times New Roman" w:cs="Times New Roman"/>
          <w:sz w:val="27"/>
          <w:szCs w:val="27"/>
          <w:lang w:val="en-US"/>
        </w:rPr>
        <w:t>T</w:t>
      </w:r>
      <w:r w:rsidRPr="00F1456A">
        <w:rPr>
          <w:rFonts w:ascii="Times New Roman" w:hAnsi="Times New Roman" w:cs="Times New Roman"/>
          <w:sz w:val="27"/>
          <w:szCs w:val="27"/>
        </w:rPr>
        <w:t xml:space="preserve">- </w:t>
      </w:r>
      <w:r w:rsidRPr="00F1456A">
        <w:rPr>
          <w:rFonts w:ascii="Times New Roman" w:hAnsi="Times New Roman" w:cs="Times New Roman"/>
          <w:sz w:val="27"/>
          <w:szCs w:val="27"/>
          <w:lang w:val="en-US"/>
        </w:rPr>
        <w:t>Spot</w:t>
      </w:r>
      <w:proofErr w:type="gramStart"/>
      <w:r w:rsidRPr="00F1456A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F1456A">
        <w:rPr>
          <w:rFonts w:ascii="Times New Roman" w:hAnsi="Times New Roman" w:cs="Times New Roman"/>
          <w:sz w:val="27"/>
          <w:szCs w:val="27"/>
        </w:rPr>
        <w:t xml:space="preserve"> </w:t>
      </w:r>
      <w:r w:rsidRPr="003A307B">
        <w:rPr>
          <w:rFonts w:ascii="Times New Roman" w:hAnsi="Times New Roman" w:cs="Times New Roman"/>
          <w:color w:val="auto"/>
          <w:sz w:val="27"/>
          <w:szCs w:val="27"/>
        </w:rPr>
        <w:t>17 (город</w:t>
      </w:r>
      <w:r w:rsidR="003A307B" w:rsidRPr="003A307B">
        <w:rPr>
          <w:rFonts w:ascii="Times New Roman" w:hAnsi="Times New Roman" w:cs="Times New Roman"/>
          <w:color w:val="auto"/>
          <w:sz w:val="27"/>
          <w:szCs w:val="27"/>
        </w:rPr>
        <w:t xml:space="preserve"> - 17, район -0)</w:t>
      </w:r>
      <w:r w:rsidRPr="003A307B">
        <w:rPr>
          <w:rFonts w:ascii="Times New Roman" w:hAnsi="Times New Roman" w:cs="Times New Roman"/>
          <w:color w:val="auto"/>
          <w:sz w:val="27"/>
          <w:szCs w:val="27"/>
        </w:rPr>
        <w:t>.</w:t>
      </w:r>
      <w:r w:rsidRPr="00F1456A">
        <w:rPr>
          <w:sz w:val="27"/>
          <w:szCs w:val="27"/>
        </w:rPr>
        <w:t xml:space="preserve"> </w:t>
      </w:r>
      <w:r w:rsidRPr="00F1456A">
        <w:rPr>
          <w:rFonts w:ascii="Times New Roman" w:hAnsi="Times New Roman" w:cs="Times New Roman"/>
          <w:color w:val="auto"/>
          <w:sz w:val="27"/>
          <w:szCs w:val="27"/>
        </w:rPr>
        <w:t xml:space="preserve">Наблюдение </w:t>
      </w:r>
      <w:r w:rsidRPr="00F1456A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по « 0 » </w:t>
      </w:r>
      <w:r w:rsidRPr="00F1456A">
        <w:rPr>
          <w:rFonts w:ascii="Times New Roman" w:hAnsi="Times New Roman" w:cs="Times New Roman"/>
          <w:color w:val="auto"/>
          <w:sz w:val="28"/>
          <w:szCs w:val="28"/>
        </w:rPr>
        <w:t xml:space="preserve">ГДН </w:t>
      </w:r>
      <w:r w:rsidRPr="00F1456A">
        <w:rPr>
          <w:rFonts w:ascii="Times New Roman" w:hAnsi="Times New Roman" w:cs="Times New Roman"/>
          <w:sz w:val="28"/>
          <w:szCs w:val="28"/>
        </w:rPr>
        <w:t xml:space="preserve">без движения, состоит </w:t>
      </w:r>
      <w:proofErr w:type="gramStart"/>
      <w:r w:rsidRPr="00F1456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1456A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56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CCF">
        <w:rPr>
          <w:rFonts w:ascii="Times New Roman" w:hAnsi="Times New Roman" w:cs="Times New Roman"/>
          <w:sz w:val="28"/>
          <w:szCs w:val="28"/>
        </w:rPr>
        <w:t xml:space="preserve"> </w:t>
      </w:r>
      <w:r w:rsidR="003B2CCF" w:rsidRPr="003B2CCF">
        <w:rPr>
          <w:rFonts w:ascii="Times New Roman" w:hAnsi="Times New Roman" w:cs="Times New Roman"/>
          <w:sz w:val="28"/>
          <w:szCs w:val="28"/>
        </w:rPr>
        <w:t>П</w:t>
      </w:r>
      <w:r w:rsidRPr="003B2CCF">
        <w:rPr>
          <w:rFonts w:ascii="Times New Roman" w:hAnsi="Times New Roman" w:cs="Times New Roman"/>
          <w:sz w:val="28"/>
          <w:szCs w:val="28"/>
        </w:rPr>
        <w:t>оказатель инфицированности детс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кого населения в 2022г составил </w:t>
      </w:r>
      <w:r w:rsidRPr="003B2CCF">
        <w:rPr>
          <w:rFonts w:ascii="Times New Roman" w:hAnsi="Times New Roman" w:cs="Times New Roman"/>
          <w:sz w:val="28"/>
          <w:szCs w:val="28"/>
        </w:rPr>
        <w:t xml:space="preserve"> </w:t>
      </w:r>
      <w:r w:rsidR="003B2CCF" w:rsidRPr="003B2CCF">
        <w:rPr>
          <w:rFonts w:ascii="Times New Roman" w:hAnsi="Times New Roman" w:cs="Times New Roman"/>
          <w:sz w:val="28"/>
          <w:szCs w:val="28"/>
        </w:rPr>
        <w:t xml:space="preserve">среди детского населения </w:t>
      </w:r>
      <w:r w:rsidR="003A307B" w:rsidRPr="003B2CCF">
        <w:rPr>
          <w:rFonts w:ascii="Times New Roman" w:hAnsi="Times New Roman" w:cs="Times New Roman"/>
          <w:sz w:val="28"/>
          <w:szCs w:val="28"/>
        </w:rPr>
        <w:t>14,5%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B2CCF">
        <w:rPr>
          <w:rFonts w:ascii="Times New Roman" w:hAnsi="Times New Roman" w:cs="Times New Roman"/>
          <w:sz w:val="28"/>
          <w:szCs w:val="28"/>
        </w:rPr>
        <w:t>по городу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 </w:t>
      </w:r>
      <w:r w:rsidR="003A307B" w:rsidRPr="003B2CCF">
        <w:rPr>
          <w:rFonts w:ascii="Times New Roman" w:hAnsi="Times New Roman" w:cs="Times New Roman"/>
          <w:sz w:val="28"/>
          <w:szCs w:val="28"/>
        </w:rPr>
        <w:t>–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 </w:t>
      </w:r>
      <w:r w:rsidR="003A307B" w:rsidRPr="003B2CCF">
        <w:rPr>
          <w:rFonts w:ascii="Times New Roman" w:hAnsi="Times New Roman" w:cs="Times New Roman"/>
          <w:sz w:val="28"/>
          <w:szCs w:val="28"/>
        </w:rPr>
        <w:t>15,3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 </w:t>
      </w:r>
      <w:r w:rsidR="003A307B" w:rsidRPr="003B2CCF">
        <w:rPr>
          <w:rFonts w:ascii="Times New Roman" w:hAnsi="Times New Roman" w:cs="Times New Roman"/>
          <w:sz w:val="28"/>
          <w:szCs w:val="28"/>
        </w:rPr>
        <w:t>%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 , </w:t>
      </w:r>
      <w:r w:rsidRPr="003B2CCF">
        <w:rPr>
          <w:rFonts w:ascii="Times New Roman" w:hAnsi="Times New Roman" w:cs="Times New Roman"/>
          <w:sz w:val="28"/>
          <w:szCs w:val="28"/>
        </w:rPr>
        <w:t>по району</w:t>
      </w:r>
      <w:r w:rsidR="0095374C" w:rsidRPr="003B2CCF">
        <w:rPr>
          <w:rFonts w:ascii="Times New Roman" w:hAnsi="Times New Roman" w:cs="Times New Roman"/>
          <w:sz w:val="28"/>
          <w:szCs w:val="28"/>
        </w:rPr>
        <w:t xml:space="preserve">- </w:t>
      </w:r>
      <w:r w:rsidR="003A307B" w:rsidRPr="003B2CCF">
        <w:rPr>
          <w:rFonts w:ascii="Times New Roman" w:hAnsi="Times New Roman" w:cs="Times New Roman"/>
          <w:sz w:val="28"/>
          <w:szCs w:val="28"/>
        </w:rPr>
        <w:t>11,3%.</w:t>
      </w:r>
      <w:r w:rsidR="00EC07E8" w:rsidRPr="003B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4C" w:rsidRDefault="003A307B" w:rsidP="0095374C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 w:rsidRPr="0095374C">
        <w:rPr>
          <w:rFonts w:eastAsia="Times New Roman" w:cs="Times New Roman"/>
          <w:b/>
          <w:bCs/>
          <w:color w:val="C00000"/>
          <w:kern w:val="0"/>
          <w:sz w:val="27"/>
          <w:szCs w:val="27"/>
          <w:lang w:eastAsia="ru-RU" w:bidi="ar-SA"/>
        </w:rPr>
        <w:t xml:space="preserve"> </w:t>
      </w:r>
      <w:r w:rsidR="00EC07E8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Динамика случаев заболеваний </w:t>
      </w:r>
      <w:r w:rsidR="0095374C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туберкулезом </w:t>
      </w:r>
      <w:r w:rsidR="00EC07E8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у детей </w:t>
      </w:r>
      <w:r w:rsidR="0095374C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по </w:t>
      </w:r>
      <w:r w:rsidR="00EC07E8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Кузнецку и </w:t>
      </w:r>
      <w:r w:rsid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</w:t>
      </w:r>
      <w:r w:rsidR="0095374C" w:rsidRPr="00EC07E8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Кузнецкому району за</w:t>
      </w:r>
      <w:r w:rsidR="0095374C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2021-2022</w:t>
      </w:r>
      <w:r w:rsidR="0095374C" w:rsidRPr="0095374C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</w:t>
      </w:r>
      <w:proofErr w:type="spellStart"/>
      <w:proofErr w:type="gramStart"/>
      <w:r w:rsidR="0095374C" w:rsidRPr="0095374C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г</w:t>
      </w:r>
      <w:r w:rsidR="0095374C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г</w:t>
      </w:r>
      <w:proofErr w:type="spellEnd"/>
      <w:proofErr w:type="gramEnd"/>
    </w:p>
    <w:p w:rsidR="0095374C" w:rsidRPr="0095374C" w:rsidRDefault="0095374C" w:rsidP="0095374C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Таблица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5"/>
        <w:gridCol w:w="1235"/>
        <w:gridCol w:w="1331"/>
        <w:gridCol w:w="1236"/>
        <w:gridCol w:w="1331"/>
        <w:gridCol w:w="1236"/>
        <w:gridCol w:w="1521"/>
      </w:tblGrid>
      <w:tr w:rsidR="0095374C" w:rsidRPr="0095374C" w:rsidTr="0095374C">
        <w:trPr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 xml:space="preserve">Всего </w:t>
            </w:r>
          </w:p>
        </w:tc>
        <w:tc>
          <w:tcPr>
            <w:tcW w:w="1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1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</w:tr>
      <w:tr w:rsidR="0095374C" w:rsidRPr="0095374C" w:rsidTr="009537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374C" w:rsidRPr="0095374C" w:rsidRDefault="0095374C" w:rsidP="0095374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</w:tr>
      <w:tr w:rsidR="0095374C" w:rsidRPr="0095374C" w:rsidTr="0095374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Состояло на 01.01.2022г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95374C" w:rsidRPr="0095374C" w:rsidTr="0095374C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Взято вновь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95374C" w:rsidRPr="0095374C" w:rsidTr="004D60BA">
        <w:trPr>
          <w:trHeight w:val="488"/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Снято с « Д» учета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95374C" w:rsidRPr="0095374C" w:rsidTr="004D60BA">
        <w:trPr>
          <w:trHeight w:val="528"/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Состоит на 01.01.2023г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374C" w:rsidRPr="0095374C" w:rsidRDefault="0095374C" w:rsidP="0095374C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374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</w:tbl>
    <w:p w:rsidR="008B3FE8" w:rsidRDefault="00EC07E8" w:rsidP="003B2CCF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Показатель  заболеваемости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туберкулезом у детей и подростков в 2022 году снизилась </w:t>
      </w:r>
      <w:r w:rsidR="0095374C" w:rsidRPr="00EB7E75">
        <w:rPr>
          <w:rFonts w:eastAsia="Times New Roman" w:cs="Times New Roman"/>
          <w:kern w:val="0"/>
          <w:sz w:val="27"/>
          <w:szCs w:val="27"/>
          <w:lang w:eastAsia="ru-RU" w:bidi="ar-SA"/>
        </w:rPr>
        <w:t>с 38,1 на 100000 детского населения  до 4,8 на 100000</w:t>
      </w:r>
      <w:r w:rsidR="0095374C" w:rsidRPr="0095374C">
        <w:rPr>
          <w:rFonts w:eastAsia="Times New Roman" w:cs="Times New Roman"/>
          <w:color w:val="C00000"/>
          <w:kern w:val="0"/>
          <w:sz w:val="27"/>
          <w:szCs w:val="27"/>
          <w:lang w:eastAsia="ru-RU" w:bidi="ar-SA"/>
        </w:rPr>
        <w:t xml:space="preserve"> 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детского населения.</w:t>
      </w:r>
      <w:r w:rsidR="0095374C">
        <w:rPr>
          <w:rFonts w:eastAsia="Times New Roman" w:cs="Times New Roman"/>
          <w:kern w:val="0"/>
          <w:lang w:eastAsia="ru-RU" w:bidi="ar-SA"/>
        </w:rPr>
        <w:t xml:space="preserve"> 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Заболевание туберкулезом у 1 ребенка в 2022 году выявлено при плановом обследовании. Развитие забо</w:t>
      </w:r>
      <w:r w:rsidR="0095374C">
        <w:rPr>
          <w:rFonts w:eastAsia="Times New Roman" w:cs="Times New Roman"/>
          <w:kern w:val="0"/>
          <w:sz w:val="27"/>
          <w:szCs w:val="27"/>
          <w:lang w:eastAsia="ru-RU" w:bidi="ar-SA"/>
        </w:rPr>
        <w:t>левания связано с длительным пре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быванием ребенка в 2020 году в туберкулезном очаге с родственником</w:t>
      </w:r>
      <w:r w:rsidR="0095374C">
        <w:rPr>
          <w:rFonts w:eastAsia="Times New Roman" w:cs="Times New Roman"/>
          <w:kern w:val="0"/>
          <w:sz w:val="27"/>
          <w:szCs w:val="27"/>
          <w:lang w:eastAsia="ru-RU" w:bidi="ar-SA"/>
        </w:rPr>
        <w:t>,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больным активным туберкулезом органов дыхания с </w:t>
      </w:r>
      <w:proofErr w:type="spellStart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бацилловыделением</w:t>
      </w:r>
      <w:proofErr w:type="spellEnd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. Несмотря на проведенное превентивное лечение двумя препаратами (</w:t>
      </w:r>
      <w:proofErr w:type="spellStart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изониазид</w:t>
      </w:r>
      <w:proofErr w:type="spellEnd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и </w:t>
      </w:r>
      <w:proofErr w:type="spellStart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пиразинамид</w:t>
      </w:r>
      <w:proofErr w:type="spellEnd"/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) в течение 3 месяцев</w:t>
      </w:r>
      <w:r w:rsidR="0095374C">
        <w:rPr>
          <w:rFonts w:eastAsia="Times New Roman" w:cs="Times New Roman"/>
          <w:kern w:val="0"/>
          <w:sz w:val="27"/>
          <w:szCs w:val="27"/>
          <w:lang w:eastAsia="ru-RU" w:bidi="ar-SA"/>
        </w:rPr>
        <w:t>, у ребенка развился туберкулез</w:t>
      </w:r>
      <w:r w:rsidR="0095374C" w:rsidRPr="0095374C">
        <w:rPr>
          <w:rFonts w:eastAsia="Times New Roman" w:cs="Times New Roman"/>
          <w:kern w:val="0"/>
          <w:sz w:val="27"/>
          <w:szCs w:val="27"/>
          <w:lang w:eastAsia="ru-RU" w:bidi="ar-SA"/>
        </w:rPr>
        <w:t>, что связано со снижением иммунитета в период быстрого роста.</w:t>
      </w:r>
    </w:p>
    <w:p w:rsidR="003B2CCF" w:rsidRDefault="0057732E" w:rsidP="00424D9D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 w:rsidRPr="0057732E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Работа </w:t>
      </w: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с </w:t>
      </w:r>
      <w:r w:rsidRPr="0057732E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в туберкулезных очагах</w:t>
      </w: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в 2021-2022 </w:t>
      </w:r>
      <w:proofErr w:type="spellStart"/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гг</w:t>
      </w:r>
      <w:proofErr w:type="spellEnd"/>
    </w:p>
    <w:p w:rsidR="0057732E" w:rsidRPr="0057732E" w:rsidRDefault="0057732E" w:rsidP="003B2CCF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</w:t>
      </w:r>
      <w:r w:rsidR="003B2CCF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</w:t>
      </w:r>
      <w:r>
        <w:rPr>
          <w:rFonts w:eastAsia="Times New Roman" w:cs="Times New Roman"/>
          <w:kern w:val="0"/>
          <w:lang w:eastAsia="ru-RU" w:bidi="ar-SA"/>
        </w:rPr>
        <w:t>Таблица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9"/>
        <w:gridCol w:w="732"/>
        <w:gridCol w:w="827"/>
        <w:gridCol w:w="733"/>
        <w:gridCol w:w="828"/>
        <w:gridCol w:w="733"/>
        <w:gridCol w:w="828"/>
        <w:gridCol w:w="733"/>
        <w:gridCol w:w="1010"/>
        <w:gridCol w:w="733"/>
        <w:gridCol w:w="1019"/>
      </w:tblGrid>
      <w:tr w:rsidR="0057732E" w:rsidRPr="0057732E" w:rsidTr="0057732E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6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- из них</w:t>
            </w:r>
          </w:p>
        </w:tc>
        <w:tc>
          <w:tcPr>
            <w:tcW w:w="18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Из очагов с МБТ +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32E" w:rsidRPr="0057732E" w:rsidRDefault="0057732E" w:rsidP="0057732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32E" w:rsidRPr="0057732E" w:rsidRDefault="0057732E" w:rsidP="0057732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  <w:tc>
          <w:tcPr>
            <w:tcW w:w="8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</w:tr>
      <w:tr w:rsidR="0057732E" w:rsidRPr="0057732E" w:rsidTr="004D60BA">
        <w:trPr>
          <w:trHeight w:val="27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732E" w:rsidRPr="0057732E" w:rsidRDefault="0057732E" w:rsidP="0057732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Состояло на 01.01.2022г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149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131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Взято вновь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113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 xml:space="preserve">Снято с </w:t>
            </w: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«Д» учета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Состоит на 31.12.2022г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83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149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66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131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Подлежало лечению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21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Пролечено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57732E" w:rsidRPr="0057732E" w:rsidTr="0057732E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44,4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81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16,7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71,4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100,00%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32E" w:rsidRPr="0057732E" w:rsidRDefault="0057732E" w:rsidP="0057732E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7732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</w:tbl>
    <w:p w:rsidR="0057732E" w:rsidRPr="0057732E" w:rsidRDefault="0057732E" w:rsidP="0057732E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proofErr w:type="gramStart"/>
      <w:r w:rsidRPr="0057732E">
        <w:rPr>
          <w:rFonts w:eastAsia="Times New Roman" w:cs="Times New Roman"/>
          <w:kern w:val="0"/>
          <w:sz w:val="27"/>
          <w:szCs w:val="27"/>
          <w:lang w:eastAsia="ru-RU" w:bidi="ar-SA"/>
        </w:rPr>
        <w:t>Снижение относительного показат</w:t>
      </w:r>
      <w:r w:rsidR="003B2CCF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еля пролеченных детей в 2022 г с 81% до </w:t>
      </w:r>
      <w:r w:rsidRPr="0057732E">
        <w:rPr>
          <w:rFonts w:eastAsia="Times New Roman" w:cs="Times New Roman"/>
          <w:kern w:val="0"/>
          <w:sz w:val="27"/>
          <w:szCs w:val="27"/>
          <w:lang w:eastAsia="ru-RU" w:bidi="ar-SA"/>
        </w:rPr>
        <w:t>44.4%)</w:t>
      </w:r>
      <w:r w:rsidR="003B2CCF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Pr="0057732E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связано с отказом родителей от проведения превентивного лечения детям в амбулаторных условиях и в санатории « </w:t>
      </w:r>
      <w:proofErr w:type="spellStart"/>
      <w:r w:rsidRPr="0057732E">
        <w:rPr>
          <w:rFonts w:eastAsia="Times New Roman" w:cs="Times New Roman"/>
          <w:kern w:val="0"/>
          <w:sz w:val="27"/>
          <w:szCs w:val="27"/>
          <w:lang w:eastAsia="ru-RU" w:bidi="ar-SA"/>
        </w:rPr>
        <w:t>Кирица</w:t>
      </w:r>
      <w:proofErr w:type="spellEnd"/>
      <w:r w:rsidRPr="0057732E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».</w:t>
      </w:r>
      <w:proofErr w:type="gramEnd"/>
    </w:p>
    <w:p w:rsidR="00FA52B3" w:rsidRPr="00FA52B3" w:rsidRDefault="00FA52B3" w:rsidP="00FA52B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                         </w:t>
      </w:r>
      <w:r w:rsidRPr="00FA52B3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Вакцинация БЦЖ новорожденных</w:t>
      </w: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в 2021-2022гг</w:t>
      </w:r>
    </w:p>
    <w:p w:rsidR="00FA52B3" w:rsidRPr="00FA52B3" w:rsidRDefault="00FA52B3" w:rsidP="00FA52B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Таблица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2"/>
        <w:gridCol w:w="728"/>
        <w:gridCol w:w="823"/>
        <w:gridCol w:w="728"/>
        <w:gridCol w:w="728"/>
        <w:gridCol w:w="728"/>
        <w:gridCol w:w="825"/>
        <w:gridCol w:w="728"/>
        <w:gridCol w:w="920"/>
        <w:gridCol w:w="920"/>
        <w:gridCol w:w="825"/>
      </w:tblGrid>
      <w:tr w:rsidR="00FA52B3" w:rsidRPr="00FA52B3" w:rsidTr="00FA52B3">
        <w:trPr>
          <w:tblCellSpacing w:w="0" w:type="dxa"/>
        </w:trPr>
        <w:tc>
          <w:tcPr>
            <w:tcW w:w="8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5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178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</w:tr>
      <w:tr w:rsidR="00FA52B3" w:rsidRPr="00FA52B3" w:rsidTr="00FA52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52B3" w:rsidRPr="00FA52B3" w:rsidRDefault="00FA52B3" w:rsidP="00FA52B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FA52B3" w:rsidRPr="00FA52B3" w:rsidTr="00FA52B3">
        <w:trPr>
          <w:tblCellSpacing w:w="0" w:type="dxa"/>
        </w:trPr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Родилось живыми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695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756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522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581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173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175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A52B3" w:rsidRPr="00FA52B3" w:rsidTr="00FA52B3">
        <w:trPr>
          <w:tblCellSpacing w:w="0" w:type="dxa"/>
        </w:trPr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Привито БЦЖ-М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653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674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491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94,1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436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162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93,6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238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FA52B3" w:rsidRPr="00FA52B3" w:rsidTr="00FA52B3">
        <w:trPr>
          <w:tblCellSpacing w:w="0" w:type="dxa"/>
        </w:trPr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 xml:space="preserve">Умерло </w:t>
            </w: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непривитыми</w:t>
            </w:r>
            <w:proofErr w:type="spellEnd"/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A52B3" w:rsidRDefault="00FA52B3" w:rsidP="00FA52B3">
      <w:pPr>
        <w:spacing w:line="240" w:lineRule="auto"/>
        <w:rPr>
          <w:rStyle w:val="7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BC39FC">
        <w:rPr>
          <w:rFonts w:cs="Times New Roman"/>
          <w:sz w:val="28"/>
          <w:szCs w:val="28"/>
        </w:rPr>
        <w:t>Охват вакцинацией новорождённых</w:t>
      </w:r>
      <w:r>
        <w:rPr>
          <w:rFonts w:cs="Times New Roman"/>
          <w:sz w:val="28"/>
          <w:szCs w:val="28"/>
        </w:rPr>
        <w:t xml:space="preserve"> против туберкулёза улучшился с 89,2% до 94%. </w:t>
      </w:r>
      <w:r>
        <w:rPr>
          <w:rStyle w:val="7"/>
          <w:sz w:val="28"/>
          <w:szCs w:val="28"/>
        </w:rPr>
        <w:t xml:space="preserve">Осталось </w:t>
      </w:r>
      <w:proofErr w:type="spellStart"/>
      <w:r>
        <w:rPr>
          <w:rStyle w:val="7"/>
          <w:sz w:val="28"/>
          <w:szCs w:val="28"/>
        </w:rPr>
        <w:t>непривитыми</w:t>
      </w:r>
      <w:proofErr w:type="spellEnd"/>
      <w:r>
        <w:rPr>
          <w:rStyle w:val="7"/>
          <w:sz w:val="28"/>
          <w:szCs w:val="28"/>
        </w:rPr>
        <w:t xml:space="preserve">  42 ребёнка по медицинским  отводам и отказам родителей, в том числе  1 умерший. </w:t>
      </w:r>
    </w:p>
    <w:p w:rsidR="00FA52B3" w:rsidRPr="00FA52B3" w:rsidRDefault="00FA52B3" w:rsidP="00FA52B3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                    </w:t>
      </w:r>
      <w:r w:rsidRPr="00FA52B3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Результаты ревакцинации БЦЖ (в 7 лет)</w:t>
      </w:r>
      <w:r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в 2021-2022гг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5"/>
        <w:gridCol w:w="650"/>
        <w:gridCol w:w="650"/>
        <w:gridCol w:w="650"/>
        <w:gridCol w:w="654"/>
        <w:gridCol w:w="652"/>
        <w:gridCol w:w="652"/>
        <w:gridCol w:w="652"/>
        <w:gridCol w:w="652"/>
        <w:gridCol w:w="747"/>
        <w:gridCol w:w="747"/>
        <w:gridCol w:w="747"/>
        <w:gridCol w:w="747"/>
      </w:tblGrid>
      <w:tr w:rsidR="00FA52B3" w:rsidRPr="00FA52B3" w:rsidTr="004D60BA">
        <w:trPr>
          <w:tblCellSpacing w:w="0" w:type="dxa"/>
        </w:trPr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7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37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157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52B3" w:rsidRPr="00FA52B3" w:rsidRDefault="00FA52B3" w:rsidP="00FA52B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Подлежало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234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163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185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57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49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A52B3" w:rsidRPr="00FA52B3" w:rsidTr="004D60BA">
        <w:trPr>
          <w:tblCellSpacing w:w="0" w:type="dxa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Сделано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216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98,2</w:t>
            </w:r>
          </w:p>
        </w:tc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231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98,7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159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97,5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180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97,3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57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48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97,9</w:t>
            </w:r>
          </w:p>
        </w:tc>
      </w:tr>
    </w:tbl>
    <w:p w:rsidR="00FA52B3" w:rsidRDefault="00FA52B3" w:rsidP="00FA52B3">
      <w:pPr>
        <w:spacing w:line="240" w:lineRule="auto"/>
        <w:rPr>
          <w:rFonts w:eastAsia="Times New Roman" w:cs="Times New Roman"/>
          <w:kern w:val="0"/>
          <w:lang w:eastAsia="ru-RU" w:bidi="ar-SA"/>
        </w:rPr>
      </w:pPr>
    </w:p>
    <w:p w:rsidR="00FA52B3" w:rsidRDefault="00FA52B3" w:rsidP="00FA52B3">
      <w:pPr>
        <w:pStyle w:val="af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FA52B3">
        <w:rPr>
          <w:rStyle w:val="7"/>
          <w:rFonts w:ascii="Times New Roman" w:hAnsi="Times New Roman" w:cs="Times New Roman"/>
          <w:sz w:val="28"/>
          <w:szCs w:val="28"/>
        </w:rPr>
        <w:t>Охват</w:t>
      </w:r>
      <w:r w:rsidRPr="00FA52B3">
        <w:rPr>
          <w:rStyle w:val="7"/>
          <w:rFonts w:ascii="Times New Roman" w:hAnsi="Times New Roman" w:cs="Times New Roman"/>
          <w:color w:val="auto"/>
          <w:sz w:val="28"/>
          <w:szCs w:val="28"/>
        </w:rPr>
        <w:t xml:space="preserve"> ревакцинацией  </w:t>
      </w:r>
      <w:r w:rsidRPr="00FA52B3">
        <w:rPr>
          <w:rStyle w:val="7"/>
          <w:rFonts w:ascii="Times New Roman" w:hAnsi="Times New Roman" w:cs="Times New Roman"/>
          <w:sz w:val="28"/>
          <w:szCs w:val="28"/>
        </w:rPr>
        <w:t xml:space="preserve">БЦЖ в 7 лет составил 98,2% против 98,7% в прошлом году. </w:t>
      </w:r>
      <w:r w:rsidRPr="00FA52B3">
        <w:rPr>
          <w:rFonts w:ascii="Times New Roman" w:hAnsi="Times New Roman" w:cs="Times New Roman"/>
          <w:color w:val="auto"/>
          <w:sz w:val="28"/>
          <w:szCs w:val="28"/>
        </w:rPr>
        <w:t>Снижение данного показателя связано с временными медицинскими отводами по острым заболеваниям (ОРВИ, грипп,</w:t>
      </w:r>
      <w:r w:rsidRPr="00FA52B3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Pr="00FA52B3">
        <w:rPr>
          <w:rFonts w:ascii="Times New Roman" w:hAnsi="Times New Roman" w:cs="Times New Roman"/>
          <w:color w:val="auto"/>
          <w:sz w:val="28"/>
          <w:szCs w:val="28"/>
        </w:rPr>
        <w:t xml:space="preserve"> — 19)</w:t>
      </w:r>
    </w:p>
    <w:p w:rsidR="00424D9D" w:rsidRDefault="00FA52B3" w:rsidP="00FA52B3">
      <w:pPr>
        <w:pStyle w:val="af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FA52B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FA52B3" w:rsidRDefault="00FA52B3" w:rsidP="00FA52B3">
      <w:pPr>
        <w:pStyle w:val="a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52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Охват флюорографическим обследованием подростков 2021-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A52B3">
        <w:rPr>
          <w:rFonts w:ascii="Times New Roman" w:hAnsi="Times New Roman" w:cs="Times New Roman"/>
          <w:b/>
          <w:bCs/>
          <w:sz w:val="28"/>
          <w:szCs w:val="28"/>
        </w:rPr>
        <w:t>22гг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5"/>
        <w:gridCol w:w="632"/>
        <w:gridCol w:w="649"/>
        <w:gridCol w:w="644"/>
        <w:gridCol w:w="646"/>
        <w:gridCol w:w="644"/>
        <w:gridCol w:w="646"/>
        <w:gridCol w:w="644"/>
        <w:gridCol w:w="646"/>
        <w:gridCol w:w="835"/>
        <w:gridCol w:w="741"/>
        <w:gridCol w:w="739"/>
        <w:gridCol w:w="734"/>
      </w:tblGrid>
      <w:tr w:rsidR="00FA52B3" w:rsidRPr="00FA52B3" w:rsidTr="004D60BA">
        <w:trPr>
          <w:tblCellSpacing w:w="0" w:type="dxa"/>
        </w:trPr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3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Город</w:t>
            </w:r>
          </w:p>
        </w:tc>
        <w:tc>
          <w:tcPr>
            <w:tcW w:w="160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Район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52B3" w:rsidRPr="00FA52B3" w:rsidRDefault="00FA52B3" w:rsidP="00FA52B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6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6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6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8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52B3" w:rsidRPr="00FA52B3" w:rsidRDefault="00FA52B3" w:rsidP="00FA52B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proofErr w:type="spellEnd"/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spellEnd"/>
          </w:p>
        </w:tc>
      </w:tr>
      <w:tr w:rsidR="00FA52B3" w:rsidRPr="00FA52B3" w:rsidTr="004D60BA">
        <w:trPr>
          <w:tblCellSpacing w:w="0" w:type="dxa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Подлежало</w:t>
            </w:r>
          </w:p>
        </w:tc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1700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1676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1576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1634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1448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1434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1372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1412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252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242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222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Сделано</w:t>
            </w:r>
          </w:p>
        </w:tc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1672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1659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1550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1607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1420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1417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1346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1385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252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242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204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222</w:t>
            </w:r>
          </w:p>
        </w:tc>
      </w:tr>
      <w:tr w:rsidR="00FA52B3" w:rsidRPr="00FA52B3" w:rsidTr="004D60BA">
        <w:trPr>
          <w:tblCellSpacing w:w="0" w:type="dxa"/>
        </w:trPr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% охвата</w:t>
            </w:r>
          </w:p>
        </w:tc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98,3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99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98,4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98,3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98,7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99,2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98,1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98,1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2B3" w:rsidRPr="00FA52B3" w:rsidRDefault="00FA52B3" w:rsidP="00FA52B3">
            <w:pPr>
              <w:widowControl/>
              <w:suppressAutoHyphens w:val="0"/>
              <w:spacing w:before="100" w:beforeAutospacing="1" w:after="119"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A52B3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</w:tbl>
    <w:p w:rsidR="00FA52B3" w:rsidRPr="00FA52B3" w:rsidRDefault="00FA52B3" w:rsidP="00FA52B3">
      <w:pPr>
        <w:pStyle w:val="a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52B3">
        <w:rPr>
          <w:rFonts w:ascii="Times New Roman" w:hAnsi="Times New Roman" w:cs="Times New Roman"/>
          <w:bCs/>
          <w:sz w:val="28"/>
          <w:szCs w:val="28"/>
        </w:rPr>
        <w:t>Охват флюорографическим обследованием подростков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Pr="00FA52B3"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со</w:t>
      </w:r>
      <w:r w:rsidR="003B2CCF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тавил по городу и району 98,7%.</w:t>
      </w:r>
    </w:p>
    <w:p w:rsidR="00222A58" w:rsidRPr="0039751B" w:rsidRDefault="003E437C" w:rsidP="00FA52B3">
      <w:pPr>
        <w:spacing w:line="240" w:lineRule="auto"/>
        <w:jc w:val="both"/>
        <w:rPr>
          <w:rStyle w:val="2"/>
          <w:sz w:val="28"/>
          <w:szCs w:val="28"/>
        </w:rPr>
      </w:pPr>
      <w:r w:rsidRPr="00BE1837">
        <w:rPr>
          <w:rStyle w:val="1"/>
          <w:rFonts w:cs="Times New Roman"/>
          <w:b/>
          <w:bCs/>
          <w:sz w:val="28"/>
          <w:szCs w:val="28"/>
          <w:u w:val="single"/>
        </w:rPr>
        <w:t>Многодетные семьи</w:t>
      </w:r>
      <w:r w:rsidR="00FD6A01" w:rsidRPr="00BE1837">
        <w:rPr>
          <w:rStyle w:val="1"/>
          <w:rFonts w:cs="Times New Roman"/>
          <w:b/>
          <w:bCs/>
          <w:sz w:val="28"/>
          <w:szCs w:val="28"/>
          <w:u w:val="single"/>
        </w:rPr>
        <w:t>.</w:t>
      </w:r>
      <w:r w:rsidR="00FD6A01">
        <w:rPr>
          <w:rStyle w:val="1"/>
          <w:rFonts w:cs="Times New Roman"/>
          <w:b/>
          <w:bCs/>
          <w:sz w:val="28"/>
          <w:szCs w:val="28"/>
        </w:rPr>
        <w:t xml:space="preserve"> </w:t>
      </w:r>
      <w:r w:rsidR="00222A58" w:rsidRPr="00222A58">
        <w:rPr>
          <w:rStyle w:val="WW8Num5z3"/>
          <w:bCs/>
          <w:sz w:val="28"/>
          <w:szCs w:val="28"/>
        </w:rPr>
        <w:t></w:t>
      </w:r>
      <w:r w:rsidR="00FD6A01">
        <w:rPr>
          <w:rStyle w:val="1"/>
          <w:bCs/>
          <w:sz w:val="28"/>
          <w:szCs w:val="28"/>
        </w:rPr>
        <w:t xml:space="preserve">Всего </w:t>
      </w:r>
      <w:r w:rsidR="00222A58" w:rsidRPr="0039751B">
        <w:rPr>
          <w:rStyle w:val="1"/>
          <w:bCs/>
          <w:sz w:val="28"/>
          <w:szCs w:val="28"/>
        </w:rPr>
        <w:t>в 202</w:t>
      </w:r>
      <w:r w:rsidR="00222A58">
        <w:rPr>
          <w:rStyle w:val="1"/>
          <w:bCs/>
          <w:sz w:val="28"/>
          <w:szCs w:val="28"/>
        </w:rPr>
        <w:t>2</w:t>
      </w:r>
      <w:r w:rsidR="00222A58" w:rsidRPr="0039751B">
        <w:rPr>
          <w:rStyle w:val="1"/>
          <w:bCs/>
          <w:sz w:val="28"/>
          <w:szCs w:val="28"/>
        </w:rPr>
        <w:t xml:space="preserve"> году по городу и району зарегистрировано</w:t>
      </w:r>
      <w:r w:rsidR="00222A58">
        <w:rPr>
          <w:rStyle w:val="1"/>
          <w:bCs/>
          <w:sz w:val="28"/>
          <w:szCs w:val="28"/>
        </w:rPr>
        <w:t xml:space="preserve"> 814</w:t>
      </w:r>
      <w:r w:rsidR="00222A58" w:rsidRPr="0039751B">
        <w:rPr>
          <w:rStyle w:val="1"/>
          <w:b/>
          <w:bCs/>
          <w:sz w:val="28"/>
          <w:szCs w:val="28"/>
        </w:rPr>
        <w:t xml:space="preserve"> </w:t>
      </w:r>
      <w:r w:rsidR="00222A58">
        <w:rPr>
          <w:rStyle w:val="1"/>
          <w:bCs/>
          <w:sz w:val="28"/>
          <w:szCs w:val="28"/>
        </w:rPr>
        <w:t>многодетных</w:t>
      </w:r>
      <w:r w:rsidR="00FD6A01">
        <w:rPr>
          <w:rStyle w:val="1"/>
          <w:bCs/>
          <w:sz w:val="28"/>
          <w:szCs w:val="28"/>
        </w:rPr>
        <w:t xml:space="preserve"> семей.</w:t>
      </w:r>
      <w:r w:rsidR="00222A58" w:rsidRPr="0039751B">
        <w:rPr>
          <w:rStyle w:val="1"/>
          <w:bCs/>
          <w:sz w:val="28"/>
          <w:szCs w:val="28"/>
        </w:rPr>
        <w:t xml:space="preserve"> </w:t>
      </w:r>
      <w:r w:rsidR="00870948">
        <w:rPr>
          <w:rStyle w:val="1"/>
          <w:bCs/>
          <w:sz w:val="28"/>
          <w:szCs w:val="28"/>
        </w:rPr>
        <w:t xml:space="preserve"> </w:t>
      </w:r>
      <w:r w:rsidR="00FD6A01">
        <w:rPr>
          <w:rStyle w:val="1"/>
          <w:bCs/>
          <w:sz w:val="28"/>
          <w:szCs w:val="28"/>
        </w:rPr>
        <w:t xml:space="preserve">За 3 года количество многодетных </w:t>
      </w:r>
      <w:r w:rsidR="00870948">
        <w:rPr>
          <w:rStyle w:val="1"/>
          <w:bCs/>
          <w:sz w:val="28"/>
          <w:szCs w:val="28"/>
        </w:rPr>
        <w:t xml:space="preserve">семей уменьшилось </w:t>
      </w:r>
      <w:r w:rsidR="00FD6A01" w:rsidRPr="00870948">
        <w:rPr>
          <w:rStyle w:val="1"/>
          <w:bCs/>
          <w:sz w:val="28"/>
          <w:szCs w:val="28"/>
        </w:rPr>
        <w:t xml:space="preserve">на 47. </w:t>
      </w:r>
      <w:r w:rsidR="00870948" w:rsidRPr="00870948">
        <w:rPr>
          <w:rStyle w:val="1"/>
          <w:bCs/>
          <w:sz w:val="28"/>
          <w:szCs w:val="28"/>
        </w:rPr>
        <w:t>Всего семей,</w:t>
      </w:r>
      <w:r w:rsidR="00222A58" w:rsidRPr="0039751B">
        <w:rPr>
          <w:rStyle w:val="2"/>
          <w:sz w:val="28"/>
          <w:szCs w:val="28"/>
        </w:rPr>
        <w:t xml:space="preserve"> имеющих 3 детей -  </w:t>
      </w:r>
      <w:r w:rsidR="00222A58">
        <w:rPr>
          <w:rStyle w:val="2"/>
          <w:sz w:val="28"/>
          <w:szCs w:val="28"/>
        </w:rPr>
        <w:t>634</w:t>
      </w:r>
      <w:r w:rsidR="00827F31">
        <w:rPr>
          <w:rStyle w:val="2"/>
          <w:sz w:val="28"/>
          <w:szCs w:val="28"/>
        </w:rPr>
        <w:t>, что на 19 меньше чем в 2021 году.</w:t>
      </w:r>
      <w:r w:rsidR="00222A58" w:rsidRPr="0039751B">
        <w:rPr>
          <w:rStyle w:val="2"/>
          <w:sz w:val="28"/>
          <w:szCs w:val="28"/>
        </w:rPr>
        <w:t xml:space="preserve"> </w:t>
      </w:r>
      <w:r w:rsidR="00827F31">
        <w:rPr>
          <w:rStyle w:val="2"/>
          <w:sz w:val="28"/>
          <w:szCs w:val="28"/>
        </w:rPr>
        <w:t xml:space="preserve"> Имеется </w:t>
      </w:r>
      <w:r w:rsidR="00222A58" w:rsidRPr="0039751B">
        <w:rPr>
          <w:rStyle w:val="2"/>
          <w:sz w:val="28"/>
          <w:szCs w:val="28"/>
        </w:rPr>
        <w:t xml:space="preserve"> </w:t>
      </w:r>
      <w:r w:rsidR="00222A58">
        <w:rPr>
          <w:rStyle w:val="2"/>
          <w:sz w:val="28"/>
          <w:szCs w:val="28"/>
        </w:rPr>
        <w:t>125</w:t>
      </w:r>
      <w:r w:rsidR="00827F31">
        <w:rPr>
          <w:rStyle w:val="2"/>
          <w:sz w:val="28"/>
          <w:szCs w:val="28"/>
        </w:rPr>
        <w:t xml:space="preserve"> семей</w:t>
      </w:r>
      <w:r w:rsidR="00D21EC4">
        <w:rPr>
          <w:rStyle w:val="2"/>
          <w:sz w:val="28"/>
          <w:szCs w:val="28"/>
        </w:rPr>
        <w:t xml:space="preserve"> </w:t>
      </w:r>
      <w:r w:rsidR="00827F31">
        <w:rPr>
          <w:rStyle w:val="2"/>
          <w:sz w:val="28"/>
          <w:szCs w:val="28"/>
        </w:rPr>
        <w:t xml:space="preserve"> с</w:t>
      </w:r>
      <w:r w:rsidR="00D21EC4">
        <w:rPr>
          <w:rStyle w:val="2"/>
          <w:sz w:val="28"/>
          <w:szCs w:val="28"/>
        </w:rPr>
        <w:t xml:space="preserve"> </w:t>
      </w:r>
      <w:r w:rsidR="00827F31">
        <w:rPr>
          <w:rStyle w:val="2"/>
          <w:sz w:val="28"/>
          <w:szCs w:val="28"/>
        </w:rPr>
        <w:t xml:space="preserve"> 4-мя детьми, 37 семей с пятью детьми</w:t>
      </w:r>
      <w:r w:rsidR="00222A58" w:rsidRPr="0039751B">
        <w:rPr>
          <w:rStyle w:val="2"/>
          <w:sz w:val="28"/>
          <w:szCs w:val="28"/>
        </w:rPr>
        <w:t xml:space="preserve">, 6 детей </w:t>
      </w:r>
      <w:r w:rsidR="00827F31">
        <w:rPr>
          <w:rStyle w:val="2"/>
          <w:sz w:val="28"/>
          <w:szCs w:val="28"/>
        </w:rPr>
        <w:t xml:space="preserve"> воспитываются в 13 семьях,</w:t>
      </w:r>
      <w:r w:rsidR="00222A58" w:rsidRPr="0039751B">
        <w:rPr>
          <w:rStyle w:val="2"/>
          <w:sz w:val="28"/>
          <w:szCs w:val="28"/>
        </w:rPr>
        <w:t xml:space="preserve"> </w:t>
      </w:r>
      <w:r w:rsidR="00222A58">
        <w:rPr>
          <w:rStyle w:val="2"/>
          <w:sz w:val="28"/>
          <w:szCs w:val="28"/>
        </w:rPr>
        <w:t xml:space="preserve">4 </w:t>
      </w:r>
      <w:r w:rsidR="00827F31">
        <w:rPr>
          <w:rStyle w:val="2"/>
          <w:sz w:val="28"/>
          <w:szCs w:val="28"/>
        </w:rPr>
        <w:t>семьи имеют 7 детей</w:t>
      </w:r>
      <w:r w:rsidR="00D21EC4">
        <w:rPr>
          <w:rStyle w:val="2"/>
          <w:sz w:val="28"/>
          <w:szCs w:val="28"/>
        </w:rPr>
        <w:t xml:space="preserve"> и 1 семья имеет </w:t>
      </w:r>
      <w:r w:rsidR="00827F31">
        <w:rPr>
          <w:rStyle w:val="2"/>
          <w:sz w:val="28"/>
          <w:szCs w:val="28"/>
        </w:rPr>
        <w:t xml:space="preserve"> </w:t>
      </w:r>
      <w:r w:rsidR="00222A58">
        <w:rPr>
          <w:rStyle w:val="2"/>
          <w:sz w:val="28"/>
          <w:szCs w:val="28"/>
        </w:rPr>
        <w:t>8</w:t>
      </w:r>
      <w:r w:rsidR="00D21EC4">
        <w:rPr>
          <w:rStyle w:val="2"/>
          <w:sz w:val="28"/>
          <w:szCs w:val="28"/>
        </w:rPr>
        <w:t>-ю детей</w:t>
      </w:r>
      <w:r w:rsidR="00827F31">
        <w:rPr>
          <w:rStyle w:val="2"/>
          <w:sz w:val="28"/>
          <w:szCs w:val="28"/>
        </w:rPr>
        <w:t>. Всего детей в</w:t>
      </w:r>
      <w:r w:rsidR="00D21EC4" w:rsidRPr="00D21EC4">
        <w:rPr>
          <w:rStyle w:val="1"/>
          <w:bCs/>
          <w:sz w:val="28"/>
          <w:szCs w:val="28"/>
        </w:rPr>
        <w:t xml:space="preserve"> </w:t>
      </w:r>
      <w:r w:rsidR="00D21EC4">
        <w:rPr>
          <w:rStyle w:val="1"/>
          <w:bCs/>
          <w:sz w:val="28"/>
          <w:szCs w:val="28"/>
        </w:rPr>
        <w:t xml:space="preserve">многодетных семьях </w:t>
      </w:r>
      <w:r w:rsidR="00827F31">
        <w:rPr>
          <w:rStyle w:val="2"/>
          <w:sz w:val="28"/>
          <w:szCs w:val="28"/>
        </w:rPr>
        <w:t xml:space="preserve">2701, в том числе до 1 года </w:t>
      </w:r>
      <w:r w:rsidR="00D21EC4">
        <w:rPr>
          <w:rStyle w:val="2"/>
          <w:sz w:val="28"/>
          <w:szCs w:val="28"/>
        </w:rPr>
        <w:t xml:space="preserve">114, </w:t>
      </w:r>
      <w:r w:rsidR="00222A58" w:rsidRPr="0039751B">
        <w:rPr>
          <w:rStyle w:val="2"/>
          <w:sz w:val="28"/>
          <w:szCs w:val="28"/>
        </w:rPr>
        <w:t>в возрасте от «1 д</w:t>
      </w:r>
      <w:r w:rsidR="00222A58">
        <w:rPr>
          <w:rStyle w:val="2"/>
          <w:sz w:val="28"/>
          <w:szCs w:val="28"/>
        </w:rPr>
        <w:t xml:space="preserve">о 6» лет </w:t>
      </w:r>
      <w:r w:rsidR="00D21EC4">
        <w:rPr>
          <w:rStyle w:val="2"/>
          <w:sz w:val="28"/>
          <w:szCs w:val="28"/>
        </w:rPr>
        <w:t xml:space="preserve">– 823, от «6 до 14» лет – </w:t>
      </w:r>
      <w:r w:rsidR="00222A58">
        <w:rPr>
          <w:rStyle w:val="2"/>
          <w:sz w:val="28"/>
          <w:szCs w:val="28"/>
        </w:rPr>
        <w:t>1295</w:t>
      </w:r>
      <w:r w:rsidR="00D21EC4">
        <w:rPr>
          <w:rStyle w:val="2"/>
          <w:sz w:val="28"/>
          <w:szCs w:val="28"/>
        </w:rPr>
        <w:t xml:space="preserve">, </w:t>
      </w:r>
      <w:r w:rsidR="00222A58" w:rsidRPr="0039751B">
        <w:rPr>
          <w:rStyle w:val="2"/>
          <w:sz w:val="28"/>
          <w:szCs w:val="28"/>
        </w:rPr>
        <w:t xml:space="preserve">старше 14 лет </w:t>
      </w:r>
      <w:r w:rsidR="00D21EC4">
        <w:rPr>
          <w:rStyle w:val="2"/>
          <w:sz w:val="28"/>
          <w:szCs w:val="28"/>
        </w:rPr>
        <w:t>–</w:t>
      </w:r>
      <w:r w:rsidR="00222A58" w:rsidRPr="0039751B">
        <w:rPr>
          <w:rStyle w:val="2"/>
          <w:sz w:val="28"/>
          <w:szCs w:val="28"/>
        </w:rPr>
        <w:t xml:space="preserve"> </w:t>
      </w:r>
      <w:r w:rsidR="00D21EC4">
        <w:rPr>
          <w:rStyle w:val="2"/>
          <w:sz w:val="28"/>
          <w:szCs w:val="28"/>
        </w:rPr>
        <w:t>459.</w:t>
      </w:r>
    </w:p>
    <w:p w:rsidR="00222A58" w:rsidRPr="0039751B" w:rsidRDefault="00222A58" w:rsidP="001D3755">
      <w:pPr>
        <w:spacing w:line="240" w:lineRule="auto"/>
        <w:jc w:val="both"/>
        <w:rPr>
          <w:rStyle w:val="2"/>
          <w:sz w:val="28"/>
          <w:szCs w:val="28"/>
        </w:rPr>
      </w:pPr>
      <w:r w:rsidRPr="0039751B">
        <w:rPr>
          <w:rStyle w:val="2"/>
          <w:sz w:val="28"/>
          <w:szCs w:val="28"/>
        </w:rPr>
        <w:t xml:space="preserve">      В городе Кузнецке  </w:t>
      </w:r>
      <w:r w:rsidR="00D21EC4">
        <w:rPr>
          <w:rStyle w:val="2"/>
          <w:sz w:val="28"/>
          <w:szCs w:val="28"/>
        </w:rPr>
        <w:t xml:space="preserve">проживают 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523</w:t>
      </w:r>
      <w:r w:rsidRPr="0039751B">
        <w:rPr>
          <w:rStyle w:val="2"/>
          <w:sz w:val="28"/>
          <w:szCs w:val="28"/>
        </w:rPr>
        <w:t xml:space="preserve">   многодетных </w:t>
      </w:r>
      <w:r w:rsidR="00D21EC4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>семьи</w:t>
      </w:r>
      <w:r w:rsidR="00D21EC4">
        <w:rPr>
          <w:rStyle w:val="2"/>
          <w:sz w:val="28"/>
          <w:szCs w:val="28"/>
        </w:rPr>
        <w:t>, в которых воспитывается   1721 ребёнок</w:t>
      </w:r>
      <w:proofErr w:type="gramStart"/>
      <w:r w:rsidR="00D21EC4">
        <w:rPr>
          <w:rStyle w:val="2"/>
          <w:sz w:val="28"/>
          <w:szCs w:val="28"/>
        </w:rPr>
        <w:t xml:space="preserve"> ,</w:t>
      </w:r>
      <w:proofErr w:type="gramEnd"/>
      <w:r w:rsidR="00D21EC4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в том числе </w:t>
      </w:r>
      <w:r w:rsidR="00D21EC4">
        <w:rPr>
          <w:rStyle w:val="2"/>
          <w:sz w:val="28"/>
          <w:szCs w:val="28"/>
        </w:rPr>
        <w:t xml:space="preserve">78  </w:t>
      </w:r>
      <w:r w:rsidRPr="0039751B">
        <w:rPr>
          <w:rStyle w:val="2"/>
          <w:sz w:val="28"/>
          <w:szCs w:val="28"/>
        </w:rPr>
        <w:t>до года</w:t>
      </w:r>
      <w:r w:rsidR="00D21EC4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</w:t>
      </w:r>
      <w:r w:rsidR="00D21EC4">
        <w:rPr>
          <w:rStyle w:val="2"/>
          <w:sz w:val="28"/>
          <w:szCs w:val="28"/>
        </w:rPr>
        <w:t xml:space="preserve">561 ребёнок в возрасте </w:t>
      </w:r>
      <w:r w:rsidRPr="0039751B">
        <w:rPr>
          <w:rStyle w:val="2"/>
          <w:sz w:val="28"/>
          <w:szCs w:val="28"/>
        </w:rPr>
        <w:t>от «1 до 6» лет</w:t>
      </w:r>
      <w:r w:rsidR="00D21EC4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</w:t>
      </w:r>
      <w:r w:rsidR="00D21EC4">
        <w:rPr>
          <w:rStyle w:val="2"/>
          <w:sz w:val="28"/>
          <w:szCs w:val="28"/>
        </w:rPr>
        <w:t xml:space="preserve">829 детей </w:t>
      </w:r>
      <w:r w:rsidRPr="0039751B">
        <w:rPr>
          <w:rStyle w:val="2"/>
          <w:sz w:val="28"/>
          <w:szCs w:val="28"/>
        </w:rPr>
        <w:t>от «6 до 14» лет</w:t>
      </w:r>
      <w:r w:rsidR="00D21EC4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старше 14 лет – </w:t>
      </w:r>
      <w:r>
        <w:rPr>
          <w:rStyle w:val="2"/>
          <w:sz w:val="28"/>
          <w:szCs w:val="28"/>
        </w:rPr>
        <w:t>20</w:t>
      </w:r>
      <w:r w:rsidRPr="0039751B">
        <w:rPr>
          <w:rStyle w:val="2"/>
          <w:sz w:val="28"/>
          <w:szCs w:val="28"/>
        </w:rPr>
        <w:t xml:space="preserve">7 </w:t>
      </w:r>
      <w:r w:rsidR="00D21EC4">
        <w:rPr>
          <w:rStyle w:val="2"/>
          <w:sz w:val="28"/>
          <w:szCs w:val="28"/>
        </w:rPr>
        <w:t>детей.</w:t>
      </w:r>
    </w:p>
    <w:p w:rsidR="00222A58" w:rsidRDefault="00222A58" w:rsidP="001D3755">
      <w:pPr>
        <w:spacing w:line="240" w:lineRule="auto"/>
        <w:ind w:firstLine="567"/>
        <w:jc w:val="both"/>
        <w:rPr>
          <w:rStyle w:val="2"/>
          <w:sz w:val="28"/>
          <w:szCs w:val="28"/>
        </w:rPr>
      </w:pPr>
      <w:proofErr w:type="gramStart"/>
      <w:r w:rsidRPr="0039751B">
        <w:rPr>
          <w:rStyle w:val="2"/>
          <w:sz w:val="28"/>
          <w:szCs w:val="28"/>
        </w:rPr>
        <w:t xml:space="preserve">В Кузнецком районе </w:t>
      </w:r>
      <w:r w:rsidR="00D21EC4">
        <w:rPr>
          <w:rStyle w:val="2"/>
          <w:sz w:val="28"/>
          <w:szCs w:val="28"/>
        </w:rPr>
        <w:t xml:space="preserve">живёт </w:t>
      </w:r>
      <w:r>
        <w:rPr>
          <w:rStyle w:val="2"/>
          <w:sz w:val="28"/>
          <w:szCs w:val="28"/>
        </w:rPr>
        <w:t xml:space="preserve"> </w:t>
      </w:r>
      <w:r w:rsidR="00D21EC4">
        <w:rPr>
          <w:rStyle w:val="2"/>
          <w:sz w:val="28"/>
          <w:szCs w:val="28"/>
        </w:rPr>
        <w:t xml:space="preserve">291 многодетная семья с </w:t>
      </w:r>
      <w:r>
        <w:rPr>
          <w:rStyle w:val="2"/>
          <w:sz w:val="28"/>
          <w:szCs w:val="28"/>
        </w:rPr>
        <w:t xml:space="preserve">980 </w:t>
      </w:r>
      <w:r w:rsidR="00D21EC4">
        <w:rPr>
          <w:rStyle w:val="2"/>
          <w:sz w:val="28"/>
          <w:szCs w:val="28"/>
        </w:rPr>
        <w:t xml:space="preserve">детьми, </w:t>
      </w:r>
      <w:r w:rsidRPr="0039751B">
        <w:rPr>
          <w:rStyle w:val="2"/>
          <w:sz w:val="28"/>
          <w:szCs w:val="28"/>
        </w:rPr>
        <w:t xml:space="preserve">в том числе </w:t>
      </w:r>
      <w:r w:rsidR="00D21EC4">
        <w:rPr>
          <w:rStyle w:val="2"/>
          <w:sz w:val="28"/>
          <w:szCs w:val="28"/>
        </w:rPr>
        <w:t xml:space="preserve">36 </w:t>
      </w:r>
      <w:r w:rsidRPr="0039751B">
        <w:rPr>
          <w:rStyle w:val="2"/>
          <w:sz w:val="28"/>
          <w:szCs w:val="28"/>
        </w:rPr>
        <w:t>до года</w:t>
      </w:r>
      <w:r w:rsidR="00D21EC4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), </w:t>
      </w:r>
      <w:r>
        <w:rPr>
          <w:rStyle w:val="2"/>
          <w:sz w:val="28"/>
          <w:szCs w:val="28"/>
        </w:rPr>
        <w:t xml:space="preserve"> </w:t>
      </w:r>
      <w:r w:rsidR="00D21EC4">
        <w:rPr>
          <w:rStyle w:val="2"/>
          <w:sz w:val="28"/>
          <w:szCs w:val="28"/>
        </w:rPr>
        <w:t>265</w:t>
      </w:r>
      <w:r w:rsidRPr="0039751B">
        <w:rPr>
          <w:rStyle w:val="2"/>
          <w:sz w:val="28"/>
          <w:szCs w:val="28"/>
        </w:rPr>
        <w:t xml:space="preserve"> детей от «1 до 6» лет</w:t>
      </w:r>
      <w:r w:rsidR="00BE1837">
        <w:rPr>
          <w:rStyle w:val="2"/>
          <w:sz w:val="28"/>
          <w:szCs w:val="28"/>
        </w:rPr>
        <w:t xml:space="preserve">, </w:t>
      </w:r>
      <w:r w:rsidRPr="0039751B"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 xml:space="preserve">466 детей </w:t>
      </w:r>
      <w:r w:rsidRPr="0039751B">
        <w:rPr>
          <w:rStyle w:val="2"/>
          <w:sz w:val="28"/>
          <w:szCs w:val="28"/>
        </w:rPr>
        <w:t>от «6 до 14» лет</w:t>
      </w:r>
      <w:r w:rsidR="00BE1837">
        <w:rPr>
          <w:rStyle w:val="2"/>
          <w:sz w:val="28"/>
          <w:szCs w:val="28"/>
        </w:rPr>
        <w:t xml:space="preserve"> и 213</w:t>
      </w:r>
      <w:r w:rsidR="00BE1837" w:rsidRPr="00BE1837">
        <w:rPr>
          <w:rStyle w:val="2"/>
          <w:sz w:val="28"/>
          <w:szCs w:val="28"/>
        </w:rPr>
        <w:t xml:space="preserve"> </w:t>
      </w:r>
      <w:r w:rsidR="00BE1837" w:rsidRPr="0039751B">
        <w:rPr>
          <w:rStyle w:val="2"/>
          <w:sz w:val="28"/>
          <w:szCs w:val="28"/>
        </w:rPr>
        <w:t>детей</w:t>
      </w:r>
      <w:r w:rsidR="00BE1837">
        <w:rPr>
          <w:rStyle w:val="2"/>
          <w:sz w:val="28"/>
          <w:szCs w:val="28"/>
        </w:rPr>
        <w:t xml:space="preserve">  старше 14 лет.</w:t>
      </w:r>
      <w:proofErr w:type="gramEnd"/>
    </w:p>
    <w:p w:rsidR="00BE1837" w:rsidRDefault="00222A58" w:rsidP="00222A58">
      <w:pPr>
        <w:jc w:val="both"/>
        <w:rPr>
          <w:rStyle w:val="2"/>
          <w:sz w:val="28"/>
          <w:szCs w:val="28"/>
        </w:rPr>
      </w:pPr>
      <w:r w:rsidRPr="00A570AE">
        <w:rPr>
          <w:rStyle w:val="2"/>
          <w:b/>
          <w:sz w:val="28"/>
          <w:szCs w:val="28"/>
          <w:u w:val="single"/>
        </w:rPr>
        <w:t>Неблагополучных семей</w:t>
      </w:r>
      <w:r w:rsidRPr="0039751B">
        <w:rPr>
          <w:rStyle w:val="2"/>
          <w:sz w:val="28"/>
          <w:szCs w:val="28"/>
        </w:rPr>
        <w:t xml:space="preserve"> в городе  Кузнецке </w:t>
      </w:r>
      <w:r>
        <w:rPr>
          <w:rStyle w:val="2"/>
          <w:sz w:val="28"/>
          <w:szCs w:val="28"/>
        </w:rPr>
        <w:t>225</w:t>
      </w:r>
      <w:r w:rsidR="00BE1837">
        <w:rPr>
          <w:rStyle w:val="2"/>
          <w:sz w:val="28"/>
          <w:szCs w:val="28"/>
        </w:rPr>
        <w:t xml:space="preserve">, что на 48 семей меньше, чем в 2021 году. В этих семьях проживает 433 ребёнка, </w:t>
      </w:r>
      <w:r w:rsidRPr="0039751B">
        <w:rPr>
          <w:rStyle w:val="2"/>
          <w:sz w:val="28"/>
          <w:szCs w:val="28"/>
        </w:rPr>
        <w:t xml:space="preserve">  в том числе </w:t>
      </w:r>
      <w:r w:rsidR="00BE1837">
        <w:rPr>
          <w:rStyle w:val="2"/>
          <w:sz w:val="28"/>
          <w:szCs w:val="28"/>
        </w:rPr>
        <w:t xml:space="preserve">18 детей в возрасте до года, 47 </w:t>
      </w:r>
      <w:r w:rsidRPr="0039751B">
        <w:rPr>
          <w:rStyle w:val="2"/>
          <w:sz w:val="28"/>
          <w:szCs w:val="28"/>
        </w:rPr>
        <w:t>детей от «1 до 3» лет</w:t>
      </w:r>
      <w:r w:rsidR="00BE1837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 xml:space="preserve">70 детей </w:t>
      </w:r>
      <w:r w:rsidRPr="0039751B">
        <w:rPr>
          <w:rStyle w:val="2"/>
          <w:sz w:val="28"/>
          <w:szCs w:val="28"/>
        </w:rPr>
        <w:t>от «3 до 7» лет</w:t>
      </w:r>
      <w:r w:rsidR="00BE1837"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 xml:space="preserve">218 детей </w:t>
      </w:r>
      <w:r w:rsidRPr="0039751B">
        <w:rPr>
          <w:rStyle w:val="2"/>
          <w:sz w:val="28"/>
          <w:szCs w:val="28"/>
        </w:rPr>
        <w:t xml:space="preserve">от «7 до 14» лет </w:t>
      </w:r>
      <w:r w:rsidR="00BE1837">
        <w:rPr>
          <w:rStyle w:val="2"/>
          <w:sz w:val="28"/>
          <w:szCs w:val="28"/>
        </w:rPr>
        <w:t xml:space="preserve"> и 80 детей </w:t>
      </w:r>
      <w:r>
        <w:rPr>
          <w:rStyle w:val="2"/>
          <w:sz w:val="28"/>
          <w:szCs w:val="28"/>
        </w:rPr>
        <w:t xml:space="preserve">  старше 14 лет</w:t>
      </w:r>
      <w:r w:rsidR="00BE1837">
        <w:rPr>
          <w:rStyle w:val="2"/>
          <w:sz w:val="28"/>
          <w:szCs w:val="28"/>
        </w:rPr>
        <w:t>.</w:t>
      </w:r>
      <w:r>
        <w:rPr>
          <w:rStyle w:val="2"/>
          <w:sz w:val="28"/>
          <w:szCs w:val="28"/>
        </w:rPr>
        <w:t xml:space="preserve"> </w:t>
      </w:r>
    </w:p>
    <w:p w:rsidR="001D3755" w:rsidRDefault="00222A58" w:rsidP="00222A58">
      <w:pPr>
        <w:jc w:val="both"/>
        <w:rPr>
          <w:rStyle w:val="2"/>
          <w:sz w:val="28"/>
          <w:szCs w:val="28"/>
        </w:rPr>
      </w:pPr>
      <w:r w:rsidRPr="0039751B">
        <w:rPr>
          <w:rStyle w:val="2"/>
          <w:sz w:val="28"/>
          <w:szCs w:val="28"/>
        </w:rPr>
        <w:t>По причинам неблагополучия</w:t>
      </w:r>
      <w:r w:rsidR="00BE1837">
        <w:rPr>
          <w:rStyle w:val="2"/>
          <w:sz w:val="28"/>
          <w:szCs w:val="28"/>
        </w:rPr>
        <w:t>:</w:t>
      </w:r>
      <w:r w:rsidRPr="0039751B"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>стало больше неполных семей - 72 - 32,0% против   61 семьи - 24,6% в 2021 году</w:t>
      </w:r>
      <w:r>
        <w:rPr>
          <w:rStyle w:val="2"/>
          <w:sz w:val="28"/>
          <w:szCs w:val="28"/>
        </w:rPr>
        <w:t xml:space="preserve">, </w:t>
      </w:r>
      <w:r w:rsidR="00FB768F">
        <w:rPr>
          <w:rStyle w:val="2"/>
          <w:sz w:val="28"/>
          <w:szCs w:val="28"/>
        </w:rPr>
        <w:t xml:space="preserve">алкоголизация уменьшилась и отмечается </w:t>
      </w:r>
      <w:r w:rsidR="00BE1837">
        <w:rPr>
          <w:rStyle w:val="2"/>
          <w:sz w:val="28"/>
          <w:szCs w:val="28"/>
        </w:rPr>
        <w:t xml:space="preserve"> в </w:t>
      </w:r>
      <w:r>
        <w:rPr>
          <w:rStyle w:val="2"/>
          <w:sz w:val="28"/>
          <w:szCs w:val="28"/>
        </w:rPr>
        <w:t>41</w:t>
      </w:r>
      <w:r w:rsidRPr="0039751B"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>семье</w:t>
      </w:r>
      <w:r>
        <w:rPr>
          <w:rStyle w:val="2"/>
          <w:sz w:val="28"/>
          <w:szCs w:val="28"/>
        </w:rPr>
        <w:t xml:space="preserve"> -</w:t>
      </w:r>
      <w:r w:rsidR="00FB768F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18,2%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</w:t>
      </w:r>
      <w:r w:rsidRPr="0039751B">
        <w:rPr>
          <w:rStyle w:val="2"/>
          <w:sz w:val="28"/>
          <w:szCs w:val="28"/>
        </w:rPr>
        <w:t>20</w:t>
      </w:r>
      <w:r>
        <w:rPr>
          <w:rStyle w:val="2"/>
          <w:sz w:val="28"/>
          <w:szCs w:val="28"/>
        </w:rPr>
        <w:t>21</w:t>
      </w:r>
      <w:r w:rsidR="00FB768F">
        <w:rPr>
          <w:rStyle w:val="2"/>
          <w:sz w:val="28"/>
          <w:szCs w:val="28"/>
        </w:rPr>
        <w:t xml:space="preserve">г. 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63</w:t>
      </w:r>
      <w:r w:rsidRPr="0039751B">
        <w:rPr>
          <w:rStyle w:val="2"/>
          <w:sz w:val="28"/>
          <w:szCs w:val="28"/>
        </w:rPr>
        <w:t xml:space="preserve"> семей </w:t>
      </w:r>
      <w:r w:rsidR="00FB768F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25,4</w:t>
      </w:r>
      <w:r w:rsidRPr="0039751B">
        <w:rPr>
          <w:rStyle w:val="2"/>
          <w:sz w:val="28"/>
          <w:szCs w:val="28"/>
        </w:rPr>
        <w:t xml:space="preserve"> %</w:t>
      </w:r>
      <w:r>
        <w:rPr>
          <w:rStyle w:val="2"/>
          <w:sz w:val="28"/>
          <w:szCs w:val="28"/>
        </w:rPr>
        <w:t>)</w:t>
      </w:r>
      <w:r w:rsidRPr="0039751B">
        <w:rPr>
          <w:rStyle w:val="2"/>
          <w:sz w:val="28"/>
          <w:szCs w:val="28"/>
        </w:rPr>
        <w:t xml:space="preserve">, на </w:t>
      </w:r>
      <w:r>
        <w:rPr>
          <w:rStyle w:val="2"/>
          <w:sz w:val="28"/>
          <w:szCs w:val="28"/>
        </w:rPr>
        <w:t>третьем</w:t>
      </w:r>
      <w:r w:rsidRPr="0039751B">
        <w:rPr>
          <w:rStyle w:val="2"/>
          <w:sz w:val="28"/>
          <w:szCs w:val="28"/>
        </w:rPr>
        <w:t xml:space="preserve"> </w:t>
      </w:r>
      <w:r w:rsidR="00FB768F">
        <w:rPr>
          <w:rStyle w:val="2"/>
          <w:sz w:val="28"/>
          <w:szCs w:val="28"/>
        </w:rPr>
        <w:t xml:space="preserve">месте из причин </w:t>
      </w:r>
      <w:r w:rsidR="00BE1837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неблагопри</w:t>
      </w:r>
      <w:r w:rsidR="00BE1837">
        <w:rPr>
          <w:rStyle w:val="2"/>
          <w:sz w:val="28"/>
          <w:szCs w:val="28"/>
        </w:rPr>
        <w:t>ятные бытовые условия в 41 семье</w:t>
      </w:r>
      <w:r>
        <w:rPr>
          <w:rStyle w:val="2"/>
          <w:sz w:val="28"/>
          <w:szCs w:val="28"/>
        </w:rPr>
        <w:t xml:space="preserve"> </w:t>
      </w:r>
      <w:r w:rsidR="00BE1837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 18,2%</w:t>
      </w:r>
      <w:r w:rsidR="00FB768F">
        <w:rPr>
          <w:rStyle w:val="2"/>
          <w:sz w:val="28"/>
          <w:szCs w:val="28"/>
        </w:rPr>
        <w:t xml:space="preserve">, что ниже уровня  </w:t>
      </w:r>
      <w:r>
        <w:rPr>
          <w:rStyle w:val="2"/>
          <w:sz w:val="28"/>
          <w:szCs w:val="28"/>
        </w:rPr>
        <w:t>2021г</w:t>
      </w:r>
      <w:r w:rsidR="00FB768F">
        <w:rPr>
          <w:rStyle w:val="2"/>
          <w:sz w:val="28"/>
          <w:szCs w:val="28"/>
        </w:rPr>
        <w:t xml:space="preserve">  (</w:t>
      </w:r>
      <w:r w:rsidR="00BE1837">
        <w:rPr>
          <w:rStyle w:val="2"/>
          <w:sz w:val="28"/>
          <w:szCs w:val="28"/>
        </w:rPr>
        <w:t>94 семьи -</w:t>
      </w:r>
      <w:r w:rsidR="00FB768F">
        <w:rPr>
          <w:rStyle w:val="2"/>
          <w:sz w:val="28"/>
          <w:szCs w:val="28"/>
        </w:rPr>
        <w:t xml:space="preserve"> 37,9 %).</w:t>
      </w:r>
      <w:r>
        <w:rPr>
          <w:rStyle w:val="2"/>
          <w:sz w:val="28"/>
          <w:szCs w:val="28"/>
        </w:rPr>
        <w:t xml:space="preserve">  </w:t>
      </w:r>
      <w:r w:rsidR="00FB768F">
        <w:rPr>
          <w:rStyle w:val="2"/>
          <w:sz w:val="28"/>
          <w:szCs w:val="28"/>
        </w:rPr>
        <w:t xml:space="preserve">Уменьшилось количество </w:t>
      </w:r>
      <w:r w:rsidRPr="0039751B">
        <w:rPr>
          <w:rStyle w:val="2"/>
          <w:sz w:val="28"/>
          <w:szCs w:val="28"/>
        </w:rPr>
        <w:t>семей с аморальным образом жизни</w:t>
      </w:r>
      <w:r w:rsidR="00FB768F">
        <w:rPr>
          <w:rStyle w:val="2"/>
          <w:sz w:val="28"/>
          <w:szCs w:val="28"/>
        </w:rPr>
        <w:t xml:space="preserve"> до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15</w:t>
      </w:r>
      <w:r w:rsidRPr="0039751B">
        <w:rPr>
          <w:rStyle w:val="2"/>
          <w:sz w:val="28"/>
          <w:szCs w:val="28"/>
        </w:rPr>
        <w:t xml:space="preserve"> </w:t>
      </w:r>
      <w:r w:rsidR="00FB768F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6,7</w:t>
      </w:r>
      <w:r w:rsidRPr="0039751B">
        <w:rPr>
          <w:rStyle w:val="2"/>
          <w:sz w:val="28"/>
          <w:szCs w:val="28"/>
        </w:rPr>
        <w:t xml:space="preserve"> % (</w:t>
      </w:r>
      <w:r w:rsidR="00FB768F">
        <w:rPr>
          <w:rStyle w:val="2"/>
          <w:sz w:val="28"/>
          <w:szCs w:val="28"/>
        </w:rPr>
        <w:t>в 20</w:t>
      </w:r>
      <w:r>
        <w:rPr>
          <w:rStyle w:val="2"/>
          <w:sz w:val="28"/>
          <w:szCs w:val="28"/>
        </w:rPr>
        <w:t xml:space="preserve">21 </w:t>
      </w:r>
      <w:r w:rsidR="00FB768F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 8,4</w:t>
      </w:r>
      <w:r w:rsidR="00FB768F">
        <w:rPr>
          <w:rStyle w:val="2"/>
          <w:sz w:val="28"/>
          <w:szCs w:val="28"/>
        </w:rPr>
        <w:t xml:space="preserve">%). </w:t>
      </w:r>
      <w:r w:rsidR="001D3755">
        <w:rPr>
          <w:rStyle w:val="2"/>
          <w:sz w:val="28"/>
          <w:szCs w:val="28"/>
        </w:rPr>
        <w:t xml:space="preserve"> </w:t>
      </w:r>
      <w:r w:rsidR="00FB768F">
        <w:rPr>
          <w:rStyle w:val="2"/>
          <w:sz w:val="28"/>
          <w:szCs w:val="28"/>
        </w:rPr>
        <w:t>М</w:t>
      </w:r>
      <w:r>
        <w:rPr>
          <w:rStyle w:val="2"/>
          <w:sz w:val="28"/>
          <w:szCs w:val="28"/>
        </w:rPr>
        <w:t xml:space="preserve">олодые родители </w:t>
      </w:r>
      <w:r w:rsidR="001D3755">
        <w:rPr>
          <w:rStyle w:val="2"/>
          <w:sz w:val="28"/>
          <w:szCs w:val="28"/>
        </w:rPr>
        <w:t>в 5 семьях -</w:t>
      </w:r>
      <w:r>
        <w:rPr>
          <w:rStyle w:val="2"/>
          <w:sz w:val="28"/>
          <w:szCs w:val="28"/>
        </w:rPr>
        <w:t xml:space="preserve"> 2,2 %</w:t>
      </w:r>
      <w:r w:rsidRPr="0039751B">
        <w:rPr>
          <w:rStyle w:val="2"/>
          <w:sz w:val="28"/>
          <w:szCs w:val="28"/>
        </w:rPr>
        <w:t xml:space="preserve">. </w:t>
      </w:r>
    </w:p>
    <w:p w:rsidR="000A0917" w:rsidRDefault="001D3755" w:rsidP="000A0917">
      <w:pPr>
        <w:jc w:val="both"/>
        <w:rPr>
          <w:rStyle w:val="2"/>
          <w:sz w:val="28"/>
          <w:szCs w:val="28"/>
        </w:rPr>
      </w:pPr>
      <w:r w:rsidRPr="001D3755">
        <w:rPr>
          <w:rStyle w:val="2"/>
          <w:color w:val="C00000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>Состоит на диспансерном учете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138</w:t>
      </w:r>
      <w:r w:rsidR="008B08A3">
        <w:rPr>
          <w:rStyle w:val="2"/>
          <w:sz w:val="28"/>
          <w:szCs w:val="28"/>
        </w:rPr>
        <w:t xml:space="preserve"> детей </w:t>
      </w:r>
      <w:r w:rsidR="000A0917">
        <w:rPr>
          <w:rStyle w:val="2"/>
          <w:sz w:val="28"/>
          <w:szCs w:val="28"/>
        </w:rPr>
        <w:t>- 31,9</w:t>
      </w:r>
      <w:r w:rsidR="000A0917" w:rsidRPr="0039751B">
        <w:rPr>
          <w:rStyle w:val="2"/>
          <w:sz w:val="28"/>
          <w:szCs w:val="28"/>
        </w:rPr>
        <w:t xml:space="preserve"> % </w:t>
      </w:r>
      <w:r w:rsidR="000A0917">
        <w:rPr>
          <w:rStyle w:val="2"/>
          <w:sz w:val="28"/>
          <w:szCs w:val="28"/>
        </w:rPr>
        <w:t xml:space="preserve"> (</w:t>
      </w:r>
      <w:r w:rsidR="008B08A3">
        <w:rPr>
          <w:rStyle w:val="2"/>
          <w:sz w:val="28"/>
          <w:szCs w:val="28"/>
        </w:rPr>
        <w:t xml:space="preserve">в </w:t>
      </w:r>
      <w:r w:rsidR="000A0917">
        <w:rPr>
          <w:rStyle w:val="2"/>
          <w:sz w:val="28"/>
          <w:szCs w:val="28"/>
        </w:rPr>
        <w:t>2021</w:t>
      </w:r>
      <w:r w:rsidR="000A0917" w:rsidRPr="0039751B">
        <w:rPr>
          <w:rStyle w:val="2"/>
          <w:sz w:val="28"/>
          <w:szCs w:val="28"/>
        </w:rPr>
        <w:t>г</w:t>
      </w:r>
      <w:r w:rsidR="008B08A3">
        <w:rPr>
          <w:rStyle w:val="2"/>
          <w:sz w:val="28"/>
          <w:szCs w:val="28"/>
        </w:rPr>
        <w:t xml:space="preserve"> </w:t>
      </w:r>
      <w:r w:rsidR="000A0917" w:rsidRPr="0039751B">
        <w:rPr>
          <w:rStyle w:val="2"/>
          <w:sz w:val="28"/>
          <w:szCs w:val="28"/>
        </w:rPr>
        <w:t xml:space="preserve">  </w:t>
      </w:r>
      <w:r w:rsidR="000A0917">
        <w:rPr>
          <w:rStyle w:val="2"/>
          <w:sz w:val="28"/>
          <w:szCs w:val="28"/>
        </w:rPr>
        <w:t>92</w:t>
      </w:r>
      <w:r w:rsidR="000A0917" w:rsidRPr="0039751B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>-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 xml:space="preserve">19,4 </w:t>
      </w:r>
      <w:r w:rsidR="000A0917" w:rsidRPr="0039751B">
        <w:rPr>
          <w:rStyle w:val="2"/>
          <w:sz w:val="28"/>
          <w:szCs w:val="28"/>
        </w:rPr>
        <w:t xml:space="preserve">%), прошли оздоровление в условиях стационара </w:t>
      </w:r>
      <w:r w:rsidR="008B08A3">
        <w:rPr>
          <w:rStyle w:val="2"/>
          <w:sz w:val="28"/>
          <w:szCs w:val="28"/>
        </w:rPr>
        <w:t xml:space="preserve"> 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59</w:t>
      </w:r>
      <w:r w:rsidR="000A0917" w:rsidRPr="0039751B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>-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13,6</w:t>
      </w:r>
      <w:r w:rsidR="000A0917" w:rsidRPr="0039751B">
        <w:rPr>
          <w:rStyle w:val="2"/>
          <w:sz w:val="28"/>
          <w:szCs w:val="28"/>
        </w:rPr>
        <w:t xml:space="preserve"> % (20</w:t>
      </w:r>
      <w:r w:rsidR="000A0917">
        <w:rPr>
          <w:rStyle w:val="2"/>
          <w:sz w:val="28"/>
          <w:szCs w:val="28"/>
        </w:rPr>
        <w:t>21</w:t>
      </w:r>
      <w:r w:rsidR="008B08A3">
        <w:rPr>
          <w:rStyle w:val="2"/>
          <w:sz w:val="28"/>
          <w:szCs w:val="28"/>
        </w:rPr>
        <w:t>г</w:t>
      </w:r>
      <w:r w:rsidR="000A0917" w:rsidRPr="0039751B">
        <w:rPr>
          <w:rStyle w:val="2"/>
          <w:sz w:val="28"/>
          <w:szCs w:val="28"/>
        </w:rPr>
        <w:t xml:space="preserve"> - </w:t>
      </w:r>
      <w:r w:rsidR="000A0917">
        <w:rPr>
          <w:rStyle w:val="2"/>
          <w:sz w:val="28"/>
          <w:szCs w:val="28"/>
        </w:rPr>
        <w:t>46</w:t>
      </w:r>
      <w:r w:rsidR="000A0917" w:rsidRPr="0039751B">
        <w:rPr>
          <w:rStyle w:val="2"/>
          <w:sz w:val="28"/>
          <w:szCs w:val="28"/>
        </w:rPr>
        <w:t xml:space="preserve"> ребенка - 9,</w:t>
      </w:r>
      <w:r w:rsidR="000A0917">
        <w:rPr>
          <w:rStyle w:val="2"/>
          <w:sz w:val="28"/>
          <w:szCs w:val="28"/>
        </w:rPr>
        <w:t>72</w:t>
      </w:r>
      <w:r w:rsidR="000A0917" w:rsidRPr="0039751B">
        <w:rPr>
          <w:rStyle w:val="2"/>
          <w:sz w:val="28"/>
          <w:szCs w:val="28"/>
        </w:rPr>
        <w:t xml:space="preserve">%), санаторно-курортное лечение </w:t>
      </w:r>
      <w:r w:rsidR="008B08A3">
        <w:rPr>
          <w:rStyle w:val="2"/>
          <w:sz w:val="28"/>
          <w:szCs w:val="28"/>
        </w:rPr>
        <w:t>получили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61</w:t>
      </w:r>
      <w:r w:rsidR="000A0917" w:rsidRPr="0039751B">
        <w:rPr>
          <w:rStyle w:val="2"/>
          <w:sz w:val="28"/>
          <w:szCs w:val="28"/>
        </w:rPr>
        <w:t xml:space="preserve">- </w:t>
      </w:r>
      <w:r w:rsidR="000A0917">
        <w:rPr>
          <w:rStyle w:val="2"/>
          <w:sz w:val="28"/>
          <w:szCs w:val="28"/>
        </w:rPr>
        <w:t>14,1</w:t>
      </w:r>
      <w:r w:rsidR="000A0917" w:rsidRPr="0039751B">
        <w:rPr>
          <w:rStyle w:val="2"/>
          <w:sz w:val="28"/>
          <w:szCs w:val="28"/>
        </w:rPr>
        <w:t xml:space="preserve"> % (20</w:t>
      </w:r>
      <w:r w:rsidR="000A0917">
        <w:rPr>
          <w:rStyle w:val="2"/>
          <w:sz w:val="28"/>
          <w:szCs w:val="28"/>
        </w:rPr>
        <w:t>21</w:t>
      </w:r>
      <w:r w:rsidR="008B08A3">
        <w:rPr>
          <w:rStyle w:val="2"/>
          <w:sz w:val="28"/>
          <w:szCs w:val="28"/>
        </w:rPr>
        <w:t xml:space="preserve">г 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53</w:t>
      </w:r>
      <w:r w:rsidR="000A0917" w:rsidRPr="0039751B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>-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16,3</w:t>
      </w:r>
      <w:r w:rsidR="000A0917" w:rsidRPr="0039751B">
        <w:rPr>
          <w:rStyle w:val="2"/>
          <w:sz w:val="28"/>
          <w:szCs w:val="28"/>
        </w:rPr>
        <w:t xml:space="preserve">%), оздоровление в условиях дневного стационара </w:t>
      </w:r>
      <w:r w:rsidR="008B08A3">
        <w:rPr>
          <w:rStyle w:val="2"/>
          <w:sz w:val="28"/>
          <w:szCs w:val="28"/>
        </w:rPr>
        <w:t>проведено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12-2,4 %</w:t>
      </w:r>
      <w:r w:rsidR="000A0917" w:rsidRPr="0039751B">
        <w:rPr>
          <w:rStyle w:val="2"/>
          <w:sz w:val="28"/>
          <w:szCs w:val="28"/>
        </w:rPr>
        <w:t xml:space="preserve">  (20</w:t>
      </w:r>
      <w:r w:rsidR="008B08A3">
        <w:rPr>
          <w:rStyle w:val="2"/>
          <w:sz w:val="28"/>
          <w:szCs w:val="28"/>
        </w:rPr>
        <w:t xml:space="preserve">21г </w:t>
      </w:r>
      <w:r w:rsidR="000A0917">
        <w:rPr>
          <w:rStyle w:val="2"/>
          <w:sz w:val="28"/>
          <w:szCs w:val="28"/>
        </w:rPr>
        <w:t>25</w:t>
      </w:r>
      <w:r w:rsidR="008B08A3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-</w:t>
      </w:r>
      <w:r w:rsidR="008B08A3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5,28 %</w:t>
      </w:r>
      <w:r w:rsidR="000A0917" w:rsidRPr="0039751B">
        <w:rPr>
          <w:rStyle w:val="2"/>
          <w:sz w:val="28"/>
          <w:szCs w:val="28"/>
        </w:rPr>
        <w:t xml:space="preserve">), в летнем оздоровительном лагере </w:t>
      </w:r>
      <w:r w:rsidR="008B08A3">
        <w:rPr>
          <w:rStyle w:val="2"/>
          <w:sz w:val="28"/>
          <w:szCs w:val="28"/>
        </w:rPr>
        <w:t xml:space="preserve">были 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32</w:t>
      </w:r>
      <w:r w:rsidR="000A0917" w:rsidRPr="0039751B">
        <w:rPr>
          <w:rStyle w:val="2"/>
          <w:sz w:val="28"/>
          <w:szCs w:val="28"/>
        </w:rPr>
        <w:t xml:space="preserve">- </w:t>
      </w:r>
      <w:r w:rsidR="000A0917">
        <w:rPr>
          <w:rStyle w:val="2"/>
          <w:sz w:val="28"/>
          <w:szCs w:val="28"/>
        </w:rPr>
        <w:t>7,4</w:t>
      </w:r>
      <w:r w:rsidR="000A0917" w:rsidRPr="0039751B">
        <w:rPr>
          <w:rStyle w:val="2"/>
          <w:sz w:val="28"/>
          <w:szCs w:val="28"/>
        </w:rPr>
        <w:t xml:space="preserve"> % (20</w:t>
      </w:r>
      <w:r w:rsidR="000A0917">
        <w:rPr>
          <w:rStyle w:val="2"/>
          <w:sz w:val="28"/>
          <w:szCs w:val="28"/>
        </w:rPr>
        <w:t>21</w:t>
      </w:r>
      <w:r w:rsidR="000A0917" w:rsidRPr="0039751B">
        <w:rPr>
          <w:rStyle w:val="2"/>
          <w:sz w:val="28"/>
          <w:szCs w:val="28"/>
        </w:rPr>
        <w:t xml:space="preserve">г. - </w:t>
      </w:r>
      <w:r w:rsidR="000A0917">
        <w:rPr>
          <w:rStyle w:val="2"/>
          <w:sz w:val="28"/>
          <w:szCs w:val="28"/>
        </w:rPr>
        <w:lastRenderedPageBreak/>
        <w:t>22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–</w:t>
      </w:r>
      <w:r w:rsidR="000A0917"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>2,6</w:t>
      </w:r>
      <w:r w:rsidR="000A0917" w:rsidRPr="0039751B">
        <w:rPr>
          <w:rStyle w:val="2"/>
          <w:sz w:val="28"/>
          <w:szCs w:val="28"/>
        </w:rPr>
        <w:t xml:space="preserve">%). </w:t>
      </w:r>
      <w:proofErr w:type="gramStart"/>
      <w:r w:rsidR="000A0917">
        <w:rPr>
          <w:rStyle w:val="2"/>
          <w:sz w:val="28"/>
          <w:szCs w:val="28"/>
        </w:rPr>
        <w:t>Д</w:t>
      </w:r>
      <w:r w:rsidR="008B08A3">
        <w:rPr>
          <w:rStyle w:val="2"/>
          <w:sz w:val="28"/>
          <w:szCs w:val="28"/>
        </w:rPr>
        <w:t xml:space="preserve">етей, </w:t>
      </w:r>
      <w:r w:rsidR="000A0917" w:rsidRPr="0039751B">
        <w:rPr>
          <w:rStyle w:val="2"/>
          <w:sz w:val="28"/>
          <w:szCs w:val="28"/>
        </w:rPr>
        <w:t>оформлен</w:t>
      </w:r>
      <w:r w:rsidR="008B08A3">
        <w:rPr>
          <w:rStyle w:val="2"/>
          <w:sz w:val="28"/>
          <w:szCs w:val="28"/>
        </w:rPr>
        <w:t>н</w:t>
      </w:r>
      <w:r w:rsidR="000A0917">
        <w:rPr>
          <w:rStyle w:val="2"/>
          <w:sz w:val="28"/>
          <w:szCs w:val="28"/>
        </w:rPr>
        <w:t>ых</w:t>
      </w:r>
      <w:r w:rsidR="000A0917" w:rsidRPr="0039751B">
        <w:rPr>
          <w:rStyle w:val="2"/>
          <w:sz w:val="28"/>
          <w:szCs w:val="28"/>
        </w:rPr>
        <w:t xml:space="preserve"> в детский дом</w:t>
      </w:r>
      <w:r w:rsidR="000A0917">
        <w:rPr>
          <w:rStyle w:val="2"/>
          <w:sz w:val="28"/>
          <w:szCs w:val="28"/>
        </w:rPr>
        <w:t xml:space="preserve"> по городу не было</w:t>
      </w:r>
      <w:proofErr w:type="gramEnd"/>
      <w:r w:rsidR="000A0917" w:rsidRPr="0039751B">
        <w:rPr>
          <w:rStyle w:val="2"/>
          <w:sz w:val="28"/>
          <w:szCs w:val="28"/>
        </w:rPr>
        <w:t xml:space="preserve">, </w:t>
      </w:r>
      <w:r w:rsidR="000A0917">
        <w:rPr>
          <w:rStyle w:val="2"/>
          <w:sz w:val="28"/>
          <w:szCs w:val="28"/>
        </w:rPr>
        <w:t>16</w:t>
      </w:r>
      <w:r w:rsidR="008B08A3">
        <w:rPr>
          <w:rStyle w:val="2"/>
          <w:sz w:val="28"/>
          <w:szCs w:val="28"/>
        </w:rPr>
        <w:t xml:space="preserve"> детей </w:t>
      </w:r>
      <w:r w:rsidR="000A0917" w:rsidRPr="0039751B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 xml:space="preserve">оформлены </w:t>
      </w:r>
      <w:r w:rsidR="000A0917" w:rsidRPr="0039751B">
        <w:rPr>
          <w:rStyle w:val="2"/>
          <w:sz w:val="28"/>
          <w:szCs w:val="28"/>
        </w:rPr>
        <w:t xml:space="preserve"> в дошкольные учреждения города. </w:t>
      </w:r>
      <w:r w:rsidR="008B08A3">
        <w:rPr>
          <w:rStyle w:val="2"/>
          <w:sz w:val="28"/>
          <w:szCs w:val="28"/>
        </w:rPr>
        <w:t xml:space="preserve"> </w:t>
      </w:r>
      <w:r w:rsidR="000A0917" w:rsidRPr="0039751B">
        <w:rPr>
          <w:rStyle w:val="2"/>
          <w:sz w:val="28"/>
          <w:szCs w:val="28"/>
        </w:rPr>
        <w:t>Лишены родительских прав  в 202</w:t>
      </w:r>
      <w:r w:rsidR="000A0917">
        <w:rPr>
          <w:rStyle w:val="2"/>
          <w:sz w:val="28"/>
          <w:szCs w:val="28"/>
        </w:rPr>
        <w:t>2</w:t>
      </w:r>
      <w:r w:rsidR="000A0917" w:rsidRPr="0039751B">
        <w:rPr>
          <w:rStyle w:val="2"/>
          <w:sz w:val="28"/>
          <w:szCs w:val="28"/>
        </w:rPr>
        <w:t xml:space="preserve">г. </w:t>
      </w:r>
      <w:r w:rsidR="008B08A3">
        <w:rPr>
          <w:rStyle w:val="2"/>
          <w:sz w:val="28"/>
          <w:szCs w:val="28"/>
        </w:rPr>
        <w:t>2 семьи</w:t>
      </w:r>
      <w:r w:rsidR="000A0917" w:rsidRPr="0039751B">
        <w:rPr>
          <w:rStyle w:val="2"/>
          <w:sz w:val="28"/>
          <w:szCs w:val="28"/>
        </w:rPr>
        <w:t xml:space="preserve">, на учете у нарколога – </w:t>
      </w:r>
      <w:r w:rsidR="000A0917">
        <w:rPr>
          <w:rStyle w:val="2"/>
          <w:sz w:val="28"/>
          <w:szCs w:val="28"/>
        </w:rPr>
        <w:t>0 семей</w:t>
      </w:r>
      <w:r w:rsidR="000A0917" w:rsidRPr="0039751B">
        <w:rPr>
          <w:rStyle w:val="2"/>
          <w:sz w:val="28"/>
          <w:szCs w:val="28"/>
        </w:rPr>
        <w:t>.</w:t>
      </w:r>
    </w:p>
    <w:p w:rsidR="008B08A3" w:rsidRDefault="00222A58" w:rsidP="00222A58">
      <w:pPr>
        <w:jc w:val="both"/>
        <w:rPr>
          <w:rStyle w:val="2"/>
          <w:sz w:val="28"/>
          <w:szCs w:val="28"/>
        </w:rPr>
      </w:pPr>
      <w:r w:rsidRPr="0039751B">
        <w:rPr>
          <w:rStyle w:val="2"/>
          <w:sz w:val="28"/>
          <w:szCs w:val="28"/>
        </w:rPr>
        <w:t xml:space="preserve">     </w:t>
      </w:r>
      <w:proofErr w:type="gramStart"/>
      <w:r w:rsidRPr="0039751B">
        <w:rPr>
          <w:rStyle w:val="2"/>
          <w:sz w:val="28"/>
          <w:szCs w:val="28"/>
        </w:rPr>
        <w:t>Неблагополучных</w:t>
      </w:r>
      <w:r w:rsidR="000A0917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 семей в   Кузнецком районе </w:t>
      </w:r>
      <w:r w:rsidR="000A0917">
        <w:rPr>
          <w:rStyle w:val="2"/>
          <w:sz w:val="28"/>
          <w:szCs w:val="28"/>
        </w:rPr>
        <w:t xml:space="preserve"> - 49 (2021г.-39</w:t>
      </w:r>
      <w:r w:rsidRPr="0039751B">
        <w:rPr>
          <w:rStyle w:val="2"/>
          <w:sz w:val="28"/>
          <w:szCs w:val="28"/>
        </w:rPr>
        <w:t xml:space="preserve">), </w:t>
      </w:r>
      <w:r w:rsidR="000A0917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детей в них </w:t>
      </w:r>
      <w:r w:rsidR="000A0917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124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человек</w:t>
      </w:r>
      <w:r w:rsidR="000A0917">
        <w:rPr>
          <w:rStyle w:val="2"/>
          <w:sz w:val="28"/>
          <w:szCs w:val="28"/>
        </w:rPr>
        <w:t xml:space="preserve">а (2021г </w:t>
      </w:r>
      <w:r>
        <w:rPr>
          <w:rStyle w:val="2"/>
          <w:sz w:val="28"/>
          <w:szCs w:val="28"/>
        </w:rPr>
        <w:t>-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106</w:t>
      </w:r>
      <w:r w:rsidR="000A0917">
        <w:rPr>
          <w:rStyle w:val="2"/>
          <w:sz w:val="28"/>
          <w:szCs w:val="28"/>
        </w:rPr>
        <w:t xml:space="preserve">), </w:t>
      </w:r>
      <w:r w:rsidRPr="0039751B">
        <w:rPr>
          <w:rStyle w:val="2"/>
          <w:sz w:val="28"/>
          <w:szCs w:val="28"/>
        </w:rPr>
        <w:t xml:space="preserve">в том числе до года  - </w:t>
      </w:r>
      <w:r>
        <w:rPr>
          <w:rStyle w:val="2"/>
          <w:sz w:val="28"/>
          <w:szCs w:val="28"/>
        </w:rPr>
        <w:t>2</w:t>
      </w:r>
      <w:r w:rsidRPr="0039751B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2020г.- 1</w:t>
      </w:r>
      <w:r w:rsidR="000A0917">
        <w:rPr>
          <w:rStyle w:val="2"/>
          <w:sz w:val="28"/>
          <w:szCs w:val="28"/>
        </w:rPr>
        <w:t xml:space="preserve">), </w:t>
      </w:r>
      <w:r w:rsidRPr="0039751B">
        <w:rPr>
          <w:rStyle w:val="2"/>
          <w:sz w:val="28"/>
          <w:szCs w:val="28"/>
        </w:rPr>
        <w:t xml:space="preserve">детей от «1 до 3» лет </w:t>
      </w:r>
      <w:r>
        <w:rPr>
          <w:rStyle w:val="2"/>
          <w:sz w:val="28"/>
          <w:szCs w:val="28"/>
        </w:rPr>
        <w:t>11</w:t>
      </w:r>
      <w:r w:rsidR="000A0917" w:rsidRPr="000A0917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 xml:space="preserve">человек </w:t>
      </w:r>
      <w:r w:rsidRPr="0039751B">
        <w:rPr>
          <w:rStyle w:val="2"/>
          <w:sz w:val="28"/>
          <w:szCs w:val="28"/>
        </w:rPr>
        <w:t xml:space="preserve"> (</w:t>
      </w:r>
      <w:r w:rsidR="000A0917">
        <w:rPr>
          <w:rStyle w:val="2"/>
          <w:sz w:val="28"/>
          <w:szCs w:val="28"/>
        </w:rPr>
        <w:t xml:space="preserve">2021г </w:t>
      </w:r>
      <w:r>
        <w:rPr>
          <w:rStyle w:val="2"/>
          <w:sz w:val="28"/>
          <w:szCs w:val="28"/>
        </w:rPr>
        <w:t>-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18</w:t>
      </w:r>
      <w:r w:rsidR="000A0917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>,</w:t>
      </w:r>
      <w:r w:rsidRPr="0039751B"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от «3 до 7» лет – 32</w:t>
      </w:r>
      <w:r w:rsidRPr="0039751B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2021г-26</w:t>
      </w:r>
      <w:r w:rsidR="000A0917">
        <w:rPr>
          <w:rStyle w:val="2"/>
          <w:sz w:val="28"/>
          <w:szCs w:val="28"/>
        </w:rPr>
        <w:t>)</w:t>
      </w:r>
      <w:r w:rsidRPr="0039751B">
        <w:rPr>
          <w:rStyle w:val="2"/>
          <w:sz w:val="28"/>
          <w:szCs w:val="28"/>
        </w:rPr>
        <w:t xml:space="preserve">, «7 до 14» лет 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69 </w:t>
      </w:r>
      <w:r w:rsidR="000A0917">
        <w:rPr>
          <w:rStyle w:val="2"/>
          <w:sz w:val="28"/>
          <w:szCs w:val="28"/>
        </w:rPr>
        <w:t xml:space="preserve">детей </w:t>
      </w:r>
      <w:r>
        <w:rPr>
          <w:rStyle w:val="2"/>
          <w:sz w:val="28"/>
          <w:szCs w:val="28"/>
        </w:rPr>
        <w:t>(2021г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-</w:t>
      </w:r>
      <w:r w:rsidR="000A0917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55</w:t>
      </w:r>
      <w:r w:rsidRPr="0039751B">
        <w:rPr>
          <w:rStyle w:val="2"/>
          <w:sz w:val="28"/>
          <w:szCs w:val="28"/>
        </w:rPr>
        <w:t xml:space="preserve">), </w:t>
      </w:r>
      <w:r w:rsidR="000A0917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старше 14 лет – </w:t>
      </w:r>
      <w:r>
        <w:rPr>
          <w:rStyle w:val="2"/>
          <w:sz w:val="28"/>
          <w:szCs w:val="28"/>
        </w:rPr>
        <w:t>11</w:t>
      </w:r>
      <w:r w:rsidRPr="0039751B">
        <w:rPr>
          <w:rStyle w:val="2"/>
          <w:sz w:val="28"/>
          <w:szCs w:val="28"/>
        </w:rPr>
        <w:t xml:space="preserve"> детей (</w:t>
      </w:r>
      <w:r>
        <w:rPr>
          <w:rStyle w:val="2"/>
          <w:sz w:val="28"/>
          <w:szCs w:val="28"/>
        </w:rPr>
        <w:t>2021г</w:t>
      </w:r>
      <w:r w:rsidR="000A0917">
        <w:rPr>
          <w:rStyle w:val="2"/>
          <w:sz w:val="28"/>
          <w:szCs w:val="28"/>
        </w:rPr>
        <w:t>.- 6).</w:t>
      </w:r>
      <w:proofErr w:type="gramEnd"/>
      <w:r w:rsidR="000A0917">
        <w:rPr>
          <w:rStyle w:val="2"/>
          <w:sz w:val="28"/>
          <w:szCs w:val="28"/>
        </w:rPr>
        <w:t xml:space="preserve"> </w:t>
      </w:r>
      <w:proofErr w:type="gramStart"/>
      <w:r w:rsidRPr="0039751B">
        <w:rPr>
          <w:rStyle w:val="2"/>
          <w:sz w:val="28"/>
          <w:szCs w:val="28"/>
        </w:rPr>
        <w:t>По причинам неблагополучия</w:t>
      </w:r>
      <w:r w:rsidR="008B08A3">
        <w:rPr>
          <w:rStyle w:val="2"/>
          <w:sz w:val="28"/>
          <w:szCs w:val="28"/>
        </w:rPr>
        <w:t xml:space="preserve">: </w:t>
      </w:r>
      <w:r w:rsidRPr="0039751B">
        <w:rPr>
          <w:rStyle w:val="2"/>
          <w:sz w:val="28"/>
          <w:szCs w:val="28"/>
        </w:rPr>
        <w:t xml:space="preserve"> на перво</w:t>
      </w:r>
      <w:r>
        <w:rPr>
          <w:rStyle w:val="2"/>
          <w:sz w:val="28"/>
          <w:szCs w:val="28"/>
        </w:rPr>
        <w:t xml:space="preserve">м месте </w:t>
      </w:r>
      <w:r w:rsidR="000A0917">
        <w:rPr>
          <w:rStyle w:val="2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 xml:space="preserve"> алк</w:t>
      </w:r>
      <w:r w:rsidR="000A0917">
        <w:rPr>
          <w:rStyle w:val="2"/>
          <w:sz w:val="28"/>
          <w:szCs w:val="28"/>
        </w:rPr>
        <w:t>оголизм  родителей в  31 семьях 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63.2</w:t>
      </w:r>
      <w:r w:rsidRPr="0039751B">
        <w:rPr>
          <w:rStyle w:val="2"/>
          <w:sz w:val="28"/>
          <w:szCs w:val="28"/>
        </w:rPr>
        <w:t>%  (20</w:t>
      </w:r>
      <w:r>
        <w:rPr>
          <w:rStyle w:val="2"/>
          <w:sz w:val="28"/>
          <w:szCs w:val="28"/>
        </w:rPr>
        <w:t>21</w:t>
      </w:r>
      <w:r w:rsidR="000A0917">
        <w:rPr>
          <w:rStyle w:val="2"/>
          <w:sz w:val="28"/>
          <w:szCs w:val="28"/>
        </w:rPr>
        <w:t>г</w:t>
      </w:r>
      <w:r w:rsidRPr="0039751B">
        <w:rPr>
          <w:rStyle w:val="2"/>
          <w:sz w:val="28"/>
          <w:szCs w:val="28"/>
        </w:rPr>
        <w:t xml:space="preserve"> 1</w:t>
      </w:r>
      <w:r>
        <w:rPr>
          <w:rStyle w:val="2"/>
          <w:sz w:val="28"/>
          <w:szCs w:val="28"/>
        </w:rPr>
        <w:t>9</w:t>
      </w:r>
      <w:r w:rsidRPr="0039751B">
        <w:rPr>
          <w:rStyle w:val="2"/>
          <w:sz w:val="28"/>
          <w:szCs w:val="28"/>
        </w:rPr>
        <w:t xml:space="preserve"> семей </w:t>
      </w:r>
      <w:r w:rsidR="000A0917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17,92</w:t>
      </w:r>
      <w:r w:rsidRPr="0039751B">
        <w:rPr>
          <w:rStyle w:val="2"/>
          <w:sz w:val="28"/>
          <w:szCs w:val="28"/>
        </w:rPr>
        <w:t>%),  на втором</w:t>
      </w:r>
      <w:r>
        <w:rPr>
          <w:rStyle w:val="2"/>
          <w:sz w:val="28"/>
          <w:szCs w:val="28"/>
        </w:rPr>
        <w:t xml:space="preserve"> </w:t>
      </w:r>
      <w:r w:rsidR="000A0917">
        <w:rPr>
          <w:rStyle w:val="2"/>
          <w:sz w:val="28"/>
          <w:szCs w:val="28"/>
        </w:rPr>
        <w:t xml:space="preserve">- </w:t>
      </w:r>
      <w:r w:rsidRPr="0039751B">
        <w:rPr>
          <w:rStyle w:val="2"/>
          <w:sz w:val="28"/>
          <w:szCs w:val="28"/>
        </w:rPr>
        <w:t>неблагоприятные бытовые условия  1</w:t>
      </w:r>
      <w:r>
        <w:rPr>
          <w:rStyle w:val="2"/>
          <w:sz w:val="28"/>
          <w:szCs w:val="28"/>
        </w:rPr>
        <w:t xml:space="preserve">3 </w:t>
      </w:r>
      <w:r w:rsidR="000A0917">
        <w:rPr>
          <w:rStyle w:val="2"/>
          <w:sz w:val="28"/>
          <w:szCs w:val="28"/>
        </w:rPr>
        <w:t xml:space="preserve">семей - </w:t>
      </w:r>
      <w:r>
        <w:rPr>
          <w:rStyle w:val="2"/>
          <w:sz w:val="28"/>
          <w:szCs w:val="28"/>
        </w:rPr>
        <w:t xml:space="preserve"> 26,5</w:t>
      </w:r>
      <w:r w:rsidRPr="0039751B">
        <w:rPr>
          <w:rStyle w:val="2"/>
          <w:sz w:val="28"/>
          <w:szCs w:val="28"/>
        </w:rPr>
        <w:t>% (20</w:t>
      </w:r>
      <w:r>
        <w:rPr>
          <w:rStyle w:val="2"/>
          <w:sz w:val="28"/>
          <w:szCs w:val="28"/>
        </w:rPr>
        <w:t>21</w:t>
      </w:r>
      <w:r w:rsidRPr="0039751B">
        <w:rPr>
          <w:rStyle w:val="2"/>
          <w:sz w:val="28"/>
          <w:szCs w:val="28"/>
        </w:rPr>
        <w:t>г. 1</w:t>
      </w:r>
      <w:r>
        <w:rPr>
          <w:rStyle w:val="2"/>
          <w:sz w:val="28"/>
          <w:szCs w:val="28"/>
        </w:rPr>
        <w:t>8</w:t>
      </w:r>
      <w:r w:rsidR="008B08A3">
        <w:rPr>
          <w:rStyle w:val="2"/>
          <w:sz w:val="28"/>
          <w:szCs w:val="28"/>
        </w:rPr>
        <w:t xml:space="preserve"> семей</w:t>
      </w:r>
      <w:r w:rsidRPr="0039751B">
        <w:rPr>
          <w:rStyle w:val="2"/>
          <w:sz w:val="28"/>
          <w:szCs w:val="28"/>
        </w:rPr>
        <w:t xml:space="preserve"> - </w:t>
      </w:r>
      <w:r>
        <w:rPr>
          <w:rStyle w:val="2"/>
          <w:sz w:val="28"/>
          <w:szCs w:val="28"/>
        </w:rPr>
        <w:t>16</w:t>
      </w:r>
      <w:r w:rsidRPr="0039751B">
        <w:rPr>
          <w:rStyle w:val="2"/>
          <w:sz w:val="28"/>
          <w:szCs w:val="28"/>
        </w:rPr>
        <w:t>,</w:t>
      </w:r>
      <w:r>
        <w:rPr>
          <w:rStyle w:val="2"/>
          <w:sz w:val="28"/>
          <w:szCs w:val="28"/>
        </w:rPr>
        <w:t>9</w:t>
      </w:r>
      <w:r w:rsidRPr="0039751B">
        <w:rPr>
          <w:rStyle w:val="2"/>
          <w:sz w:val="28"/>
          <w:szCs w:val="28"/>
        </w:rPr>
        <w:t>%)</w:t>
      </w:r>
      <w:r>
        <w:rPr>
          <w:rStyle w:val="2"/>
          <w:sz w:val="28"/>
          <w:szCs w:val="28"/>
        </w:rPr>
        <w:t>,</w:t>
      </w:r>
      <w:r w:rsidRPr="006355F8"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>на третьем</w:t>
      </w:r>
      <w:r w:rsidR="008B08A3">
        <w:rPr>
          <w:rStyle w:val="2"/>
          <w:sz w:val="28"/>
          <w:szCs w:val="28"/>
        </w:rPr>
        <w:t xml:space="preserve"> - </w:t>
      </w:r>
      <w:r w:rsidRPr="006355F8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 xml:space="preserve">9 </w:t>
      </w:r>
      <w:r w:rsidRPr="0039751B">
        <w:rPr>
          <w:rStyle w:val="2"/>
          <w:sz w:val="28"/>
          <w:szCs w:val="28"/>
        </w:rPr>
        <w:t>неполны</w:t>
      </w:r>
      <w:r w:rsidR="008B08A3">
        <w:rPr>
          <w:rStyle w:val="2"/>
          <w:sz w:val="28"/>
          <w:szCs w:val="28"/>
        </w:rPr>
        <w:t>х</w:t>
      </w:r>
      <w:r w:rsidRPr="0039751B">
        <w:rPr>
          <w:rStyle w:val="2"/>
          <w:sz w:val="28"/>
          <w:szCs w:val="28"/>
        </w:rPr>
        <w:t xml:space="preserve"> сем</w:t>
      </w:r>
      <w:r w:rsidR="008B08A3">
        <w:rPr>
          <w:rStyle w:val="2"/>
          <w:sz w:val="28"/>
          <w:szCs w:val="28"/>
        </w:rPr>
        <w:t>ей</w:t>
      </w:r>
      <w:r w:rsidRPr="0039751B">
        <w:rPr>
          <w:rStyle w:val="2"/>
          <w:sz w:val="28"/>
          <w:szCs w:val="28"/>
        </w:rPr>
        <w:t xml:space="preserve"> </w:t>
      </w:r>
      <w:r w:rsidR="008B08A3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18,3</w:t>
      </w:r>
      <w:r w:rsidRPr="0039751B">
        <w:rPr>
          <w:rStyle w:val="2"/>
          <w:sz w:val="28"/>
          <w:szCs w:val="28"/>
        </w:rPr>
        <w:t>% (20</w:t>
      </w:r>
      <w:r>
        <w:rPr>
          <w:rStyle w:val="2"/>
          <w:sz w:val="28"/>
          <w:szCs w:val="28"/>
        </w:rPr>
        <w:t>21</w:t>
      </w:r>
      <w:r w:rsidR="008B08A3">
        <w:rPr>
          <w:rStyle w:val="2"/>
          <w:sz w:val="28"/>
          <w:szCs w:val="28"/>
        </w:rPr>
        <w:t xml:space="preserve">г. 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</w:t>
      </w:r>
      <w:r w:rsidRPr="0039751B">
        <w:rPr>
          <w:rStyle w:val="2"/>
          <w:sz w:val="28"/>
          <w:szCs w:val="28"/>
        </w:rPr>
        <w:t xml:space="preserve">2 – </w:t>
      </w:r>
      <w:r>
        <w:rPr>
          <w:rStyle w:val="2"/>
          <w:sz w:val="28"/>
          <w:szCs w:val="28"/>
        </w:rPr>
        <w:t>11,32</w:t>
      </w:r>
      <w:r w:rsidRPr="0039751B">
        <w:rPr>
          <w:rStyle w:val="2"/>
          <w:sz w:val="28"/>
          <w:szCs w:val="28"/>
        </w:rPr>
        <w:t>%)</w:t>
      </w:r>
      <w:r>
        <w:rPr>
          <w:rStyle w:val="2"/>
          <w:sz w:val="28"/>
          <w:szCs w:val="28"/>
        </w:rPr>
        <w:t xml:space="preserve">, далее </w:t>
      </w:r>
      <w:r w:rsidR="008B08A3">
        <w:rPr>
          <w:rStyle w:val="2"/>
          <w:sz w:val="28"/>
          <w:szCs w:val="28"/>
        </w:rPr>
        <w:t>6 семей</w:t>
      </w:r>
      <w:r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с аморальным образом жизни </w:t>
      </w:r>
      <w:r w:rsidR="008B08A3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12,2</w:t>
      </w:r>
      <w:r w:rsidRPr="0039751B">
        <w:rPr>
          <w:rStyle w:val="2"/>
          <w:sz w:val="28"/>
          <w:szCs w:val="28"/>
        </w:rPr>
        <w:t>%  (20</w:t>
      </w:r>
      <w:r>
        <w:rPr>
          <w:rStyle w:val="2"/>
          <w:sz w:val="28"/>
          <w:szCs w:val="28"/>
        </w:rPr>
        <w:t>21</w:t>
      </w:r>
      <w:r w:rsidRPr="0039751B">
        <w:rPr>
          <w:rStyle w:val="2"/>
          <w:sz w:val="28"/>
          <w:szCs w:val="28"/>
        </w:rPr>
        <w:t xml:space="preserve">г. - </w:t>
      </w:r>
      <w:r>
        <w:rPr>
          <w:rStyle w:val="2"/>
          <w:sz w:val="28"/>
          <w:szCs w:val="28"/>
        </w:rPr>
        <w:t>3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–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2.83</w:t>
      </w:r>
      <w:r w:rsidRPr="0039751B">
        <w:rPr>
          <w:rStyle w:val="2"/>
          <w:sz w:val="28"/>
          <w:szCs w:val="28"/>
        </w:rPr>
        <w:t xml:space="preserve">%), </w:t>
      </w:r>
      <w:r w:rsidR="008B08A3">
        <w:rPr>
          <w:rStyle w:val="2"/>
          <w:sz w:val="28"/>
          <w:szCs w:val="28"/>
        </w:rPr>
        <w:t>2</w:t>
      </w:r>
      <w:r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>сем</w:t>
      </w:r>
      <w:r>
        <w:rPr>
          <w:rStyle w:val="2"/>
          <w:sz w:val="28"/>
          <w:szCs w:val="28"/>
        </w:rPr>
        <w:t>ьи</w:t>
      </w:r>
      <w:r w:rsidRPr="0039751B">
        <w:rPr>
          <w:rStyle w:val="2"/>
          <w:sz w:val="28"/>
          <w:szCs w:val="28"/>
        </w:rPr>
        <w:t xml:space="preserve">   с психическими заболеваниями у родителей </w:t>
      </w:r>
      <w:r w:rsidR="008B08A3">
        <w:rPr>
          <w:rStyle w:val="2"/>
          <w:sz w:val="28"/>
          <w:szCs w:val="28"/>
        </w:rPr>
        <w:t>-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4,0</w:t>
      </w:r>
      <w:r w:rsidRPr="0039751B">
        <w:rPr>
          <w:rStyle w:val="2"/>
          <w:sz w:val="28"/>
          <w:szCs w:val="28"/>
        </w:rPr>
        <w:t>% (20</w:t>
      </w:r>
      <w:r>
        <w:rPr>
          <w:rStyle w:val="2"/>
          <w:sz w:val="28"/>
          <w:szCs w:val="28"/>
        </w:rPr>
        <w:t>21</w:t>
      </w:r>
      <w:r w:rsidRPr="0039751B">
        <w:rPr>
          <w:rStyle w:val="2"/>
          <w:sz w:val="28"/>
          <w:szCs w:val="28"/>
        </w:rPr>
        <w:t xml:space="preserve">г. - </w:t>
      </w:r>
      <w:r>
        <w:rPr>
          <w:rStyle w:val="2"/>
          <w:sz w:val="28"/>
          <w:szCs w:val="28"/>
        </w:rPr>
        <w:t>2</w:t>
      </w:r>
      <w:r w:rsidRPr="0039751B">
        <w:rPr>
          <w:rStyle w:val="2"/>
          <w:sz w:val="28"/>
          <w:szCs w:val="28"/>
        </w:rPr>
        <w:t xml:space="preserve"> -  </w:t>
      </w:r>
      <w:r>
        <w:rPr>
          <w:rStyle w:val="2"/>
          <w:sz w:val="28"/>
          <w:szCs w:val="28"/>
        </w:rPr>
        <w:t>1,8</w:t>
      </w:r>
      <w:r w:rsidRPr="0039751B">
        <w:rPr>
          <w:rStyle w:val="2"/>
          <w:sz w:val="28"/>
          <w:szCs w:val="28"/>
        </w:rPr>
        <w:t xml:space="preserve">%).  </w:t>
      </w:r>
      <w:proofErr w:type="gramEnd"/>
    </w:p>
    <w:p w:rsidR="00222A58" w:rsidRDefault="00222A58" w:rsidP="00222A58">
      <w:pPr>
        <w:jc w:val="both"/>
        <w:rPr>
          <w:rStyle w:val="2"/>
          <w:sz w:val="28"/>
          <w:szCs w:val="28"/>
        </w:rPr>
      </w:pPr>
      <w:r w:rsidRPr="0039751B">
        <w:rPr>
          <w:rStyle w:val="2"/>
          <w:sz w:val="28"/>
          <w:szCs w:val="28"/>
        </w:rPr>
        <w:t xml:space="preserve">На диспансерном учете состоит  </w:t>
      </w:r>
      <w:r>
        <w:rPr>
          <w:rStyle w:val="2"/>
          <w:sz w:val="28"/>
          <w:szCs w:val="28"/>
        </w:rPr>
        <w:t>8</w:t>
      </w:r>
      <w:r w:rsidRPr="0039751B">
        <w:rPr>
          <w:rStyle w:val="2"/>
          <w:sz w:val="28"/>
          <w:szCs w:val="28"/>
        </w:rPr>
        <w:t xml:space="preserve"> детей (</w:t>
      </w:r>
      <w:r>
        <w:rPr>
          <w:rStyle w:val="2"/>
          <w:sz w:val="28"/>
          <w:szCs w:val="28"/>
        </w:rPr>
        <w:t>6,4</w:t>
      </w:r>
      <w:r w:rsidRPr="0039751B">
        <w:rPr>
          <w:rStyle w:val="2"/>
          <w:sz w:val="28"/>
          <w:szCs w:val="28"/>
        </w:rPr>
        <w:t xml:space="preserve">%), прошли оздоровление в условиях стационара </w:t>
      </w:r>
      <w:r>
        <w:rPr>
          <w:rStyle w:val="2"/>
          <w:sz w:val="28"/>
          <w:szCs w:val="28"/>
        </w:rPr>
        <w:t>30 детей</w:t>
      </w:r>
      <w:r w:rsidRPr="0039751B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24,1</w:t>
      </w:r>
      <w:r w:rsidRPr="0039751B">
        <w:rPr>
          <w:rStyle w:val="2"/>
          <w:sz w:val="28"/>
          <w:szCs w:val="28"/>
        </w:rPr>
        <w:t xml:space="preserve">%), санаторно-курортное лечение </w:t>
      </w:r>
      <w:r w:rsidR="008B08A3">
        <w:rPr>
          <w:rStyle w:val="2"/>
          <w:sz w:val="28"/>
          <w:szCs w:val="28"/>
        </w:rPr>
        <w:t>получили</w:t>
      </w:r>
      <w:r w:rsidRPr="003975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37</w:t>
      </w:r>
      <w:r w:rsidRPr="0039751B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29,8</w:t>
      </w:r>
      <w:r w:rsidRPr="0039751B">
        <w:rPr>
          <w:rStyle w:val="2"/>
          <w:sz w:val="28"/>
          <w:szCs w:val="28"/>
        </w:rPr>
        <w:t>%),  оздоровление в ле</w:t>
      </w:r>
      <w:r>
        <w:rPr>
          <w:rStyle w:val="2"/>
          <w:sz w:val="28"/>
          <w:szCs w:val="28"/>
        </w:rPr>
        <w:t xml:space="preserve">тнем оздоровительном лагере </w:t>
      </w:r>
      <w:r w:rsidR="008B08A3">
        <w:rPr>
          <w:rStyle w:val="2"/>
          <w:sz w:val="28"/>
          <w:szCs w:val="28"/>
        </w:rPr>
        <w:t>-</w:t>
      </w:r>
      <w:r>
        <w:rPr>
          <w:rStyle w:val="2"/>
          <w:sz w:val="28"/>
          <w:szCs w:val="28"/>
        </w:rPr>
        <w:t xml:space="preserve"> 67 (54</w:t>
      </w:r>
      <w:r w:rsidRPr="0039751B">
        <w:rPr>
          <w:rStyle w:val="2"/>
          <w:sz w:val="28"/>
          <w:szCs w:val="28"/>
        </w:rPr>
        <w:t xml:space="preserve"> %). На учете у нарколога состоит </w:t>
      </w:r>
      <w:r>
        <w:rPr>
          <w:rStyle w:val="2"/>
          <w:sz w:val="28"/>
          <w:szCs w:val="28"/>
        </w:rPr>
        <w:t>7 семей.</w:t>
      </w:r>
      <w:r w:rsidRPr="0039751B">
        <w:rPr>
          <w:rStyle w:val="2"/>
          <w:sz w:val="28"/>
          <w:szCs w:val="28"/>
        </w:rPr>
        <w:t xml:space="preserve"> </w:t>
      </w:r>
    </w:p>
    <w:p w:rsidR="00222A58" w:rsidRPr="008B08A3" w:rsidRDefault="00222A58" w:rsidP="008B08A3">
      <w:pPr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Pr="0039751B">
        <w:rPr>
          <w:rStyle w:val="2"/>
          <w:sz w:val="28"/>
          <w:szCs w:val="28"/>
        </w:rPr>
        <w:t xml:space="preserve">Работа с неблагополучными семьями проводится систематически совместно с городской и районной администрацией, с комиссией по делам несовершеннолетних, органами соцзащиты и опеки. </w:t>
      </w:r>
      <w:r>
        <w:rPr>
          <w:rStyle w:val="2"/>
          <w:sz w:val="28"/>
          <w:szCs w:val="28"/>
        </w:rPr>
        <w:t>Всем участковым врачам и медицинским сестрам усилить контроль и своевременно информировать отдел соц</w:t>
      </w:r>
      <w:proofErr w:type="gramStart"/>
      <w:r>
        <w:rPr>
          <w:rStyle w:val="2"/>
          <w:sz w:val="28"/>
          <w:szCs w:val="28"/>
        </w:rPr>
        <w:t>.з</w:t>
      </w:r>
      <w:proofErr w:type="gramEnd"/>
      <w:r>
        <w:rPr>
          <w:rStyle w:val="2"/>
          <w:sz w:val="28"/>
          <w:szCs w:val="28"/>
        </w:rPr>
        <w:t>ащиты.</w:t>
      </w:r>
    </w:p>
    <w:p w:rsidR="004A0BFF" w:rsidRDefault="004A0BFF" w:rsidP="00222A58">
      <w:pPr>
        <w:spacing w:line="240" w:lineRule="auto"/>
      </w:pPr>
      <w:r w:rsidRPr="004A0BFF">
        <w:rPr>
          <w:b/>
          <w:sz w:val="28"/>
          <w:szCs w:val="28"/>
        </w:rPr>
        <w:t>Дети-инвалиды.</w:t>
      </w:r>
      <w:r>
        <w:rPr>
          <w:sz w:val="28"/>
          <w:szCs w:val="28"/>
        </w:rPr>
        <w:t xml:space="preserve"> На первое января 2022 года  под наблюдением медицинской организации находилось 516 детей - инвалидов (2021г - 493), из них городских 369 (2021г -</w:t>
      </w:r>
      <w:r w:rsidR="00442BC2">
        <w:rPr>
          <w:sz w:val="28"/>
          <w:szCs w:val="28"/>
        </w:rPr>
        <w:t xml:space="preserve"> 355) и </w:t>
      </w:r>
      <w:r>
        <w:rPr>
          <w:sz w:val="28"/>
          <w:szCs w:val="28"/>
        </w:rPr>
        <w:t>147 районных (2021г - 138). В течение  го</w:t>
      </w:r>
      <w:r w:rsidR="00442BC2">
        <w:rPr>
          <w:sz w:val="28"/>
          <w:szCs w:val="28"/>
        </w:rPr>
        <w:t xml:space="preserve">да впервые </w:t>
      </w:r>
      <w:proofErr w:type="gramStart"/>
      <w:r w:rsidR="00442BC2">
        <w:rPr>
          <w:sz w:val="28"/>
          <w:szCs w:val="28"/>
        </w:rPr>
        <w:t>признаны</w:t>
      </w:r>
      <w:proofErr w:type="gramEnd"/>
      <w:r w:rsidR="00442BC2">
        <w:rPr>
          <w:sz w:val="28"/>
          <w:szCs w:val="28"/>
        </w:rPr>
        <w:t xml:space="preserve"> инвалидами 64 человека (2021г </w:t>
      </w:r>
      <w:r>
        <w:rPr>
          <w:sz w:val="28"/>
          <w:szCs w:val="28"/>
        </w:rPr>
        <w:t>-</w:t>
      </w:r>
      <w:r w:rsidR="00442BC2">
        <w:rPr>
          <w:sz w:val="28"/>
          <w:szCs w:val="28"/>
        </w:rPr>
        <w:t xml:space="preserve"> 81</w:t>
      </w:r>
      <w:r>
        <w:rPr>
          <w:sz w:val="28"/>
          <w:szCs w:val="28"/>
        </w:rPr>
        <w:t>,</w:t>
      </w:r>
      <w:r w:rsidR="00442BC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42BC2">
        <w:rPr>
          <w:sz w:val="28"/>
          <w:szCs w:val="28"/>
        </w:rPr>
        <w:t xml:space="preserve">0г – </w:t>
      </w:r>
      <w:r>
        <w:rPr>
          <w:sz w:val="28"/>
          <w:szCs w:val="28"/>
        </w:rPr>
        <w:t>81</w:t>
      </w:r>
      <w:r w:rsidR="00442BC2">
        <w:rPr>
          <w:sz w:val="28"/>
          <w:szCs w:val="28"/>
        </w:rPr>
        <w:t xml:space="preserve">0). В </w:t>
      </w:r>
      <w:r>
        <w:rPr>
          <w:sz w:val="28"/>
          <w:szCs w:val="28"/>
        </w:rPr>
        <w:t>специализированных образовательных учреждениях области обучаются 68 человек (2021г</w:t>
      </w:r>
      <w:r w:rsidR="00442BC2">
        <w:rPr>
          <w:sz w:val="28"/>
          <w:szCs w:val="28"/>
        </w:rPr>
        <w:t xml:space="preserve"> - 72, 2020г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>- 75</w:t>
      </w:r>
      <w:r>
        <w:rPr>
          <w:sz w:val="28"/>
          <w:szCs w:val="28"/>
        </w:rPr>
        <w:t>), из них в школе-</w:t>
      </w:r>
      <w:r w:rsidR="00442BC2">
        <w:rPr>
          <w:sz w:val="28"/>
          <w:szCs w:val="28"/>
        </w:rPr>
        <w:t>интернате</w:t>
      </w:r>
      <w:r>
        <w:rPr>
          <w:sz w:val="28"/>
          <w:szCs w:val="28"/>
        </w:rPr>
        <w:t xml:space="preserve"> Кузнецка </w:t>
      </w:r>
      <w:r w:rsidR="00442BC2">
        <w:rPr>
          <w:sz w:val="28"/>
          <w:szCs w:val="28"/>
        </w:rPr>
        <w:t>-</w:t>
      </w:r>
      <w:r>
        <w:rPr>
          <w:sz w:val="28"/>
          <w:szCs w:val="28"/>
        </w:rPr>
        <w:t xml:space="preserve"> 6</w:t>
      </w:r>
      <w:r w:rsidR="00442BC2">
        <w:rPr>
          <w:sz w:val="28"/>
          <w:szCs w:val="28"/>
        </w:rPr>
        <w:t>4, в Неверкино - 0, р.п. Мокшан - 0,Пензе</w:t>
      </w:r>
      <w:r>
        <w:rPr>
          <w:sz w:val="28"/>
          <w:szCs w:val="28"/>
        </w:rPr>
        <w:t>нский интернат -</w:t>
      </w:r>
      <w:r w:rsidR="0044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Неорганизованных </w:t>
      </w:r>
      <w:r w:rsidR="00442BC2">
        <w:rPr>
          <w:sz w:val="28"/>
          <w:szCs w:val="28"/>
        </w:rPr>
        <w:t>детей-инвалидов</w:t>
      </w:r>
      <w:r>
        <w:rPr>
          <w:sz w:val="28"/>
          <w:szCs w:val="28"/>
        </w:rPr>
        <w:t xml:space="preserve">  101 (2021г. -</w:t>
      </w:r>
      <w:r w:rsidR="0044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88).  </w:t>
      </w:r>
    </w:p>
    <w:p w:rsidR="00442BC2" w:rsidRDefault="004A0BFF" w:rsidP="004A0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возраст</w:t>
      </w:r>
      <w:r w:rsidR="00442BC2">
        <w:rPr>
          <w:sz w:val="28"/>
          <w:szCs w:val="28"/>
        </w:rPr>
        <w:t xml:space="preserve">ному составу дети распределились следующим образом:  «0 </w:t>
      </w:r>
      <w:r w:rsidR="00A0557A">
        <w:rPr>
          <w:sz w:val="28"/>
          <w:szCs w:val="28"/>
        </w:rPr>
        <w:t>-</w:t>
      </w:r>
      <w:r w:rsidR="00442BC2">
        <w:rPr>
          <w:sz w:val="28"/>
          <w:szCs w:val="28"/>
        </w:rPr>
        <w:t xml:space="preserve"> 4г» лет  64 - 12,</w:t>
      </w:r>
      <w:r>
        <w:rPr>
          <w:sz w:val="28"/>
          <w:szCs w:val="28"/>
        </w:rPr>
        <w:t>4 % (2021г.</w:t>
      </w:r>
      <w:r w:rsidR="00A055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>- 51),   «5 – 9 лет»   153 - 29,7% (2021г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>- 163),  «10 – 14 лет»   165- 31,9% (2021г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 xml:space="preserve">- 189),  «15 – 17 лет» </w:t>
      </w:r>
      <w:r>
        <w:rPr>
          <w:sz w:val="28"/>
          <w:szCs w:val="28"/>
        </w:rPr>
        <w:t xml:space="preserve"> 82 -</w:t>
      </w:r>
      <w:r w:rsidR="00442BC2">
        <w:rPr>
          <w:sz w:val="28"/>
          <w:szCs w:val="28"/>
        </w:rPr>
        <w:t xml:space="preserve"> 44,1% (2021г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 xml:space="preserve">- 87),   из них 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>330 мальчиков (2021г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>- 303) и</w:t>
      </w:r>
      <w:r>
        <w:rPr>
          <w:sz w:val="28"/>
          <w:szCs w:val="28"/>
        </w:rPr>
        <w:t xml:space="preserve"> </w:t>
      </w:r>
      <w:r w:rsidR="00442BC2">
        <w:rPr>
          <w:sz w:val="28"/>
          <w:szCs w:val="28"/>
        </w:rPr>
        <w:t xml:space="preserve"> 186 девочек  </w:t>
      </w:r>
      <w:r>
        <w:rPr>
          <w:sz w:val="28"/>
          <w:szCs w:val="28"/>
        </w:rPr>
        <w:t xml:space="preserve">(2021г. – 183).  </w:t>
      </w:r>
    </w:p>
    <w:p w:rsidR="004A0BFF" w:rsidRDefault="004A0BFF" w:rsidP="004A0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заболеваний детей-инвалидов</w:t>
      </w:r>
      <w:r w:rsidR="00A0557A">
        <w:rPr>
          <w:sz w:val="28"/>
          <w:szCs w:val="28"/>
        </w:rPr>
        <w:t>:</w:t>
      </w:r>
      <w:r>
        <w:rPr>
          <w:sz w:val="28"/>
          <w:szCs w:val="28"/>
        </w:rPr>
        <w:t xml:space="preserve">  психические расстройства </w:t>
      </w:r>
      <w:r w:rsidR="00A0557A">
        <w:rPr>
          <w:sz w:val="28"/>
          <w:szCs w:val="28"/>
        </w:rPr>
        <w:t>- 35,4% (2021г</w:t>
      </w:r>
      <w:r>
        <w:rPr>
          <w:sz w:val="28"/>
          <w:szCs w:val="28"/>
        </w:rPr>
        <w:t xml:space="preserve"> - 36,5%); болезни нервной системы </w:t>
      </w:r>
      <w:r w:rsidR="00A0557A">
        <w:rPr>
          <w:sz w:val="28"/>
          <w:szCs w:val="28"/>
        </w:rPr>
        <w:t xml:space="preserve"> 20,9 % (2021г</w:t>
      </w:r>
      <w:r>
        <w:rPr>
          <w:sz w:val="28"/>
          <w:szCs w:val="28"/>
        </w:rPr>
        <w:t xml:space="preserve">  23,7%);</w:t>
      </w:r>
      <w:r w:rsidRPr="00344E78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болезни эндокринной системы  12,2 % (2021г</w:t>
      </w:r>
      <w:r w:rsidR="00A05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- 9,3%);  врожденные аномалии  12,2% (2021г - 12,7%), болезни уха и сосцевидного отростка  4.6% (2021г – 6,1%),  новообразования  3,3% (2021г </w:t>
      </w:r>
      <w:r w:rsidR="00A0557A">
        <w:rPr>
          <w:sz w:val="28"/>
          <w:szCs w:val="28"/>
        </w:rPr>
        <w:t>-</w:t>
      </w:r>
      <w:r>
        <w:rPr>
          <w:sz w:val="28"/>
          <w:szCs w:val="28"/>
        </w:rPr>
        <w:t xml:space="preserve"> 3,7 %), болезни костно-мышечной системы </w:t>
      </w:r>
      <w:r w:rsidR="00A0557A">
        <w:rPr>
          <w:sz w:val="28"/>
          <w:szCs w:val="28"/>
        </w:rPr>
        <w:t xml:space="preserve"> 43,</w:t>
      </w:r>
      <w:r>
        <w:rPr>
          <w:sz w:val="28"/>
          <w:szCs w:val="28"/>
        </w:rPr>
        <w:t xml:space="preserve">4% (2021г </w:t>
      </w:r>
      <w:r w:rsidR="00A0557A">
        <w:rPr>
          <w:sz w:val="28"/>
          <w:szCs w:val="28"/>
        </w:rPr>
        <w:t>-</w:t>
      </w:r>
      <w:r>
        <w:rPr>
          <w:sz w:val="28"/>
          <w:szCs w:val="28"/>
        </w:rPr>
        <w:t xml:space="preserve"> 4,5%), болезни глаза  2,5 % (2021г </w:t>
      </w:r>
      <w:r w:rsidR="00A0557A">
        <w:rPr>
          <w:sz w:val="28"/>
          <w:szCs w:val="28"/>
        </w:rPr>
        <w:t>-</w:t>
      </w:r>
      <w:r>
        <w:rPr>
          <w:sz w:val="28"/>
          <w:szCs w:val="28"/>
        </w:rPr>
        <w:t>3,4%).</w:t>
      </w:r>
    </w:p>
    <w:p w:rsidR="00D65F40" w:rsidRDefault="00312233" w:rsidP="00D65F40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82730">
        <w:rPr>
          <w:rStyle w:val="1"/>
          <w:rFonts w:cs="Times New Roman"/>
          <w:b/>
          <w:bCs/>
          <w:sz w:val="28"/>
          <w:szCs w:val="28"/>
        </w:rPr>
        <w:t>Высокотехнологичная помощь.</w:t>
      </w:r>
      <w:r w:rsidR="001D3DD5">
        <w:rPr>
          <w:rStyle w:val="1"/>
          <w:rFonts w:cs="Times New Roman"/>
          <w:b/>
          <w:bCs/>
          <w:sz w:val="28"/>
          <w:szCs w:val="28"/>
        </w:rPr>
        <w:t xml:space="preserve"> </w:t>
      </w:r>
      <w:r w:rsidR="00D65F40" w:rsidRPr="004E58C6">
        <w:rPr>
          <w:sz w:val="28"/>
          <w:szCs w:val="28"/>
          <w:lang w:eastAsia="ru-RU"/>
        </w:rPr>
        <w:t>В 202</w:t>
      </w:r>
      <w:r w:rsidR="00D65F40">
        <w:rPr>
          <w:sz w:val="28"/>
          <w:szCs w:val="28"/>
          <w:lang w:eastAsia="ru-RU"/>
        </w:rPr>
        <w:t>2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65F40">
        <w:rPr>
          <w:sz w:val="28"/>
          <w:szCs w:val="28"/>
          <w:lang w:eastAsia="ru-RU"/>
        </w:rPr>
        <w:t>году ВМП получили 91 человек (</w:t>
      </w:r>
      <w:r w:rsidR="00D65F40" w:rsidRPr="004E58C6">
        <w:rPr>
          <w:sz w:val="28"/>
          <w:szCs w:val="28"/>
          <w:lang w:eastAsia="ru-RU"/>
        </w:rPr>
        <w:t>город</w:t>
      </w:r>
      <w:r w:rsidR="00D85D7D">
        <w:rPr>
          <w:sz w:val="28"/>
          <w:szCs w:val="28"/>
          <w:lang w:eastAsia="ru-RU"/>
        </w:rPr>
        <w:t>-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65F40">
        <w:rPr>
          <w:sz w:val="28"/>
          <w:szCs w:val="28"/>
          <w:lang w:eastAsia="ru-RU"/>
        </w:rPr>
        <w:t>69</w:t>
      </w:r>
      <w:r w:rsidR="00D65F40" w:rsidRPr="004E58C6">
        <w:rPr>
          <w:sz w:val="28"/>
          <w:szCs w:val="28"/>
          <w:lang w:eastAsia="ru-RU"/>
        </w:rPr>
        <w:t>, район -2</w:t>
      </w:r>
      <w:r w:rsidR="00D65F40">
        <w:rPr>
          <w:sz w:val="28"/>
          <w:szCs w:val="28"/>
          <w:lang w:eastAsia="ru-RU"/>
        </w:rPr>
        <w:t>0</w:t>
      </w:r>
      <w:r w:rsidR="00D65F40" w:rsidRPr="004E58C6">
        <w:rPr>
          <w:sz w:val="28"/>
          <w:szCs w:val="28"/>
          <w:lang w:eastAsia="ru-RU"/>
        </w:rPr>
        <w:t>), в 20</w:t>
      </w:r>
      <w:r w:rsidR="00D65F40">
        <w:rPr>
          <w:sz w:val="28"/>
          <w:szCs w:val="28"/>
          <w:lang w:eastAsia="ru-RU"/>
        </w:rPr>
        <w:t>21</w:t>
      </w:r>
      <w:r w:rsidR="00D85D7D">
        <w:rPr>
          <w:sz w:val="28"/>
          <w:szCs w:val="28"/>
          <w:lang w:eastAsia="ru-RU"/>
        </w:rPr>
        <w:t>г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85D7D">
        <w:rPr>
          <w:sz w:val="28"/>
          <w:szCs w:val="28"/>
          <w:lang w:eastAsia="ru-RU"/>
        </w:rPr>
        <w:t>-</w:t>
      </w:r>
      <w:r w:rsidR="00D65F40" w:rsidRPr="004E58C6">
        <w:rPr>
          <w:sz w:val="28"/>
          <w:szCs w:val="28"/>
          <w:lang w:eastAsia="ru-RU"/>
        </w:rPr>
        <w:t>1</w:t>
      </w:r>
      <w:r w:rsidR="00D65F40">
        <w:rPr>
          <w:sz w:val="28"/>
          <w:szCs w:val="28"/>
          <w:lang w:eastAsia="ru-RU"/>
        </w:rPr>
        <w:t>00</w:t>
      </w:r>
      <w:r w:rsidR="00D65F40" w:rsidRPr="004E58C6">
        <w:rPr>
          <w:sz w:val="28"/>
          <w:szCs w:val="28"/>
          <w:lang w:eastAsia="ru-RU"/>
        </w:rPr>
        <w:t xml:space="preserve"> чел. </w:t>
      </w:r>
      <w:r w:rsidR="00D85D7D">
        <w:rPr>
          <w:sz w:val="28"/>
          <w:szCs w:val="28"/>
          <w:lang w:eastAsia="ru-RU"/>
        </w:rPr>
        <w:t>К</w:t>
      </w:r>
      <w:r w:rsidR="00D65F40">
        <w:rPr>
          <w:sz w:val="28"/>
          <w:szCs w:val="28"/>
          <w:lang w:eastAsia="ru-RU"/>
        </w:rPr>
        <w:t>онсультатив</w:t>
      </w:r>
      <w:r w:rsidR="00D85D7D">
        <w:rPr>
          <w:sz w:val="28"/>
          <w:szCs w:val="28"/>
          <w:lang w:eastAsia="ru-RU"/>
        </w:rPr>
        <w:t>ная</w:t>
      </w:r>
      <w:r w:rsidR="00D65F40">
        <w:rPr>
          <w:sz w:val="28"/>
          <w:szCs w:val="28"/>
          <w:lang w:eastAsia="ru-RU"/>
        </w:rPr>
        <w:t xml:space="preserve"> помощь </w:t>
      </w:r>
      <w:r w:rsidR="00D85D7D">
        <w:rPr>
          <w:sz w:val="28"/>
          <w:szCs w:val="28"/>
          <w:lang w:eastAsia="ru-RU"/>
        </w:rPr>
        <w:t>оказана</w:t>
      </w:r>
      <w:r w:rsidR="00D65F40">
        <w:rPr>
          <w:sz w:val="28"/>
          <w:szCs w:val="28"/>
          <w:lang w:eastAsia="ru-RU"/>
        </w:rPr>
        <w:t xml:space="preserve"> 63 </w:t>
      </w:r>
      <w:r w:rsidR="00D85D7D">
        <w:rPr>
          <w:sz w:val="28"/>
          <w:szCs w:val="28"/>
          <w:lang w:eastAsia="ru-RU"/>
        </w:rPr>
        <w:t xml:space="preserve">детям </w:t>
      </w:r>
      <w:r w:rsidR="00D65F40">
        <w:rPr>
          <w:sz w:val="28"/>
          <w:szCs w:val="28"/>
          <w:lang w:eastAsia="ru-RU"/>
        </w:rPr>
        <w:t>(</w:t>
      </w:r>
      <w:r w:rsidR="00D65F40" w:rsidRPr="004E58C6">
        <w:rPr>
          <w:sz w:val="28"/>
          <w:szCs w:val="28"/>
          <w:lang w:eastAsia="ru-RU"/>
        </w:rPr>
        <w:t xml:space="preserve">город </w:t>
      </w:r>
      <w:r w:rsidR="00D85D7D">
        <w:rPr>
          <w:sz w:val="28"/>
          <w:szCs w:val="28"/>
          <w:lang w:eastAsia="ru-RU"/>
        </w:rPr>
        <w:t>-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65F40">
        <w:rPr>
          <w:sz w:val="28"/>
          <w:szCs w:val="28"/>
          <w:lang w:eastAsia="ru-RU"/>
        </w:rPr>
        <w:t>43</w:t>
      </w:r>
      <w:r w:rsidR="00D65F40" w:rsidRPr="004E58C6">
        <w:rPr>
          <w:sz w:val="28"/>
          <w:szCs w:val="28"/>
          <w:lang w:eastAsia="ru-RU"/>
        </w:rPr>
        <w:t xml:space="preserve">, район </w:t>
      </w:r>
      <w:r w:rsidR="00D85D7D">
        <w:rPr>
          <w:sz w:val="28"/>
          <w:szCs w:val="28"/>
          <w:lang w:eastAsia="ru-RU"/>
        </w:rPr>
        <w:t>-</w:t>
      </w:r>
      <w:r w:rsidR="00D65F40">
        <w:rPr>
          <w:sz w:val="28"/>
          <w:szCs w:val="28"/>
          <w:lang w:eastAsia="ru-RU"/>
        </w:rPr>
        <w:t>20</w:t>
      </w:r>
      <w:r w:rsidR="00D65F40" w:rsidRPr="004E58C6">
        <w:rPr>
          <w:sz w:val="28"/>
          <w:szCs w:val="28"/>
          <w:lang w:eastAsia="ru-RU"/>
        </w:rPr>
        <w:t>),  в 20</w:t>
      </w:r>
      <w:r w:rsidR="00D65F40">
        <w:rPr>
          <w:sz w:val="28"/>
          <w:szCs w:val="28"/>
          <w:lang w:eastAsia="ru-RU"/>
        </w:rPr>
        <w:t>21</w:t>
      </w:r>
      <w:r w:rsidR="00D85D7D">
        <w:rPr>
          <w:sz w:val="28"/>
          <w:szCs w:val="28"/>
          <w:lang w:eastAsia="ru-RU"/>
        </w:rPr>
        <w:t>г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85D7D">
        <w:rPr>
          <w:sz w:val="28"/>
          <w:szCs w:val="28"/>
          <w:lang w:eastAsia="ru-RU"/>
        </w:rPr>
        <w:t>-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65F40">
        <w:rPr>
          <w:sz w:val="28"/>
          <w:szCs w:val="28"/>
          <w:lang w:eastAsia="ru-RU"/>
        </w:rPr>
        <w:t xml:space="preserve">66 </w:t>
      </w:r>
      <w:r w:rsidR="00D85D7D">
        <w:rPr>
          <w:sz w:val="28"/>
          <w:szCs w:val="28"/>
          <w:lang w:eastAsia="ru-RU"/>
        </w:rPr>
        <w:t>детям</w:t>
      </w:r>
      <w:r w:rsidR="00D65F40" w:rsidRPr="004E58C6">
        <w:rPr>
          <w:sz w:val="28"/>
          <w:szCs w:val="28"/>
          <w:lang w:eastAsia="ru-RU"/>
        </w:rPr>
        <w:t xml:space="preserve">. Лечение в круглосуточном </w:t>
      </w:r>
      <w:r w:rsidR="00D65F40">
        <w:rPr>
          <w:sz w:val="28"/>
          <w:szCs w:val="28"/>
          <w:lang w:eastAsia="ru-RU"/>
        </w:rPr>
        <w:t xml:space="preserve">стационаре получили </w:t>
      </w:r>
      <w:r w:rsidR="00D85D7D">
        <w:rPr>
          <w:sz w:val="28"/>
          <w:szCs w:val="28"/>
          <w:lang w:eastAsia="ru-RU"/>
        </w:rPr>
        <w:t xml:space="preserve"> 28 детей</w:t>
      </w:r>
      <w:r w:rsidR="00D65F40">
        <w:rPr>
          <w:sz w:val="28"/>
          <w:szCs w:val="28"/>
          <w:lang w:eastAsia="ru-RU"/>
        </w:rPr>
        <w:t xml:space="preserve"> (</w:t>
      </w:r>
      <w:r w:rsidR="00D65F40" w:rsidRPr="004E58C6">
        <w:rPr>
          <w:sz w:val="28"/>
          <w:szCs w:val="28"/>
          <w:lang w:eastAsia="ru-RU"/>
        </w:rPr>
        <w:t xml:space="preserve">город </w:t>
      </w:r>
      <w:r w:rsidR="00D85D7D">
        <w:rPr>
          <w:sz w:val="28"/>
          <w:szCs w:val="28"/>
          <w:lang w:eastAsia="ru-RU"/>
        </w:rPr>
        <w:t xml:space="preserve">- </w:t>
      </w:r>
      <w:r w:rsidR="00D65F40">
        <w:rPr>
          <w:sz w:val="28"/>
          <w:szCs w:val="28"/>
          <w:lang w:eastAsia="ru-RU"/>
        </w:rPr>
        <w:t>24</w:t>
      </w:r>
      <w:r w:rsidR="00D65F40" w:rsidRPr="004E58C6">
        <w:rPr>
          <w:sz w:val="28"/>
          <w:szCs w:val="28"/>
          <w:lang w:eastAsia="ru-RU"/>
        </w:rPr>
        <w:t xml:space="preserve">, район </w:t>
      </w:r>
      <w:r w:rsidR="00D85D7D">
        <w:rPr>
          <w:sz w:val="28"/>
          <w:szCs w:val="28"/>
          <w:lang w:eastAsia="ru-RU"/>
        </w:rPr>
        <w:t>-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65F40">
        <w:rPr>
          <w:sz w:val="28"/>
          <w:szCs w:val="28"/>
          <w:lang w:eastAsia="ru-RU"/>
        </w:rPr>
        <w:t>4</w:t>
      </w:r>
      <w:r w:rsidR="00D65F40" w:rsidRPr="004E58C6">
        <w:rPr>
          <w:sz w:val="28"/>
          <w:szCs w:val="28"/>
          <w:lang w:eastAsia="ru-RU"/>
        </w:rPr>
        <w:t>), в  20</w:t>
      </w:r>
      <w:r w:rsidR="00D65F40">
        <w:rPr>
          <w:sz w:val="28"/>
          <w:szCs w:val="28"/>
          <w:lang w:eastAsia="ru-RU"/>
        </w:rPr>
        <w:t>21</w:t>
      </w:r>
      <w:r w:rsidR="00D85D7D">
        <w:rPr>
          <w:sz w:val="28"/>
          <w:szCs w:val="28"/>
          <w:lang w:eastAsia="ru-RU"/>
        </w:rPr>
        <w:t>г</w:t>
      </w:r>
      <w:r w:rsidR="00D65F40" w:rsidRPr="004E58C6">
        <w:rPr>
          <w:sz w:val="28"/>
          <w:szCs w:val="28"/>
          <w:lang w:eastAsia="ru-RU"/>
        </w:rPr>
        <w:t xml:space="preserve"> </w:t>
      </w:r>
      <w:r w:rsidR="00D85D7D">
        <w:rPr>
          <w:sz w:val="28"/>
          <w:szCs w:val="28"/>
          <w:lang w:eastAsia="ru-RU"/>
        </w:rPr>
        <w:t xml:space="preserve">- </w:t>
      </w:r>
      <w:r w:rsidR="00D65F40">
        <w:rPr>
          <w:sz w:val="28"/>
          <w:szCs w:val="28"/>
          <w:lang w:eastAsia="ru-RU"/>
        </w:rPr>
        <w:t>35</w:t>
      </w:r>
      <w:r w:rsidR="00D65F40" w:rsidRPr="004E58C6">
        <w:rPr>
          <w:sz w:val="28"/>
          <w:szCs w:val="28"/>
          <w:lang w:eastAsia="ru-RU"/>
        </w:rPr>
        <w:t xml:space="preserve"> чел.  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</w:p>
    <w:p w:rsidR="00D65F40" w:rsidRPr="004E58C6" w:rsidRDefault="00D85D7D" w:rsidP="00D65F40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color w:val="000000"/>
          <w:sz w:val="28"/>
          <w:szCs w:val="28"/>
          <w:lang w:eastAsia="ru-RU"/>
        </w:rPr>
        <w:t>Профиль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 w:rsidRPr="004E58C6">
        <w:rPr>
          <w:color w:val="000000"/>
          <w:sz w:val="28"/>
          <w:szCs w:val="28"/>
          <w:lang w:eastAsia="ru-RU"/>
        </w:rPr>
        <w:t xml:space="preserve">ВМП: челюстно-лицевая хирургия </w:t>
      </w:r>
      <w:r>
        <w:rPr>
          <w:color w:val="000000"/>
          <w:sz w:val="28"/>
          <w:szCs w:val="28"/>
          <w:lang w:eastAsia="ru-RU"/>
        </w:rPr>
        <w:t>-</w:t>
      </w:r>
      <w:r w:rsidR="00D65F40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>неврология</w:t>
      </w:r>
      <w:r>
        <w:rPr>
          <w:color w:val="000000"/>
          <w:sz w:val="28"/>
          <w:szCs w:val="28"/>
          <w:lang w:eastAsia="ru-RU"/>
        </w:rPr>
        <w:t xml:space="preserve"> - </w:t>
      </w:r>
      <w:r w:rsidR="00D65F40">
        <w:rPr>
          <w:color w:val="000000"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lastRenderedPageBreak/>
        <w:t>кардиология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 w:rsidRPr="004E58C6">
        <w:rPr>
          <w:color w:val="000000"/>
          <w:sz w:val="28"/>
          <w:szCs w:val="28"/>
          <w:lang w:eastAsia="ru-RU"/>
        </w:rPr>
        <w:t xml:space="preserve"> -  </w:t>
      </w:r>
      <w:r w:rsidR="00D65F40">
        <w:rPr>
          <w:color w:val="000000"/>
          <w:sz w:val="28"/>
          <w:szCs w:val="28"/>
          <w:lang w:eastAsia="ru-RU"/>
        </w:rPr>
        <w:t>52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нефрология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эндокринология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>,</w:t>
      </w:r>
      <w:r w:rsidR="00D65F40" w:rsidRPr="004E58C6">
        <w:rPr>
          <w:color w:val="000000"/>
          <w:sz w:val="28"/>
          <w:szCs w:val="28"/>
          <w:lang w:eastAsia="ru-RU"/>
        </w:rPr>
        <w:t xml:space="preserve"> травматология-ортопедия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ревматология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трансплантология </w:t>
      </w:r>
      <w:r>
        <w:rPr>
          <w:color w:val="000000"/>
          <w:sz w:val="28"/>
          <w:szCs w:val="28"/>
          <w:lang w:eastAsia="ru-RU"/>
        </w:rPr>
        <w:t xml:space="preserve">- </w:t>
      </w:r>
      <w:r w:rsidR="00D65F40" w:rsidRPr="004E58C6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хирургия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>гематология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- </w:t>
      </w:r>
      <w:r w:rsidR="00D65F40">
        <w:rPr>
          <w:color w:val="000000"/>
          <w:sz w:val="28"/>
          <w:szCs w:val="28"/>
          <w:lang w:eastAsia="ru-RU"/>
        </w:rPr>
        <w:t>3</w:t>
      </w:r>
      <w:r w:rsidR="00D65F40" w:rsidRPr="004E58C6">
        <w:rPr>
          <w:color w:val="000000"/>
          <w:sz w:val="28"/>
          <w:szCs w:val="28"/>
          <w:lang w:eastAsia="ru-RU"/>
        </w:rPr>
        <w:t xml:space="preserve"> (20</w:t>
      </w:r>
      <w:r w:rsidR="00D65F40">
        <w:rPr>
          <w:color w:val="000000"/>
          <w:sz w:val="28"/>
          <w:szCs w:val="28"/>
          <w:lang w:eastAsia="ru-RU"/>
        </w:rPr>
        <w:t>21</w:t>
      </w:r>
      <w:r>
        <w:rPr>
          <w:color w:val="000000"/>
          <w:sz w:val="28"/>
          <w:szCs w:val="28"/>
          <w:lang w:eastAsia="ru-RU"/>
        </w:rPr>
        <w:t>г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2</w:t>
      </w:r>
      <w:r w:rsidR="00D65F40" w:rsidRPr="004E58C6">
        <w:rPr>
          <w:color w:val="000000"/>
          <w:sz w:val="28"/>
          <w:szCs w:val="28"/>
          <w:lang w:eastAsia="ru-RU"/>
        </w:rPr>
        <w:t xml:space="preserve">), </w:t>
      </w:r>
      <w:r w:rsidR="00526A49">
        <w:rPr>
          <w:color w:val="000000"/>
          <w:sz w:val="28"/>
          <w:szCs w:val="28"/>
          <w:lang w:eastAsia="ru-RU"/>
        </w:rPr>
        <w:t xml:space="preserve"> </w:t>
      </w:r>
      <w:r w:rsidR="00D65F40" w:rsidRPr="004E58C6">
        <w:rPr>
          <w:color w:val="000000"/>
          <w:sz w:val="28"/>
          <w:szCs w:val="28"/>
          <w:lang w:eastAsia="ru-RU"/>
        </w:rPr>
        <w:t xml:space="preserve">офтальмология </w:t>
      </w:r>
      <w:r>
        <w:rPr>
          <w:color w:val="000000"/>
          <w:sz w:val="28"/>
          <w:szCs w:val="28"/>
          <w:lang w:eastAsia="ru-RU"/>
        </w:rPr>
        <w:t>–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 урология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, </w:t>
      </w:r>
      <w:r w:rsidR="00D65F40" w:rsidRPr="004E58C6">
        <w:rPr>
          <w:color w:val="000000"/>
          <w:sz w:val="28"/>
          <w:szCs w:val="28"/>
          <w:lang w:eastAsia="ru-RU"/>
        </w:rPr>
        <w:t xml:space="preserve"> нейрохирургия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 w:rsidRPr="004E58C6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1.</w:t>
      </w:r>
      <w:proofErr w:type="gramEnd"/>
    </w:p>
    <w:p w:rsidR="00D65F40" w:rsidRDefault="00D85D7D" w:rsidP="00D65F4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Оперативное лечение получили</w:t>
      </w:r>
      <w:r w:rsidR="00D65F40" w:rsidRPr="004E58C6">
        <w:rPr>
          <w:color w:val="000000"/>
          <w:sz w:val="28"/>
          <w:szCs w:val="28"/>
          <w:lang w:eastAsia="ru-RU"/>
        </w:rPr>
        <w:t xml:space="preserve">  </w:t>
      </w:r>
      <w:r w:rsidR="00D65F40">
        <w:rPr>
          <w:color w:val="000000"/>
          <w:sz w:val="28"/>
          <w:szCs w:val="28"/>
          <w:lang w:eastAsia="ru-RU"/>
        </w:rPr>
        <w:t>14</w:t>
      </w:r>
      <w:r w:rsidR="00D65F40" w:rsidRPr="004E58C6">
        <w:rPr>
          <w:color w:val="000000"/>
          <w:sz w:val="28"/>
          <w:szCs w:val="28"/>
          <w:lang w:eastAsia="ru-RU"/>
        </w:rPr>
        <w:t xml:space="preserve"> человек (город </w:t>
      </w:r>
      <w:r>
        <w:rPr>
          <w:color w:val="000000"/>
          <w:sz w:val="28"/>
          <w:szCs w:val="28"/>
          <w:lang w:eastAsia="ru-RU"/>
        </w:rPr>
        <w:t>-</w:t>
      </w:r>
      <w:r w:rsidR="00D65F40" w:rsidRPr="004E58C6"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10,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район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4)</w:t>
      </w:r>
      <w:r w:rsidR="00D65F40" w:rsidRPr="004E58C6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="00D65F40" w:rsidRPr="004E58C6">
        <w:rPr>
          <w:color w:val="000000"/>
          <w:sz w:val="28"/>
          <w:szCs w:val="28"/>
          <w:lang w:eastAsia="ru-RU"/>
        </w:rPr>
        <w:t>Прооперированы</w:t>
      </w:r>
      <w:proofErr w:type="gramEnd"/>
      <w:r w:rsidR="00D65F40" w:rsidRPr="004E58C6">
        <w:rPr>
          <w:color w:val="000000"/>
          <w:sz w:val="28"/>
          <w:szCs w:val="28"/>
          <w:lang w:eastAsia="ru-RU"/>
        </w:rPr>
        <w:t xml:space="preserve"> согласно профиля; </w:t>
      </w:r>
      <w:r w:rsidR="00D65F40">
        <w:rPr>
          <w:color w:val="000000"/>
          <w:sz w:val="28"/>
          <w:szCs w:val="28"/>
          <w:lang w:eastAsia="ru-RU"/>
        </w:rPr>
        <w:t>урология -</w:t>
      </w:r>
      <w:r>
        <w:rPr>
          <w:color w:val="000000"/>
          <w:sz w:val="28"/>
          <w:szCs w:val="28"/>
          <w:lang w:eastAsia="ru-RU"/>
        </w:rPr>
        <w:t xml:space="preserve"> 1, челюстно-лицевая хирургия </w:t>
      </w:r>
      <w:r w:rsidR="00D65F40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2,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офтальмология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4</w:t>
      </w:r>
      <w:r w:rsidR="00D65F40">
        <w:rPr>
          <w:color w:val="000000"/>
          <w:sz w:val="28"/>
          <w:szCs w:val="28"/>
          <w:lang w:eastAsia="ru-RU"/>
        </w:rPr>
        <w:t>, кардиохирургия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- 3,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ортопедия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2, нейрохирургия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-1, гематология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D65F40">
        <w:rPr>
          <w:color w:val="000000"/>
          <w:sz w:val="28"/>
          <w:szCs w:val="28"/>
          <w:lang w:eastAsia="ru-RU"/>
        </w:rPr>
        <w:t>-1.</w:t>
      </w:r>
    </w:p>
    <w:p w:rsidR="00D65F40" w:rsidRPr="004E58C6" w:rsidRDefault="00D65F40" w:rsidP="00D65F40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E58C6">
        <w:rPr>
          <w:color w:val="000000"/>
          <w:sz w:val="28"/>
          <w:szCs w:val="28"/>
          <w:lang w:eastAsia="ru-RU"/>
        </w:rPr>
        <w:t>На начало 202</w:t>
      </w:r>
      <w:r>
        <w:rPr>
          <w:color w:val="000000"/>
          <w:sz w:val="28"/>
          <w:szCs w:val="28"/>
          <w:lang w:eastAsia="ru-RU"/>
        </w:rPr>
        <w:t>2 года в л</w:t>
      </w:r>
      <w:r w:rsidRPr="004E58C6">
        <w:rPr>
          <w:color w:val="000000"/>
          <w:sz w:val="28"/>
          <w:szCs w:val="28"/>
          <w:lang w:eastAsia="ru-RU"/>
        </w:rPr>
        <w:t xml:space="preserve">исте ожидания состоит </w:t>
      </w:r>
      <w:r>
        <w:rPr>
          <w:color w:val="000000"/>
          <w:sz w:val="28"/>
          <w:szCs w:val="28"/>
          <w:lang w:eastAsia="ru-RU"/>
        </w:rPr>
        <w:t>51</w:t>
      </w:r>
      <w:r w:rsidRPr="004E58C6">
        <w:rPr>
          <w:color w:val="000000"/>
          <w:sz w:val="28"/>
          <w:szCs w:val="28"/>
          <w:lang w:eastAsia="ru-RU"/>
        </w:rPr>
        <w:t xml:space="preserve"> человек (20</w:t>
      </w:r>
      <w:r>
        <w:rPr>
          <w:color w:val="000000"/>
          <w:sz w:val="28"/>
          <w:szCs w:val="28"/>
          <w:lang w:eastAsia="ru-RU"/>
        </w:rPr>
        <w:t>21</w:t>
      </w:r>
      <w:r w:rsidR="00526A49">
        <w:rPr>
          <w:color w:val="000000"/>
          <w:sz w:val="28"/>
          <w:szCs w:val="28"/>
          <w:lang w:eastAsia="ru-RU"/>
        </w:rPr>
        <w:t>г</w:t>
      </w:r>
      <w:r w:rsidRPr="004E58C6">
        <w:rPr>
          <w:color w:val="000000"/>
          <w:sz w:val="28"/>
          <w:szCs w:val="28"/>
          <w:lang w:eastAsia="ru-RU"/>
        </w:rPr>
        <w:t xml:space="preserve"> </w:t>
      </w:r>
      <w:r w:rsidR="00526A49">
        <w:rPr>
          <w:color w:val="000000"/>
          <w:sz w:val="28"/>
          <w:szCs w:val="28"/>
          <w:lang w:eastAsia="ru-RU"/>
        </w:rPr>
        <w:t>-</w:t>
      </w:r>
      <w:r w:rsidRPr="004E58C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74</w:t>
      </w:r>
      <w:r w:rsidRPr="004E58C6">
        <w:rPr>
          <w:color w:val="000000"/>
          <w:sz w:val="28"/>
          <w:szCs w:val="28"/>
          <w:lang w:eastAsia="ru-RU"/>
        </w:rPr>
        <w:t xml:space="preserve">), из них  </w:t>
      </w:r>
      <w:r>
        <w:rPr>
          <w:color w:val="000000"/>
          <w:sz w:val="28"/>
          <w:szCs w:val="28"/>
          <w:lang w:eastAsia="ru-RU"/>
        </w:rPr>
        <w:t>29</w:t>
      </w:r>
      <w:r w:rsidRPr="004E58C6">
        <w:rPr>
          <w:color w:val="000000"/>
          <w:sz w:val="28"/>
          <w:szCs w:val="28"/>
          <w:lang w:eastAsia="ru-RU"/>
        </w:rPr>
        <w:t xml:space="preserve"> городских   и </w:t>
      </w:r>
      <w:r>
        <w:rPr>
          <w:color w:val="000000"/>
          <w:sz w:val="28"/>
          <w:szCs w:val="28"/>
          <w:lang w:eastAsia="ru-RU"/>
        </w:rPr>
        <w:t>22</w:t>
      </w:r>
      <w:r w:rsidRPr="004E58C6">
        <w:rPr>
          <w:color w:val="000000"/>
          <w:sz w:val="28"/>
          <w:szCs w:val="28"/>
          <w:lang w:eastAsia="ru-RU"/>
        </w:rPr>
        <w:t xml:space="preserve"> районных  детей.  </w:t>
      </w:r>
      <w:r w:rsidR="00526A49">
        <w:rPr>
          <w:color w:val="000000"/>
          <w:sz w:val="28"/>
          <w:szCs w:val="28"/>
          <w:lang w:eastAsia="ru-RU"/>
        </w:rPr>
        <w:t>Все дети, получившие высокотехнологичную помощь, наблюдаются врачами специалистами по профилю согласно рекомендациям. В больнице оказана высокотехнологичная  медицинская помощь по профилю «</w:t>
      </w:r>
      <w:proofErr w:type="spellStart"/>
      <w:r w:rsidR="00526A49">
        <w:rPr>
          <w:color w:val="000000"/>
          <w:sz w:val="28"/>
          <w:szCs w:val="28"/>
          <w:lang w:eastAsia="ru-RU"/>
        </w:rPr>
        <w:t>Неонатология</w:t>
      </w:r>
      <w:proofErr w:type="spellEnd"/>
      <w:r w:rsidR="00526A49">
        <w:rPr>
          <w:color w:val="000000"/>
          <w:sz w:val="28"/>
          <w:szCs w:val="28"/>
          <w:lang w:eastAsia="ru-RU"/>
        </w:rPr>
        <w:t>»</w:t>
      </w:r>
      <w:r w:rsidRPr="004E58C6">
        <w:rPr>
          <w:color w:val="000000"/>
          <w:sz w:val="28"/>
          <w:szCs w:val="28"/>
          <w:lang w:eastAsia="ru-RU"/>
        </w:rPr>
        <w:t xml:space="preserve"> </w:t>
      </w:r>
      <w:r w:rsidR="00526A49">
        <w:rPr>
          <w:color w:val="000000"/>
          <w:sz w:val="28"/>
          <w:szCs w:val="28"/>
          <w:lang w:eastAsia="ru-RU"/>
        </w:rPr>
        <w:t>29 детям.</w:t>
      </w:r>
    </w:p>
    <w:p w:rsidR="00312233" w:rsidRPr="00A570AE" w:rsidRDefault="00312233" w:rsidP="00D65F40">
      <w:pPr>
        <w:spacing w:line="240" w:lineRule="auto"/>
        <w:rPr>
          <w:rStyle w:val="1"/>
          <w:rFonts w:cs="Times New Roman"/>
          <w:b/>
          <w:color w:val="000000"/>
          <w:sz w:val="28"/>
          <w:szCs w:val="28"/>
        </w:rPr>
      </w:pPr>
      <w:r w:rsidRPr="00A570AE">
        <w:rPr>
          <w:rStyle w:val="1"/>
          <w:rFonts w:cs="Times New Roman"/>
          <w:b/>
          <w:color w:val="000000"/>
          <w:sz w:val="28"/>
          <w:szCs w:val="28"/>
        </w:rPr>
        <w:t>Санаторно-курортное лечение.</w:t>
      </w:r>
    </w:p>
    <w:p w:rsidR="003643DF" w:rsidRPr="00FB7644" w:rsidRDefault="003643DF" w:rsidP="003643DF">
      <w:pPr>
        <w:spacing w:line="240" w:lineRule="auto"/>
        <w:ind w:left="12"/>
        <w:jc w:val="both"/>
        <w:rPr>
          <w:rStyle w:val="1"/>
          <w:rFonts w:cs="Times New Roman"/>
          <w:color w:val="000000"/>
          <w:sz w:val="28"/>
          <w:szCs w:val="28"/>
        </w:rPr>
      </w:pPr>
      <w:r w:rsidRPr="00FB7644">
        <w:rPr>
          <w:rStyle w:val="1"/>
          <w:rFonts w:cs="Times New Roman"/>
          <w:color w:val="000000"/>
          <w:sz w:val="28"/>
          <w:szCs w:val="28"/>
        </w:rPr>
        <w:t xml:space="preserve">     В 202</w:t>
      </w:r>
      <w:r>
        <w:rPr>
          <w:rStyle w:val="1"/>
          <w:rFonts w:cs="Times New Roman"/>
          <w:color w:val="000000"/>
          <w:sz w:val="28"/>
          <w:szCs w:val="28"/>
        </w:rPr>
        <w:t>2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году в санаториях и лагерях круглогодичного </w:t>
      </w:r>
      <w:r>
        <w:rPr>
          <w:rStyle w:val="1"/>
          <w:rFonts w:cs="Times New Roman"/>
          <w:color w:val="000000"/>
          <w:sz w:val="28"/>
          <w:szCs w:val="28"/>
        </w:rPr>
        <w:t>пребывания получили оздоровление</w:t>
      </w:r>
      <w:r w:rsidRPr="00554D08">
        <w:rPr>
          <w:rStyle w:val="1"/>
          <w:rFonts w:cs="Times New Roman"/>
          <w:color w:val="000000" w:themeColor="text1"/>
          <w:sz w:val="28"/>
          <w:szCs w:val="28"/>
        </w:rPr>
        <w:t xml:space="preserve"> </w:t>
      </w:r>
      <w:r>
        <w:rPr>
          <w:rStyle w:val="1"/>
          <w:rFonts w:cs="Times New Roman"/>
          <w:color w:val="000000" w:themeColor="text1"/>
          <w:sz w:val="28"/>
          <w:szCs w:val="28"/>
        </w:rPr>
        <w:t xml:space="preserve"> </w:t>
      </w:r>
      <w:r w:rsidRPr="00554D08">
        <w:rPr>
          <w:rStyle w:val="1"/>
          <w:rFonts w:cs="Times New Roman"/>
          <w:color w:val="000000" w:themeColor="text1"/>
          <w:sz w:val="28"/>
          <w:szCs w:val="28"/>
        </w:rPr>
        <w:t>941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</w:t>
      </w:r>
      <w:r>
        <w:rPr>
          <w:rStyle w:val="1"/>
          <w:rFonts w:cs="Times New Roman"/>
          <w:color w:val="000000"/>
          <w:sz w:val="28"/>
          <w:szCs w:val="28"/>
        </w:rPr>
        <w:t>ребёнок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(</w:t>
      </w:r>
      <w:r>
        <w:rPr>
          <w:rStyle w:val="1"/>
          <w:rFonts w:cs="Times New Roman"/>
          <w:color w:val="000000"/>
          <w:sz w:val="28"/>
          <w:szCs w:val="28"/>
        </w:rPr>
        <w:t>2021г- 890),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из них в местных санаториях  «Надежда» и «Нива» - </w:t>
      </w:r>
      <w:r>
        <w:rPr>
          <w:rStyle w:val="1"/>
          <w:rFonts w:cs="Times New Roman"/>
          <w:color w:val="000000"/>
          <w:sz w:val="28"/>
          <w:szCs w:val="28"/>
        </w:rPr>
        <w:t xml:space="preserve">886 человек (761 ребёнок  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из города Кузнецка  и </w:t>
      </w:r>
      <w:r>
        <w:rPr>
          <w:rStyle w:val="1"/>
          <w:rFonts w:cs="Times New Roman"/>
          <w:color w:val="000000"/>
          <w:sz w:val="28"/>
          <w:szCs w:val="28"/>
        </w:rPr>
        <w:t>125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из Кузнецкого района</w:t>
      </w:r>
      <w:r w:rsidR="00DB72DD">
        <w:rPr>
          <w:rStyle w:val="1"/>
          <w:rFonts w:cs="Times New Roman"/>
          <w:color w:val="000000"/>
          <w:sz w:val="28"/>
          <w:szCs w:val="28"/>
        </w:rPr>
        <w:t>)</w:t>
      </w:r>
      <w:r w:rsidRPr="00FB7644">
        <w:rPr>
          <w:rStyle w:val="1"/>
          <w:rFonts w:cs="Times New Roman"/>
          <w:color w:val="000000"/>
          <w:sz w:val="28"/>
          <w:szCs w:val="28"/>
        </w:rPr>
        <w:t>.</w:t>
      </w:r>
      <w:r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="00DB72DD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В санаториях федерального значения получили оздоровление </w:t>
      </w:r>
      <w:r>
        <w:rPr>
          <w:rStyle w:val="1"/>
          <w:rFonts w:cs="Times New Roman"/>
          <w:color w:val="000000"/>
          <w:sz w:val="28"/>
          <w:szCs w:val="28"/>
        </w:rPr>
        <w:t xml:space="preserve">5 детей, в том числе 3 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городских и </w:t>
      </w:r>
      <w:r>
        <w:rPr>
          <w:rStyle w:val="1"/>
          <w:rFonts w:cs="Times New Roman"/>
          <w:color w:val="000000"/>
          <w:sz w:val="28"/>
          <w:szCs w:val="28"/>
        </w:rPr>
        <w:t>2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районных.  По линии ФСС оздоров</w:t>
      </w:r>
      <w:r w:rsidR="00DB72DD">
        <w:rPr>
          <w:rStyle w:val="1"/>
          <w:rFonts w:cs="Times New Roman"/>
          <w:color w:val="000000"/>
          <w:sz w:val="28"/>
          <w:szCs w:val="28"/>
        </w:rPr>
        <w:t xml:space="preserve">ились </w:t>
      </w:r>
      <w:r>
        <w:rPr>
          <w:rStyle w:val="1"/>
          <w:rFonts w:cs="Times New Roman"/>
          <w:color w:val="000000"/>
          <w:sz w:val="28"/>
          <w:szCs w:val="28"/>
        </w:rPr>
        <w:t>35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детей, из них </w:t>
      </w:r>
      <w:r>
        <w:rPr>
          <w:rStyle w:val="1"/>
          <w:rFonts w:cs="Times New Roman"/>
          <w:color w:val="000000"/>
          <w:sz w:val="28"/>
          <w:szCs w:val="28"/>
        </w:rPr>
        <w:t xml:space="preserve">29 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городских и </w:t>
      </w:r>
      <w:r>
        <w:rPr>
          <w:rStyle w:val="1"/>
          <w:rFonts w:cs="Times New Roman"/>
          <w:color w:val="000000"/>
          <w:sz w:val="28"/>
          <w:szCs w:val="28"/>
        </w:rPr>
        <w:t xml:space="preserve"> 6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районных. По путевкам</w:t>
      </w:r>
      <w:r w:rsidR="00DB72DD">
        <w:rPr>
          <w:rStyle w:val="1"/>
          <w:rFonts w:cs="Times New Roman"/>
          <w:color w:val="000000"/>
          <w:sz w:val="28"/>
          <w:szCs w:val="28"/>
        </w:rPr>
        <w:t>,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предоставленным родителям по месту работы  или приобретенными родителями</w:t>
      </w:r>
      <w:r w:rsidR="00DB72DD">
        <w:rPr>
          <w:rStyle w:val="1"/>
          <w:rFonts w:cs="Times New Roman"/>
          <w:color w:val="000000"/>
          <w:sz w:val="28"/>
          <w:szCs w:val="28"/>
        </w:rPr>
        <w:t xml:space="preserve">, 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="00DB72DD">
        <w:rPr>
          <w:rStyle w:val="1"/>
          <w:rFonts w:cs="Times New Roman"/>
          <w:color w:val="000000"/>
          <w:sz w:val="28"/>
          <w:szCs w:val="28"/>
        </w:rPr>
        <w:t xml:space="preserve">получили оздоровление </w:t>
      </w:r>
      <w:r>
        <w:rPr>
          <w:rStyle w:val="1"/>
          <w:rFonts w:cs="Times New Roman"/>
          <w:color w:val="000000"/>
          <w:sz w:val="28"/>
          <w:szCs w:val="28"/>
        </w:rPr>
        <w:t xml:space="preserve">88 человек, </w:t>
      </w:r>
      <w:r w:rsidR="00DB72DD">
        <w:rPr>
          <w:rStyle w:val="1"/>
          <w:rFonts w:cs="Times New Roman"/>
          <w:color w:val="000000"/>
          <w:sz w:val="28"/>
          <w:szCs w:val="28"/>
        </w:rPr>
        <w:t xml:space="preserve">в том числе </w:t>
      </w:r>
      <w:r>
        <w:rPr>
          <w:rStyle w:val="1"/>
          <w:rFonts w:cs="Times New Roman"/>
          <w:color w:val="000000"/>
          <w:sz w:val="28"/>
          <w:szCs w:val="28"/>
        </w:rPr>
        <w:t>68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городских и </w:t>
      </w:r>
      <w:r>
        <w:rPr>
          <w:rStyle w:val="1"/>
          <w:rFonts w:cs="Times New Roman"/>
          <w:color w:val="000000"/>
          <w:sz w:val="28"/>
          <w:szCs w:val="28"/>
        </w:rPr>
        <w:t>20</w:t>
      </w:r>
      <w:r w:rsidRPr="00FB7644">
        <w:rPr>
          <w:rStyle w:val="1"/>
          <w:rFonts w:cs="Times New Roman"/>
          <w:color w:val="000000"/>
          <w:sz w:val="28"/>
          <w:szCs w:val="28"/>
        </w:rPr>
        <w:t xml:space="preserve"> районных.  </w:t>
      </w:r>
    </w:p>
    <w:p w:rsidR="003643DF" w:rsidRPr="003276C5" w:rsidRDefault="003643DF" w:rsidP="003643DF">
      <w:pPr>
        <w:spacing w:line="240" w:lineRule="auto"/>
        <w:ind w:left="12" w:firstLine="567"/>
        <w:jc w:val="both"/>
        <w:rPr>
          <w:rStyle w:val="1"/>
          <w:rFonts w:cs="Times New Roman"/>
          <w:color w:val="FF0000"/>
          <w:sz w:val="28"/>
          <w:szCs w:val="28"/>
        </w:rPr>
      </w:pPr>
      <w:r w:rsidRPr="003B3680">
        <w:rPr>
          <w:rStyle w:val="1"/>
          <w:rFonts w:cs="Times New Roman"/>
          <w:sz w:val="28"/>
          <w:szCs w:val="28"/>
        </w:rPr>
        <w:t xml:space="preserve">В летних   загородных  лагерях  получили оздоровление  </w:t>
      </w:r>
      <w:r>
        <w:rPr>
          <w:rStyle w:val="1"/>
          <w:rFonts w:cs="Times New Roman"/>
          <w:sz w:val="28"/>
          <w:szCs w:val="28"/>
        </w:rPr>
        <w:t>2499</w:t>
      </w:r>
      <w:r w:rsidRPr="003B3680">
        <w:rPr>
          <w:rStyle w:val="1"/>
          <w:rFonts w:cs="Times New Roman"/>
          <w:sz w:val="28"/>
          <w:szCs w:val="28"/>
        </w:rPr>
        <w:t xml:space="preserve"> детей и подростков  (</w:t>
      </w:r>
      <w:r>
        <w:rPr>
          <w:rStyle w:val="1"/>
          <w:rFonts w:cs="Times New Roman"/>
          <w:sz w:val="28"/>
          <w:szCs w:val="28"/>
        </w:rPr>
        <w:t>2021г.- 48</w:t>
      </w:r>
      <w:r w:rsidR="00DB72DD">
        <w:rPr>
          <w:rStyle w:val="1"/>
          <w:rFonts w:cs="Times New Roman"/>
          <w:sz w:val="28"/>
          <w:szCs w:val="28"/>
        </w:rPr>
        <w:t xml:space="preserve">), </w:t>
      </w:r>
      <w:r w:rsidRPr="003B3680">
        <w:rPr>
          <w:rStyle w:val="1"/>
          <w:rFonts w:cs="Times New Roman"/>
          <w:sz w:val="28"/>
          <w:szCs w:val="28"/>
        </w:rPr>
        <w:t xml:space="preserve"> в  лагере «Ласточка»  в 1 </w:t>
      </w:r>
      <w:r w:rsidR="00DB72DD">
        <w:rPr>
          <w:rStyle w:val="1"/>
          <w:rFonts w:cs="Times New Roman"/>
          <w:sz w:val="28"/>
          <w:szCs w:val="28"/>
        </w:rPr>
        <w:t xml:space="preserve">смену </w:t>
      </w:r>
      <w:r>
        <w:rPr>
          <w:rStyle w:val="1"/>
          <w:rFonts w:cs="Times New Roman"/>
          <w:sz w:val="28"/>
          <w:szCs w:val="28"/>
        </w:rPr>
        <w:t xml:space="preserve">  69</w:t>
      </w:r>
      <w:r w:rsidR="00DB72DD">
        <w:rPr>
          <w:rStyle w:val="1"/>
          <w:rFonts w:cs="Times New Roman"/>
          <w:sz w:val="28"/>
          <w:szCs w:val="28"/>
        </w:rPr>
        <w:t xml:space="preserve"> детей</w:t>
      </w:r>
      <w:r>
        <w:rPr>
          <w:rStyle w:val="1"/>
          <w:rFonts w:cs="Times New Roman"/>
          <w:sz w:val="28"/>
          <w:szCs w:val="28"/>
        </w:rPr>
        <w:t xml:space="preserve"> </w:t>
      </w:r>
      <w:r w:rsidRPr="003B3680">
        <w:rPr>
          <w:rStyle w:val="1"/>
          <w:rFonts w:cs="Times New Roman"/>
          <w:sz w:val="28"/>
          <w:szCs w:val="28"/>
        </w:rPr>
        <w:t xml:space="preserve"> (</w:t>
      </w:r>
      <w:r w:rsidR="00DB72DD">
        <w:rPr>
          <w:rStyle w:val="1"/>
          <w:rFonts w:cs="Times New Roman"/>
          <w:sz w:val="28"/>
          <w:szCs w:val="28"/>
        </w:rPr>
        <w:t>2021г.- 48).</w:t>
      </w:r>
      <w:r w:rsidRPr="003B3680">
        <w:rPr>
          <w:rStyle w:val="1"/>
          <w:rFonts w:cs="Times New Roman"/>
          <w:sz w:val="28"/>
          <w:szCs w:val="28"/>
        </w:rPr>
        <w:t xml:space="preserve"> Выраже</w:t>
      </w:r>
      <w:r>
        <w:rPr>
          <w:rStyle w:val="1"/>
          <w:rFonts w:cs="Times New Roman"/>
          <w:sz w:val="28"/>
          <w:szCs w:val="28"/>
        </w:rPr>
        <w:t xml:space="preserve">нный оздоровительный эффект </w:t>
      </w:r>
      <w:r w:rsidR="00DB72DD">
        <w:rPr>
          <w:rStyle w:val="1"/>
          <w:rFonts w:cs="Times New Roman"/>
          <w:sz w:val="28"/>
          <w:szCs w:val="28"/>
        </w:rPr>
        <w:t xml:space="preserve">отмечен </w:t>
      </w:r>
      <w:r>
        <w:rPr>
          <w:rStyle w:val="1"/>
          <w:rFonts w:cs="Times New Roman"/>
          <w:sz w:val="28"/>
          <w:szCs w:val="28"/>
        </w:rPr>
        <w:t xml:space="preserve">у  55,8 </w:t>
      </w:r>
      <w:r w:rsidRPr="003B3680">
        <w:rPr>
          <w:rStyle w:val="1"/>
          <w:rFonts w:cs="Times New Roman"/>
          <w:sz w:val="28"/>
          <w:szCs w:val="28"/>
        </w:rPr>
        <w:t xml:space="preserve">% детей.  </w:t>
      </w:r>
    </w:p>
    <w:p w:rsidR="003643DF" w:rsidRPr="00C71215" w:rsidRDefault="003643DF" w:rsidP="003643DF">
      <w:pPr>
        <w:spacing w:line="240" w:lineRule="auto"/>
        <w:jc w:val="both"/>
        <w:rPr>
          <w:rStyle w:val="1"/>
          <w:rFonts w:cs="Times New Roman"/>
          <w:sz w:val="28"/>
          <w:szCs w:val="28"/>
        </w:rPr>
      </w:pPr>
      <w:r w:rsidRPr="00837905">
        <w:rPr>
          <w:rStyle w:val="1"/>
          <w:rFonts w:cs="Times New Roman"/>
          <w:color w:val="FF0000"/>
          <w:sz w:val="28"/>
          <w:szCs w:val="28"/>
        </w:rPr>
        <w:t xml:space="preserve">      </w:t>
      </w:r>
      <w:r w:rsidRPr="00C71215">
        <w:rPr>
          <w:rStyle w:val="1"/>
          <w:rFonts w:cs="Times New Roman"/>
          <w:sz w:val="28"/>
          <w:szCs w:val="28"/>
        </w:rPr>
        <w:t xml:space="preserve">  В пришкол</w:t>
      </w:r>
      <w:r w:rsidR="00DB72DD">
        <w:rPr>
          <w:rStyle w:val="1"/>
          <w:rFonts w:cs="Times New Roman"/>
          <w:sz w:val="28"/>
          <w:szCs w:val="28"/>
        </w:rPr>
        <w:t xml:space="preserve">ьных оздоровительных  лагерях  были </w:t>
      </w:r>
      <w:r w:rsidRPr="00C71215">
        <w:rPr>
          <w:rStyle w:val="1"/>
          <w:rFonts w:cs="Times New Roman"/>
          <w:sz w:val="28"/>
          <w:szCs w:val="28"/>
        </w:rPr>
        <w:t xml:space="preserve"> </w:t>
      </w:r>
      <w:r>
        <w:rPr>
          <w:rStyle w:val="1"/>
          <w:rFonts w:cs="Times New Roman"/>
          <w:sz w:val="28"/>
          <w:szCs w:val="28"/>
        </w:rPr>
        <w:t xml:space="preserve">2296 </w:t>
      </w:r>
      <w:r w:rsidRPr="00C71215">
        <w:rPr>
          <w:rStyle w:val="1"/>
          <w:rFonts w:cs="Times New Roman"/>
          <w:sz w:val="28"/>
          <w:szCs w:val="28"/>
        </w:rPr>
        <w:t>(</w:t>
      </w:r>
      <w:r>
        <w:rPr>
          <w:rStyle w:val="1"/>
          <w:rFonts w:cs="Times New Roman"/>
          <w:sz w:val="28"/>
          <w:szCs w:val="28"/>
        </w:rPr>
        <w:t>2021г.- 2950</w:t>
      </w:r>
      <w:r w:rsidR="00DB72DD">
        <w:rPr>
          <w:rStyle w:val="1"/>
          <w:rFonts w:cs="Times New Roman"/>
          <w:sz w:val="28"/>
          <w:szCs w:val="28"/>
        </w:rPr>
        <w:t>),</w:t>
      </w:r>
      <w:r w:rsidRPr="00C71215">
        <w:rPr>
          <w:rStyle w:val="1"/>
          <w:rFonts w:cs="Times New Roman"/>
          <w:sz w:val="28"/>
          <w:szCs w:val="28"/>
        </w:rPr>
        <w:t xml:space="preserve"> из них  </w:t>
      </w:r>
      <w:r w:rsidR="00DB72DD">
        <w:rPr>
          <w:rStyle w:val="1"/>
          <w:rFonts w:cs="Times New Roman"/>
          <w:sz w:val="28"/>
          <w:szCs w:val="28"/>
        </w:rPr>
        <w:t xml:space="preserve">1273 </w:t>
      </w:r>
      <w:r w:rsidRPr="00C71215">
        <w:rPr>
          <w:rStyle w:val="1"/>
          <w:rFonts w:cs="Times New Roman"/>
          <w:sz w:val="28"/>
          <w:szCs w:val="28"/>
        </w:rPr>
        <w:t xml:space="preserve">городских </w:t>
      </w:r>
      <w:r w:rsidR="00DB72DD">
        <w:rPr>
          <w:rStyle w:val="1"/>
          <w:rFonts w:cs="Times New Roman"/>
          <w:sz w:val="28"/>
          <w:szCs w:val="28"/>
        </w:rPr>
        <w:t xml:space="preserve"> детей </w:t>
      </w:r>
      <w:r w:rsidRPr="00C71215">
        <w:rPr>
          <w:rStyle w:val="1"/>
          <w:rFonts w:cs="Times New Roman"/>
          <w:sz w:val="28"/>
          <w:szCs w:val="28"/>
        </w:rPr>
        <w:t xml:space="preserve">и  </w:t>
      </w:r>
      <w:r w:rsidR="00DB72DD">
        <w:rPr>
          <w:rStyle w:val="1"/>
          <w:rFonts w:cs="Times New Roman"/>
          <w:sz w:val="28"/>
          <w:szCs w:val="28"/>
        </w:rPr>
        <w:t xml:space="preserve">1023 </w:t>
      </w:r>
      <w:r w:rsidRPr="00C71215">
        <w:rPr>
          <w:rStyle w:val="1"/>
          <w:rFonts w:cs="Times New Roman"/>
          <w:sz w:val="28"/>
          <w:szCs w:val="28"/>
        </w:rPr>
        <w:t>районных</w:t>
      </w:r>
      <w:r w:rsidR="00DB72DD">
        <w:rPr>
          <w:rStyle w:val="1"/>
          <w:rFonts w:cs="Times New Roman"/>
          <w:sz w:val="28"/>
          <w:szCs w:val="28"/>
        </w:rPr>
        <w:t xml:space="preserve">. </w:t>
      </w:r>
      <w:r w:rsidRPr="00C71215">
        <w:rPr>
          <w:rStyle w:val="1"/>
          <w:rFonts w:cs="Times New Roman"/>
          <w:sz w:val="28"/>
          <w:szCs w:val="28"/>
        </w:rPr>
        <w:t xml:space="preserve">Из многодетных семей  оздоровление в летний период </w:t>
      </w:r>
      <w:r w:rsidR="00DB72DD">
        <w:rPr>
          <w:rStyle w:val="1"/>
          <w:rFonts w:cs="Times New Roman"/>
          <w:sz w:val="28"/>
          <w:szCs w:val="28"/>
        </w:rPr>
        <w:t xml:space="preserve">получил </w:t>
      </w:r>
      <w:r>
        <w:rPr>
          <w:rStyle w:val="1"/>
          <w:rFonts w:cs="Times New Roman"/>
          <w:sz w:val="28"/>
          <w:szCs w:val="28"/>
        </w:rPr>
        <w:t>288</w:t>
      </w:r>
      <w:r w:rsidRPr="00C71215">
        <w:rPr>
          <w:rStyle w:val="1"/>
          <w:rFonts w:cs="Times New Roman"/>
          <w:sz w:val="28"/>
          <w:szCs w:val="28"/>
        </w:rPr>
        <w:t xml:space="preserve"> ребенок, из неблагополучных </w:t>
      </w:r>
      <w:r w:rsidR="00DB72DD">
        <w:rPr>
          <w:rStyle w:val="1"/>
          <w:rFonts w:cs="Times New Roman"/>
          <w:sz w:val="28"/>
          <w:szCs w:val="28"/>
        </w:rPr>
        <w:t>-</w:t>
      </w:r>
      <w:r w:rsidRPr="00C71215">
        <w:rPr>
          <w:rStyle w:val="1"/>
          <w:rFonts w:cs="Times New Roman"/>
          <w:sz w:val="28"/>
          <w:szCs w:val="28"/>
        </w:rPr>
        <w:t xml:space="preserve"> </w:t>
      </w:r>
      <w:r>
        <w:rPr>
          <w:rStyle w:val="1"/>
          <w:rFonts w:cs="Times New Roman"/>
          <w:sz w:val="28"/>
          <w:szCs w:val="28"/>
        </w:rPr>
        <w:t>99</w:t>
      </w:r>
      <w:r w:rsidRPr="00C71215">
        <w:rPr>
          <w:rStyle w:val="1"/>
          <w:rFonts w:cs="Times New Roman"/>
          <w:sz w:val="28"/>
          <w:szCs w:val="28"/>
        </w:rPr>
        <w:t xml:space="preserve">, детей-инвалидов </w:t>
      </w:r>
      <w:r w:rsidR="00DB72DD">
        <w:rPr>
          <w:rStyle w:val="1"/>
          <w:rFonts w:cs="Times New Roman"/>
          <w:sz w:val="28"/>
          <w:szCs w:val="28"/>
        </w:rPr>
        <w:t>-</w:t>
      </w:r>
      <w:r w:rsidRPr="00C71215">
        <w:rPr>
          <w:rStyle w:val="1"/>
          <w:rFonts w:cs="Times New Roman"/>
          <w:sz w:val="28"/>
          <w:szCs w:val="28"/>
        </w:rPr>
        <w:t xml:space="preserve"> </w:t>
      </w:r>
      <w:r>
        <w:rPr>
          <w:rStyle w:val="1"/>
          <w:rFonts w:cs="Times New Roman"/>
          <w:sz w:val="28"/>
          <w:szCs w:val="28"/>
        </w:rPr>
        <w:t>15</w:t>
      </w:r>
      <w:r w:rsidRPr="00C71215">
        <w:rPr>
          <w:rStyle w:val="1"/>
          <w:rFonts w:cs="Times New Roman"/>
          <w:sz w:val="28"/>
          <w:szCs w:val="28"/>
        </w:rPr>
        <w:t xml:space="preserve">, детей медицинских работников </w:t>
      </w:r>
      <w:r w:rsidR="00DB72DD">
        <w:rPr>
          <w:rStyle w:val="1"/>
          <w:rFonts w:cs="Times New Roman"/>
          <w:sz w:val="28"/>
          <w:szCs w:val="28"/>
        </w:rPr>
        <w:t xml:space="preserve">- </w:t>
      </w:r>
      <w:r>
        <w:rPr>
          <w:rStyle w:val="1"/>
          <w:rFonts w:cs="Times New Roman"/>
          <w:sz w:val="28"/>
          <w:szCs w:val="28"/>
        </w:rPr>
        <w:t>55</w:t>
      </w:r>
      <w:r w:rsidRPr="00C71215">
        <w:rPr>
          <w:rStyle w:val="1"/>
          <w:rFonts w:cs="Times New Roman"/>
          <w:sz w:val="28"/>
          <w:szCs w:val="28"/>
        </w:rPr>
        <w:t>.</w:t>
      </w:r>
    </w:p>
    <w:p w:rsidR="005A0792" w:rsidRPr="006A041D" w:rsidRDefault="006B19D6" w:rsidP="005A0792">
      <w:pPr>
        <w:pStyle w:val="a6"/>
        <w:spacing w:after="0" w:line="240" w:lineRule="auto"/>
        <w:rPr>
          <w:b/>
          <w:sz w:val="28"/>
          <w:szCs w:val="28"/>
        </w:rPr>
      </w:pPr>
      <w:r>
        <w:rPr>
          <w:rStyle w:val="1"/>
          <w:rFonts w:cs="Times New Roman"/>
          <w:b/>
          <w:color w:val="000000"/>
          <w:sz w:val="28"/>
          <w:szCs w:val="28"/>
        </w:rPr>
        <w:t xml:space="preserve">Лекарственное обеспечение  </w:t>
      </w:r>
      <w:r w:rsidR="006A041D">
        <w:rPr>
          <w:rStyle w:val="1"/>
          <w:rFonts w:cs="Times New Roman"/>
          <w:color w:val="000000"/>
          <w:sz w:val="28"/>
          <w:szCs w:val="28"/>
        </w:rPr>
        <w:t>д</w:t>
      </w:r>
      <w:r w:rsidR="005A0792" w:rsidRPr="006A041D">
        <w:rPr>
          <w:rStyle w:val="1"/>
          <w:rFonts w:cs="Times New Roman"/>
          <w:color w:val="000000"/>
          <w:sz w:val="28"/>
          <w:szCs w:val="28"/>
        </w:rPr>
        <w:t xml:space="preserve">етского населения города Кузнецка и Кузнецкого района осуществляется  в соответствии с </w:t>
      </w:r>
      <w:r w:rsidR="005A0792"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Постановлением Правительства РФ от 30.07.1994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 </w:t>
      </w:r>
    </w:p>
    <w:p w:rsidR="005A0792" w:rsidRPr="006A041D" w:rsidRDefault="005A0792" w:rsidP="005A0792">
      <w:pPr>
        <w:pStyle w:val="a6"/>
        <w:spacing w:after="0" w:line="240" w:lineRule="auto"/>
        <w:ind w:left="12"/>
        <w:jc w:val="both"/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</w:pP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    </w:t>
      </w:r>
      <w:proofErr w:type="gramStart"/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В 2022г из регионального бюджета было  выделено</w:t>
      </w:r>
      <w:r w:rsid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  <w:t>8058000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 рублей, из них на детей  в возрасте  от «0 до 3» лет – </w:t>
      </w:r>
      <w:r w:rsidRPr="006A041D"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  <w:t>2390000</w:t>
      </w:r>
      <w:r w:rsidRPr="006A041D">
        <w:rPr>
          <w:rFonts w:eastAsia="Times New Roman" w:cs="Times New Roman"/>
          <w:b/>
          <w:color w:val="22272F"/>
          <w:kern w:val="36"/>
          <w:sz w:val="28"/>
          <w:szCs w:val="28"/>
          <w:lang w:eastAsia="ru-RU"/>
        </w:rPr>
        <w:t xml:space="preserve"> </w:t>
      </w:r>
      <w:proofErr w:type="spellStart"/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руб</w:t>
      </w:r>
      <w:proofErr w:type="spellEnd"/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, на детей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«0 до 6» лет из многодетных семей-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258000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A041D">
        <w:rPr>
          <w:rStyle w:val="1"/>
          <w:rFonts w:cs="Times New Roman"/>
          <w:color w:val="000000"/>
          <w:sz w:val="28"/>
          <w:szCs w:val="28"/>
        </w:rPr>
        <w:t>руб</w:t>
      </w:r>
      <w:proofErr w:type="spellEnd"/>
      <w:r w:rsidRPr="006A041D">
        <w:rPr>
          <w:rStyle w:val="1"/>
          <w:rFonts w:cs="Times New Roman"/>
          <w:color w:val="000000"/>
          <w:sz w:val="28"/>
          <w:szCs w:val="28"/>
        </w:rPr>
        <w:t xml:space="preserve">, </w:t>
      </w:r>
      <w:r w:rsidR="006A041D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Pr="006A041D">
        <w:rPr>
          <w:rStyle w:val="1"/>
          <w:rFonts w:cs="Times New Roman"/>
          <w:color w:val="000000"/>
          <w:sz w:val="28"/>
          <w:szCs w:val="28"/>
        </w:rPr>
        <w:t>детям с  хроническими</w:t>
      </w:r>
      <w:r w:rsidR="006A041D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заболеваниями и детям-инвалидам</w:t>
      </w:r>
      <w:r w:rsidR="006A041D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-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5410000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руб. </w:t>
      </w:r>
      <w:r w:rsidR="006A041D">
        <w:rPr>
          <w:rStyle w:val="1"/>
          <w:rFonts w:cs="Times New Roman"/>
          <w:color w:val="000000"/>
          <w:sz w:val="28"/>
          <w:szCs w:val="28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За 12 </w:t>
      </w:r>
      <w:r w:rsid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месяцев текущего года детям в возрасте  от «0 до 3» лет  выписано</w:t>
      </w:r>
      <w:r w:rsid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  <w:t>12873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рецептов</w:t>
      </w:r>
      <w:r w:rsid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 на сумму </w:t>
      </w:r>
      <w:r w:rsidRPr="006A041D"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  <w:t>3228926,30</w:t>
      </w:r>
      <w:proofErr w:type="gramEnd"/>
      <w:r w:rsidRPr="006A041D">
        <w:rPr>
          <w:rFonts w:eastAsia="Times New Roman" w:cs="Times New Roman"/>
          <w:b/>
          <w:color w:val="22272F"/>
          <w:kern w:val="36"/>
          <w:sz w:val="28"/>
          <w:szCs w:val="28"/>
          <w:lang w:eastAsia="ru-RU"/>
        </w:rPr>
        <w:t xml:space="preserve"> </w:t>
      </w:r>
      <w:r w:rsidR="006A041D">
        <w:rPr>
          <w:rFonts w:eastAsia="Times New Roman" w:cs="Times New Roman"/>
          <w:b/>
          <w:color w:val="22272F"/>
          <w:kern w:val="36"/>
          <w:sz w:val="28"/>
          <w:szCs w:val="28"/>
          <w:lang w:eastAsia="ru-RU"/>
        </w:rPr>
        <w:t xml:space="preserve"> </w:t>
      </w: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>рублей,</w:t>
      </w: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1192"/>
      </w:tblGrid>
      <w:tr w:rsidR="005A0792" w:rsidRPr="006A041D" w:rsidTr="005A0792">
        <w:trPr>
          <w:hidden/>
        </w:trPr>
        <w:tc>
          <w:tcPr>
            <w:tcW w:w="1192" w:type="dxa"/>
            <w:vAlign w:val="center"/>
            <w:hideMark/>
          </w:tcPr>
          <w:p w:rsidR="005A0792" w:rsidRPr="006A041D" w:rsidRDefault="005A0792" w:rsidP="005A0792">
            <w:pPr>
              <w:spacing w:line="240" w:lineRule="auto"/>
              <w:rPr>
                <w:rFonts w:ascii="Arial" w:eastAsia="Times New Roman" w:hAnsi="Arial"/>
                <w:vanish/>
                <w:sz w:val="28"/>
                <w:szCs w:val="28"/>
                <w:lang w:eastAsia="ru-RU"/>
              </w:rPr>
            </w:pPr>
          </w:p>
        </w:tc>
      </w:tr>
    </w:tbl>
    <w:p w:rsidR="005A0792" w:rsidRPr="006A041D" w:rsidRDefault="005A0792" w:rsidP="005A0792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6A041D">
        <w:rPr>
          <w:rFonts w:eastAsia="Times New Roman" w:cs="Times New Roman"/>
          <w:color w:val="22272F"/>
          <w:kern w:val="36"/>
          <w:sz w:val="28"/>
          <w:szCs w:val="28"/>
          <w:lang w:eastAsia="ru-RU"/>
        </w:rPr>
        <w:t xml:space="preserve">детям в возрасте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от  «0 до 6» лет из многодетных семей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1410</w:t>
      </w:r>
      <w:r w:rsidRPr="006A041D">
        <w:rPr>
          <w:rStyle w:val="1"/>
          <w:rFonts w:cs="Times New Roman"/>
          <w:b/>
          <w:color w:val="000000"/>
          <w:sz w:val="28"/>
          <w:szCs w:val="28"/>
        </w:rPr>
        <w:t xml:space="preserve">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рецептов на сумму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369417,20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 - рублей.  Обеспечение детей лекарственными средствами в возрасте до 3 лет и детей до 6 лет из многодетных семей осуществляется по </w:t>
      </w:r>
      <w:r w:rsidRPr="006A041D">
        <w:rPr>
          <w:rStyle w:val="1"/>
          <w:rFonts w:cs="Times New Roman"/>
          <w:color w:val="000000"/>
          <w:sz w:val="28"/>
          <w:szCs w:val="28"/>
        </w:rPr>
        <w:lastRenderedPageBreak/>
        <w:t>рецептам участковых врачей в период болезни детей и с профилактической целью.</w:t>
      </w:r>
    </w:p>
    <w:p w:rsidR="005A0792" w:rsidRPr="006A041D" w:rsidRDefault="005A0792" w:rsidP="005A0792">
      <w:pPr>
        <w:pStyle w:val="a6"/>
        <w:spacing w:after="0" w:line="240" w:lineRule="auto"/>
        <w:ind w:left="12"/>
        <w:jc w:val="both"/>
        <w:rPr>
          <w:rFonts w:cs="Times New Roman"/>
          <w:color w:val="000000"/>
          <w:sz w:val="28"/>
          <w:szCs w:val="28"/>
        </w:rPr>
      </w:pPr>
      <w:r w:rsidRPr="006A041D">
        <w:rPr>
          <w:rStyle w:val="1"/>
          <w:rFonts w:cs="Times New Roman"/>
          <w:color w:val="000000"/>
          <w:sz w:val="28"/>
          <w:szCs w:val="28"/>
        </w:rPr>
        <w:t xml:space="preserve">     Детям с хроническими заболеваниями и детям-инвалидам по Постановлению №890  выписано в течение года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 xml:space="preserve">972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 рецептов на сумму –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5904819,32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рублей, из них  детям с бронхиальной астмой -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275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рецепта на сумму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269568,30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-  рублей,  детям с эпилепсией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 xml:space="preserve">207 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- рецепта  на сумму – </w:t>
      </w:r>
      <w:r w:rsidRPr="006A041D">
        <w:rPr>
          <w:rStyle w:val="1"/>
          <w:rFonts w:cs="Times New Roman"/>
          <w:color w:val="000000" w:themeColor="text1"/>
          <w:sz w:val="28"/>
          <w:szCs w:val="28"/>
        </w:rPr>
        <w:t>413716,25</w:t>
      </w:r>
      <w:r w:rsidRPr="006A041D">
        <w:rPr>
          <w:rStyle w:val="1"/>
          <w:rFonts w:cs="Times New Roman"/>
          <w:color w:val="000000"/>
          <w:sz w:val="28"/>
          <w:szCs w:val="28"/>
        </w:rPr>
        <w:t xml:space="preserve"> рублей. </w:t>
      </w:r>
    </w:p>
    <w:p w:rsidR="005A0792" w:rsidRPr="006A041D" w:rsidRDefault="005A0792" w:rsidP="005A0792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 w:rsidRPr="006A041D">
        <w:rPr>
          <w:rFonts w:cs="Times New Roman"/>
          <w:sz w:val="28"/>
          <w:szCs w:val="28"/>
        </w:rPr>
        <w:t xml:space="preserve">     Дети - инвалиды обеспечиваются лекарственными препаратами из федерального бюджета. </w:t>
      </w:r>
      <w:r w:rsidR="006A041D">
        <w:rPr>
          <w:rFonts w:cs="Times New Roman"/>
          <w:sz w:val="28"/>
          <w:szCs w:val="28"/>
        </w:rPr>
        <w:t xml:space="preserve"> </w:t>
      </w:r>
      <w:proofErr w:type="gramStart"/>
      <w:r w:rsidRPr="006A041D">
        <w:rPr>
          <w:rFonts w:cs="Times New Roman"/>
          <w:sz w:val="28"/>
          <w:szCs w:val="28"/>
        </w:rPr>
        <w:t>В 2022 году детям-инвалидам выписано   656 рецепта на сумму – 3862343,26  рублей, в том числе, детям с сахарным диабетом – 545  рецептов на сумму – 3190654,14  рублей, детям с эпилепсией- 89 рецепт на сумму 93967,57 рублей, детям с трансплантацией органов- 5  рецептов на сумму 11672,4 рублей, детям с хроническим гепатитом- 5 рецептов на сумму 24829,98 рублей.</w:t>
      </w:r>
      <w:proofErr w:type="gramEnd"/>
      <w:r w:rsidRPr="006A041D">
        <w:rPr>
          <w:rFonts w:cs="Times New Roman"/>
          <w:sz w:val="28"/>
          <w:szCs w:val="28"/>
        </w:rPr>
        <w:t xml:space="preserve"> Дорогостоящими препаратами обеспечиваются дети  с заболеваниями, относящимися к «7 нозологиям»: 12 рецептов на 541216,17 рублей.</w:t>
      </w:r>
    </w:p>
    <w:p w:rsidR="002A7874" w:rsidRPr="00877C00" w:rsidRDefault="002A7874" w:rsidP="005A0792">
      <w:pPr>
        <w:pStyle w:val="a6"/>
        <w:spacing w:after="0" w:line="240" w:lineRule="auto"/>
        <w:jc w:val="both"/>
        <w:rPr>
          <w:rStyle w:val="7"/>
          <w:rFonts w:cs="Times New Roman"/>
          <w:sz w:val="28"/>
          <w:szCs w:val="28"/>
        </w:rPr>
      </w:pPr>
      <w:r w:rsidRPr="00877C00">
        <w:rPr>
          <w:rStyle w:val="7"/>
          <w:rFonts w:cs="Times New Roman"/>
          <w:b/>
          <w:sz w:val="28"/>
          <w:szCs w:val="28"/>
        </w:rPr>
        <w:t>Дневной стационар для детей</w:t>
      </w:r>
      <w:r w:rsidRPr="00877C00">
        <w:rPr>
          <w:rStyle w:val="7"/>
          <w:rFonts w:cs="Times New Roman"/>
          <w:sz w:val="28"/>
          <w:szCs w:val="28"/>
        </w:rPr>
        <w:t xml:space="preserve"> на базе филиала детской поликлиники</w:t>
      </w:r>
      <w:r w:rsidR="00A971CB">
        <w:rPr>
          <w:rStyle w:val="7"/>
          <w:rFonts w:cs="Times New Roman"/>
          <w:sz w:val="28"/>
          <w:szCs w:val="28"/>
        </w:rPr>
        <w:t xml:space="preserve"> развернут </w:t>
      </w:r>
      <w:r w:rsidR="00C12E83">
        <w:rPr>
          <w:rStyle w:val="7"/>
          <w:rFonts w:cs="Times New Roman"/>
          <w:sz w:val="28"/>
          <w:szCs w:val="28"/>
        </w:rPr>
        <w:t xml:space="preserve"> с начала года на 10 педиатрических, 3 хирургических и 1 </w:t>
      </w:r>
      <w:proofErr w:type="gramStart"/>
      <w:r w:rsidR="00C12E83">
        <w:rPr>
          <w:rStyle w:val="7"/>
          <w:rFonts w:cs="Times New Roman"/>
          <w:sz w:val="28"/>
          <w:szCs w:val="28"/>
        </w:rPr>
        <w:t>урологическую</w:t>
      </w:r>
      <w:proofErr w:type="gramEnd"/>
      <w:r w:rsidR="00C12E83">
        <w:rPr>
          <w:rStyle w:val="7"/>
          <w:rFonts w:cs="Times New Roman"/>
          <w:sz w:val="28"/>
          <w:szCs w:val="28"/>
        </w:rPr>
        <w:t xml:space="preserve"> койки. С 01.07 коечный фонд </w:t>
      </w:r>
      <w:r w:rsidR="004E3E24">
        <w:rPr>
          <w:rStyle w:val="7"/>
          <w:rFonts w:cs="Times New Roman"/>
          <w:sz w:val="28"/>
          <w:szCs w:val="28"/>
        </w:rPr>
        <w:t xml:space="preserve"> </w:t>
      </w:r>
      <w:proofErr w:type="gramStart"/>
      <w:r w:rsidR="00C12E83">
        <w:rPr>
          <w:rStyle w:val="7"/>
          <w:rFonts w:cs="Times New Roman"/>
          <w:sz w:val="28"/>
          <w:szCs w:val="28"/>
        </w:rPr>
        <w:t>изменился</w:t>
      </w:r>
      <w:proofErr w:type="gramEnd"/>
      <w:r w:rsidR="00C12E83">
        <w:rPr>
          <w:rStyle w:val="7"/>
          <w:rFonts w:cs="Times New Roman"/>
          <w:sz w:val="28"/>
          <w:szCs w:val="28"/>
        </w:rPr>
        <w:t xml:space="preserve"> и в составе дневного стационара остались  3 педиатрические и</w:t>
      </w:r>
      <w:r w:rsidR="00A971CB">
        <w:rPr>
          <w:rStyle w:val="7"/>
          <w:rFonts w:cs="Times New Roman"/>
          <w:sz w:val="28"/>
          <w:szCs w:val="28"/>
        </w:rPr>
        <w:t xml:space="preserve"> </w:t>
      </w:r>
      <w:r w:rsidR="00C12E83">
        <w:rPr>
          <w:rStyle w:val="7"/>
          <w:rFonts w:cs="Times New Roman"/>
          <w:sz w:val="28"/>
          <w:szCs w:val="28"/>
        </w:rPr>
        <w:t>1 хирургическая</w:t>
      </w:r>
      <w:r w:rsidR="00A971CB">
        <w:rPr>
          <w:rStyle w:val="7"/>
          <w:rFonts w:cs="Times New Roman"/>
          <w:sz w:val="28"/>
          <w:szCs w:val="28"/>
        </w:rPr>
        <w:t xml:space="preserve"> </w:t>
      </w:r>
      <w:r w:rsidR="00C12E83">
        <w:rPr>
          <w:rStyle w:val="7"/>
          <w:rFonts w:cs="Times New Roman"/>
          <w:sz w:val="28"/>
          <w:szCs w:val="28"/>
        </w:rPr>
        <w:t xml:space="preserve">койки.  </w:t>
      </w:r>
      <w:r w:rsidR="00A971CB">
        <w:rPr>
          <w:rStyle w:val="7"/>
          <w:rFonts w:cs="Times New Roman"/>
          <w:sz w:val="28"/>
          <w:szCs w:val="28"/>
        </w:rPr>
        <w:t xml:space="preserve">Пролечено в дневном стационаре на педиатрической койке </w:t>
      </w:r>
      <w:r w:rsidR="00C12E83">
        <w:rPr>
          <w:rStyle w:val="7"/>
          <w:rFonts w:cs="Times New Roman"/>
          <w:sz w:val="28"/>
          <w:szCs w:val="28"/>
        </w:rPr>
        <w:t>187</w:t>
      </w:r>
      <w:r w:rsidR="00A971CB">
        <w:rPr>
          <w:rStyle w:val="7"/>
          <w:rFonts w:cs="Times New Roman"/>
          <w:sz w:val="28"/>
          <w:szCs w:val="28"/>
        </w:rPr>
        <w:t xml:space="preserve"> </w:t>
      </w:r>
      <w:r w:rsidR="000B4E8D">
        <w:rPr>
          <w:rStyle w:val="7"/>
          <w:rFonts w:cs="Times New Roman"/>
          <w:sz w:val="28"/>
          <w:szCs w:val="28"/>
        </w:rPr>
        <w:t>детей</w:t>
      </w:r>
      <w:r w:rsidR="00C12E83">
        <w:rPr>
          <w:rStyle w:val="7"/>
          <w:rFonts w:cs="Times New Roman"/>
          <w:sz w:val="28"/>
          <w:szCs w:val="28"/>
        </w:rPr>
        <w:t>.</w:t>
      </w:r>
      <w:r w:rsidR="00A971CB">
        <w:rPr>
          <w:rStyle w:val="7"/>
          <w:rFonts w:cs="Times New Roman"/>
          <w:sz w:val="28"/>
          <w:szCs w:val="28"/>
        </w:rPr>
        <w:t xml:space="preserve"> </w:t>
      </w:r>
      <w:r w:rsidR="000B4E8D">
        <w:rPr>
          <w:rStyle w:val="7"/>
          <w:rFonts w:cs="Times New Roman"/>
          <w:sz w:val="28"/>
          <w:szCs w:val="28"/>
        </w:rPr>
        <w:t>З</w:t>
      </w:r>
      <w:r w:rsidR="00A971CB">
        <w:rPr>
          <w:rStyle w:val="7"/>
          <w:rFonts w:cs="Times New Roman"/>
          <w:sz w:val="28"/>
          <w:szCs w:val="28"/>
        </w:rPr>
        <w:t xml:space="preserve">анятость </w:t>
      </w:r>
      <w:r w:rsidR="000B4E8D">
        <w:rPr>
          <w:rStyle w:val="7"/>
          <w:rFonts w:cs="Times New Roman"/>
          <w:sz w:val="28"/>
          <w:szCs w:val="28"/>
        </w:rPr>
        <w:t xml:space="preserve">педиатрической койки </w:t>
      </w:r>
      <w:r w:rsidR="00B47750">
        <w:rPr>
          <w:rStyle w:val="7"/>
          <w:rFonts w:cs="Times New Roman"/>
          <w:sz w:val="28"/>
          <w:szCs w:val="28"/>
        </w:rPr>
        <w:t xml:space="preserve">выше норматива и </w:t>
      </w:r>
      <w:r w:rsidR="00A971CB">
        <w:rPr>
          <w:rStyle w:val="7"/>
          <w:rFonts w:cs="Times New Roman"/>
          <w:sz w:val="28"/>
          <w:szCs w:val="28"/>
        </w:rPr>
        <w:t xml:space="preserve">составила </w:t>
      </w:r>
      <w:r w:rsidR="00C12E83">
        <w:rPr>
          <w:rStyle w:val="7"/>
          <w:rFonts w:cs="Times New Roman"/>
          <w:sz w:val="28"/>
          <w:szCs w:val="28"/>
        </w:rPr>
        <w:t>404,2 дня</w:t>
      </w:r>
      <w:r w:rsidR="00B47750">
        <w:rPr>
          <w:rStyle w:val="7"/>
          <w:rFonts w:cs="Times New Roman"/>
          <w:sz w:val="28"/>
          <w:szCs w:val="28"/>
        </w:rPr>
        <w:t xml:space="preserve"> за счет хорошей работы в первом полугодии и значительного уменьшения коечного фонда. С</w:t>
      </w:r>
      <w:r w:rsidRPr="00877C00">
        <w:rPr>
          <w:rStyle w:val="7"/>
          <w:rFonts w:cs="Times New Roman"/>
          <w:sz w:val="28"/>
          <w:szCs w:val="28"/>
        </w:rPr>
        <w:t>р</w:t>
      </w:r>
      <w:r w:rsidR="00A971CB">
        <w:rPr>
          <w:rStyle w:val="7"/>
          <w:rFonts w:cs="Times New Roman"/>
          <w:sz w:val="28"/>
          <w:szCs w:val="28"/>
        </w:rPr>
        <w:t xml:space="preserve">еднее пребывание на койке </w:t>
      </w:r>
      <w:r w:rsidR="00B47750">
        <w:rPr>
          <w:rStyle w:val="7"/>
          <w:rFonts w:cs="Times New Roman"/>
          <w:sz w:val="28"/>
          <w:szCs w:val="28"/>
        </w:rPr>
        <w:t>составило</w:t>
      </w:r>
      <w:r w:rsidR="00A971CB">
        <w:rPr>
          <w:rStyle w:val="7"/>
          <w:rFonts w:cs="Times New Roman"/>
          <w:sz w:val="28"/>
          <w:szCs w:val="28"/>
        </w:rPr>
        <w:t xml:space="preserve"> </w:t>
      </w:r>
      <w:r w:rsidR="00C12E83">
        <w:rPr>
          <w:rStyle w:val="7"/>
          <w:rFonts w:cs="Times New Roman"/>
          <w:sz w:val="28"/>
          <w:szCs w:val="28"/>
        </w:rPr>
        <w:t>11,5</w:t>
      </w:r>
      <w:r w:rsidR="002A6EA0">
        <w:rPr>
          <w:rStyle w:val="7"/>
          <w:rFonts w:cs="Times New Roman"/>
          <w:sz w:val="28"/>
          <w:szCs w:val="28"/>
        </w:rPr>
        <w:t xml:space="preserve"> дня</w:t>
      </w:r>
      <w:r w:rsidR="00B47750">
        <w:rPr>
          <w:rStyle w:val="7"/>
          <w:rFonts w:cs="Times New Roman"/>
          <w:sz w:val="28"/>
          <w:szCs w:val="28"/>
        </w:rPr>
        <w:t>,</w:t>
      </w:r>
      <w:r w:rsidR="002A6EA0">
        <w:rPr>
          <w:rStyle w:val="7"/>
          <w:rFonts w:cs="Times New Roman"/>
          <w:sz w:val="28"/>
          <w:szCs w:val="28"/>
        </w:rPr>
        <w:t xml:space="preserve"> </w:t>
      </w:r>
      <w:r w:rsidR="00B47750">
        <w:rPr>
          <w:rStyle w:val="7"/>
          <w:rFonts w:cs="Times New Roman"/>
          <w:sz w:val="28"/>
          <w:szCs w:val="28"/>
        </w:rPr>
        <w:t>б</w:t>
      </w:r>
      <w:r w:rsidR="00A971CB">
        <w:rPr>
          <w:rStyle w:val="7"/>
          <w:rFonts w:cs="Times New Roman"/>
          <w:sz w:val="28"/>
          <w:szCs w:val="28"/>
        </w:rPr>
        <w:t>ольными п</w:t>
      </w:r>
      <w:r w:rsidR="002A6EA0">
        <w:rPr>
          <w:rStyle w:val="7"/>
          <w:rFonts w:cs="Times New Roman"/>
          <w:sz w:val="28"/>
          <w:szCs w:val="28"/>
        </w:rPr>
        <w:t xml:space="preserve">роведено </w:t>
      </w:r>
      <w:r w:rsidR="00C12E83">
        <w:rPr>
          <w:rStyle w:val="7"/>
          <w:rFonts w:cs="Times New Roman"/>
          <w:sz w:val="28"/>
          <w:szCs w:val="28"/>
        </w:rPr>
        <w:t xml:space="preserve">2143 </w:t>
      </w:r>
      <w:proofErr w:type="spellStart"/>
      <w:r w:rsidR="00C12E83">
        <w:rPr>
          <w:rStyle w:val="7"/>
          <w:rFonts w:cs="Times New Roman"/>
          <w:sz w:val="28"/>
          <w:szCs w:val="28"/>
        </w:rPr>
        <w:t>пациенто-дня</w:t>
      </w:r>
      <w:proofErr w:type="spellEnd"/>
      <w:r w:rsidRPr="00877C00">
        <w:rPr>
          <w:rStyle w:val="7"/>
          <w:rFonts w:cs="Times New Roman"/>
          <w:sz w:val="28"/>
          <w:szCs w:val="28"/>
        </w:rPr>
        <w:t xml:space="preserve">, </w:t>
      </w:r>
      <w:r w:rsidR="000B4E8D">
        <w:rPr>
          <w:rStyle w:val="7"/>
          <w:rFonts w:cs="Times New Roman"/>
          <w:sz w:val="28"/>
          <w:szCs w:val="28"/>
        </w:rPr>
        <w:t xml:space="preserve">плановое задание </w:t>
      </w:r>
      <w:r w:rsidR="00B47750">
        <w:rPr>
          <w:rStyle w:val="7"/>
          <w:rFonts w:cs="Times New Roman"/>
          <w:sz w:val="28"/>
          <w:szCs w:val="28"/>
        </w:rPr>
        <w:t>эффективно не оценивается в связи с изменением коечного фонда.</w:t>
      </w:r>
    </w:p>
    <w:p w:rsidR="000B4E8D" w:rsidRPr="00877C00" w:rsidRDefault="000B4E8D" w:rsidP="00F15285">
      <w:pPr>
        <w:pStyle w:val="a6"/>
        <w:spacing w:after="0" w:line="240" w:lineRule="auto"/>
        <w:ind w:left="12"/>
        <w:jc w:val="both"/>
        <w:rPr>
          <w:rStyle w:val="7"/>
          <w:rFonts w:cs="Times New Roman"/>
          <w:sz w:val="28"/>
          <w:szCs w:val="28"/>
        </w:rPr>
      </w:pPr>
      <w:r>
        <w:rPr>
          <w:rStyle w:val="7"/>
          <w:rFonts w:cs="Times New Roman"/>
          <w:sz w:val="28"/>
          <w:szCs w:val="28"/>
        </w:rPr>
        <w:t>Х</w:t>
      </w:r>
      <w:r w:rsidR="002A7874" w:rsidRPr="00877C00">
        <w:rPr>
          <w:rStyle w:val="7"/>
          <w:rFonts w:cs="Times New Roman"/>
          <w:sz w:val="28"/>
          <w:szCs w:val="28"/>
        </w:rPr>
        <w:t xml:space="preserve">ирургическая койка </w:t>
      </w:r>
      <w:r>
        <w:rPr>
          <w:rStyle w:val="7"/>
          <w:rFonts w:cs="Times New Roman"/>
          <w:sz w:val="28"/>
          <w:szCs w:val="28"/>
        </w:rPr>
        <w:t xml:space="preserve">работала </w:t>
      </w:r>
      <w:r w:rsidR="00B47750">
        <w:rPr>
          <w:rStyle w:val="7"/>
          <w:rFonts w:cs="Times New Roman"/>
          <w:sz w:val="28"/>
          <w:szCs w:val="28"/>
        </w:rPr>
        <w:t xml:space="preserve">376,5 </w:t>
      </w:r>
      <w:r>
        <w:rPr>
          <w:rStyle w:val="7"/>
          <w:rFonts w:cs="Times New Roman"/>
          <w:sz w:val="28"/>
          <w:szCs w:val="28"/>
        </w:rPr>
        <w:t xml:space="preserve">дня против </w:t>
      </w:r>
      <w:r w:rsidR="00B47750">
        <w:rPr>
          <w:rStyle w:val="7"/>
          <w:rFonts w:cs="Times New Roman"/>
          <w:sz w:val="28"/>
          <w:szCs w:val="28"/>
        </w:rPr>
        <w:t xml:space="preserve">259,3 </w:t>
      </w:r>
      <w:r w:rsidR="002A6EA0">
        <w:rPr>
          <w:rStyle w:val="7"/>
          <w:rFonts w:cs="Times New Roman"/>
          <w:sz w:val="28"/>
          <w:szCs w:val="28"/>
        </w:rPr>
        <w:t>дня</w:t>
      </w:r>
      <w:r>
        <w:rPr>
          <w:rStyle w:val="7"/>
          <w:rFonts w:cs="Times New Roman"/>
          <w:sz w:val="28"/>
          <w:szCs w:val="28"/>
        </w:rPr>
        <w:t xml:space="preserve"> в прошлом году</w:t>
      </w:r>
      <w:r w:rsidR="00B47750">
        <w:rPr>
          <w:rStyle w:val="7"/>
          <w:rFonts w:cs="Times New Roman"/>
          <w:sz w:val="28"/>
          <w:szCs w:val="28"/>
        </w:rPr>
        <w:t xml:space="preserve"> по той же причине</w:t>
      </w:r>
      <w:r w:rsidR="002A6EA0">
        <w:rPr>
          <w:rStyle w:val="7"/>
          <w:rFonts w:cs="Times New Roman"/>
          <w:sz w:val="28"/>
          <w:szCs w:val="28"/>
        </w:rPr>
        <w:t xml:space="preserve">, пролечено </w:t>
      </w:r>
      <w:r w:rsidR="00B47750">
        <w:rPr>
          <w:rStyle w:val="7"/>
          <w:rFonts w:cs="Times New Roman"/>
          <w:sz w:val="28"/>
          <w:szCs w:val="28"/>
        </w:rPr>
        <w:t>97</w:t>
      </w:r>
      <w:r w:rsidR="002A7874" w:rsidRPr="00877C00">
        <w:rPr>
          <w:rStyle w:val="7"/>
          <w:rFonts w:cs="Times New Roman"/>
          <w:sz w:val="28"/>
          <w:szCs w:val="28"/>
        </w:rPr>
        <w:t xml:space="preserve"> </w:t>
      </w:r>
      <w:r w:rsidR="00B47750">
        <w:rPr>
          <w:rStyle w:val="7"/>
          <w:rFonts w:cs="Times New Roman"/>
          <w:sz w:val="28"/>
          <w:szCs w:val="28"/>
        </w:rPr>
        <w:t>детей</w:t>
      </w:r>
      <w:r w:rsidR="002A7874" w:rsidRPr="00877C00">
        <w:rPr>
          <w:rStyle w:val="7"/>
          <w:rFonts w:cs="Times New Roman"/>
          <w:sz w:val="28"/>
          <w:szCs w:val="28"/>
        </w:rPr>
        <w:t>, среднее</w:t>
      </w:r>
      <w:r w:rsidR="002A6EA0">
        <w:rPr>
          <w:rStyle w:val="7"/>
          <w:rFonts w:cs="Times New Roman"/>
          <w:sz w:val="28"/>
          <w:szCs w:val="28"/>
        </w:rPr>
        <w:t xml:space="preserve"> пребывание на койке составило </w:t>
      </w:r>
      <w:r w:rsidR="00B47750">
        <w:rPr>
          <w:rStyle w:val="7"/>
          <w:rFonts w:cs="Times New Roman"/>
          <w:sz w:val="28"/>
          <w:szCs w:val="28"/>
        </w:rPr>
        <w:t>6,4</w:t>
      </w:r>
      <w:r w:rsidR="002A7874" w:rsidRPr="00877C00">
        <w:rPr>
          <w:rStyle w:val="7"/>
          <w:rFonts w:cs="Times New Roman"/>
          <w:sz w:val="28"/>
          <w:szCs w:val="28"/>
        </w:rPr>
        <w:t xml:space="preserve"> дн</w:t>
      </w:r>
      <w:r>
        <w:rPr>
          <w:rStyle w:val="7"/>
          <w:rFonts w:cs="Times New Roman"/>
          <w:sz w:val="28"/>
          <w:szCs w:val="28"/>
        </w:rPr>
        <w:t>я</w:t>
      </w:r>
      <w:r w:rsidR="00B47750">
        <w:rPr>
          <w:rStyle w:val="7"/>
          <w:rFonts w:cs="Times New Roman"/>
          <w:sz w:val="28"/>
          <w:szCs w:val="28"/>
        </w:rPr>
        <w:t>.</w:t>
      </w:r>
    </w:p>
    <w:p w:rsidR="00F763D4" w:rsidRDefault="000B4E8D" w:rsidP="00F15285">
      <w:pPr>
        <w:spacing w:line="240" w:lineRule="auto"/>
        <w:jc w:val="both"/>
        <w:rPr>
          <w:rStyle w:val="7"/>
          <w:rFonts w:cs="Times New Roman"/>
          <w:sz w:val="28"/>
          <w:szCs w:val="28"/>
        </w:rPr>
      </w:pPr>
      <w:r>
        <w:rPr>
          <w:rStyle w:val="7"/>
          <w:rFonts w:cs="Times New Roman"/>
          <w:sz w:val="28"/>
          <w:szCs w:val="28"/>
        </w:rPr>
        <w:t>Мало работала в этом году у</w:t>
      </w:r>
      <w:r w:rsidR="002A7874" w:rsidRPr="00877C00">
        <w:rPr>
          <w:rStyle w:val="7"/>
          <w:rFonts w:cs="Times New Roman"/>
          <w:sz w:val="28"/>
          <w:szCs w:val="28"/>
        </w:rPr>
        <w:t>рол</w:t>
      </w:r>
      <w:r w:rsidR="002A6EA0">
        <w:rPr>
          <w:rStyle w:val="7"/>
          <w:rFonts w:cs="Times New Roman"/>
          <w:sz w:val="28"/>
          <w:szCs w:val="28"/>
        </w:rPr>
        <w:t xml:space="preserve">огическая койка </w:t>
      </w:r>
      <w:r>
        <w:rPr>
          <w:rStyle w:val="7"/>
          <w:rFonts w:cs="Times New Roman"/>
          <w:sz w:val="28"/>
          <w:szCs w:val="28"/>
        </w:rPr>
        <w:t xml:space="preserve">и </w:t>
      </w:r>
      <w:r w:rsidR="002A6EA0">
        <w:rPr>
          <w:rStyle w:val="7"/>
          <w:rFonts w:cs="Times New Roman"/>
          <w:sz w:val="28"/>
          <w:szCs w:val="28"/>
        </w:rPr>
        <w:t xml:space="preserve">была занята  </w:t>
      </w:r>
      <w:r>
        <w:rPr>
          <w:rStyle w:val="7"/>
          <w:rFonts w:cs="Times New Roman"/>
          <w:sz w:val="28"/>
          <w:szCs w:val="28"/>
        </w:rPr>
        <w:t xml:space="preserve">всего </w:t>
      </w:r>
      <w:r w:rsidR="00B47750">
        <w:rPr>
          <w:rStyle w:val="7"/>
          <w:rFonts w:cs="Times New Roman"/>
          <w:sz w:val="28"/>
          <w:szCs w:val="28"/>
        </w:rPr>
        <w:t>42 дня</w:t>
      </w:r>
      <w:proofErr w:type="gramStart"/>
      <w:r>
        <w:rPr>
          <w:rStyle w:val="7"/>
          <w:rFonts w:cs="Times New Roman"/>
          <w:sz w:val="28"/>
          <w:szCs w:val="28"/>
        </w:rPr>
        <w:t xml:space="preserve"> </w:t>
      </w:r>
      <w:r w:rsidR="002A6EA0">
        <w:rPr>
          <w:rStyle w:val="7"/>
          <w:rFonts w:cs="Times New Roman"/>
          <w:sz w:val="28"/>
          <w:szCs w:val="28"/>
        </w:rPr>
        <w:t xml:space="preserve"> ,</w:t>
      </w:r>
      <w:proofErr w:type="gramEnd"/>
      <w:r w:rsidR="002A6EA0">
        <w:rPr>
          <w:rStyle w:val="7"/>
          <w:rFonts w:cs="Times New Roman"/>
          <w:sz w:val="28"/>
          <w:szCs w:val="28"/>
        </w:rPr>
        <w:t xml:space="preserve"> пролечено </w:t>
      </w:r>
      <w:r w:rsidR="00B47750">
        <w:rPr>
          <w:rStyle w:val="7"/>
          <w:rFonts w:cs="Times New Roman"/>
          <w:sz w:val="28"/>
          <w:szCs w:val="28"/>
        </w:rPr>
        <w:t>1</w:t>
      </w:r>
      <w:r>
        <w:rPr>
          <w:rStyle w:val="7"/>
          <w:rFonts w:cs="Times New Roman"/>
          <w:sz w:val="28"/>
          <w:szCs w:val="28"/>
        </w:rPr>
        <w:t>4</w:t>
      </w:r>
      <w:r w:rsidR="002A7874" w:rsidRPr="00877C00">
        <w:rPr>
          <w:rStyle w:val="7"/>
          <w:rFonts w:cs="Times New Roman"/>
          <w:sz w:val="28"/>
          <w:szCs w:val="28"/>
        </w:rPr>
        <w:t xml:space="preserve"> </w:t>
      </w:r>
      <w:r>
        <w:rPr>
          <w:rStyle w:val="7"/>
          <w:rFonts w:cs="Times New Roman"/>
          <w:sz w:val="28"/>
          <w:szCs w:val="28"/>
        </w:rPr>
        <w:t>ребёнка</w:t>
      </w:r>
      <w:r w:rsidR="002A7874" w:rsidRPr="00877C00">
        <w:rPr>
          <w:rStyle w:val="7"/>
          <w:rFonts w:cs="Times New Roman"/>
          <w:sz w:val="28"/>
          <w:szCs w:val="28"/>
        </w:rPr>
        <w:t>, среднее п</w:t>
      </w:r>
      <w:r w:rsidR="002A6EA0">
        <w:rPr>
          <w:rStyle w:val="7"/>
          <w:rFonts w:cs="Times New Roman"/>
          <w:sz w:val="28"/>
          <w:szCs w:val="28"/>
        </w:rPr>
        <w:t xml:space="preserve">ребывание на койке составило </w:t>
      </w:r>
      <w:r w:rsidR="00B47750">
        <w:rPr>
          <w:rStyle w:val="7"/>
          <w:rFonts w:cs="Times New Roman"/>
          <w:sz w:val="28"/>
          <w:szCs w:val="28"/>
        </w:rPr>
        <w:t>1</w:t>
      </w:r>
      <w:r w:rsidR="002A7874" w:rsidRPr="00877C00">
        <w:rPr>
          <w:rStyle w:val="7"/>
          <w:rFonts w:cs="Times New Roman"/>
          <w:sz w:val="28"/>
          <w:szCs w:val="28"/>
        </w:rPr>
        <w:t xml:space="preserve"> д</w:t>
      </w:r>
      <w:r w:rsidR="00B47750">
        <w:rPr>
          <w:rStyle w:val="7"/>
          <w:rFonts w:cs="Times New Roman"/>
          <w:sz w:val="28"/>
          <w:szCs w:val="28"/>
        </w:rPr>
        <w:t>ень</w:t>
      </w:r>
      <w:r w:rsidR="002A7874" w:rsidRPr="00877C00">
        <w:rPr>
          <w:rStyle w:val="7"/>
          <w:rFonts w:cs="Times New Roman"/>
          <w:sz w:val="28"/>
          <w:szCs w:val="28"/>
        </w:rPr>
        <w:t>.</w:t>
      </w:r>
    </w:p>
    <w:p w:rsidR="009E6467" w:rsidRDefault="006818B3" w:rsidP="009E6467">
      <w:pPr>
        <w:jc w:val="both"/>
        <w:rPr>
          <w:sz w:val="27"/>
          <w:szCs w:val="27"/>
        </w:rPr>
      </w:pPr>
      <w:r w:rsidRPr="00877C00">
        <w:rPr>
          <w:rStyle w:val="7"/>
          <w:rFonts w:cs="Times New Roman"/>
          <w:b/>
          <w:sz w:val="28"/>
          <w:szCs w:val="28"/>
        </w:rPr>
        <w:t>Центр здоровья.</w:t>
      </w:r>
      <w:r w:rsidR="006C70B9">
        <w:t xml:space="preserve">  </w:t>
      </w:r>
      <w:r w:rsidR="009E6467">
        <w:rPr>
          <w:sz w:val="27"/>
          <w:szCs w:val="27"/>
        </w:rPr>
        <w:t xml:space="preserve"> За 12 месяцев 2022 года центр здоровья посетило 7465 чел.,  </w:t>
      </w:r>
      <w:r w:rsidR="00DE44DC">
        <w:rPr>
          <w:sz w:val="27"/>
          <w:szCs w:val="27"/>
        </w:rPr>
        <w:t>из них 6108 детей от 0 до 17 лет включительно. В</w:t>
      </w:r>
      <w:r w:rsidR="009E6467">
        <w:rPr>
          <w:sz w:val="27"/>
          <w:szCs w:val="27"/>
        </w:rPr>
        <w:t xml:space="preserve"> 2021 году за аналогичный период </w:t>
      </w:r>
      <w:r w:rsidR="00DE44DC">
        <w:rPr>
          <w:sz w:val="27"/>
          <w:szCs w:val="27"/>
        </w:rPr>
        <w:t xml:space="preserve">было соответственно  7892 чел, </w:t>
      </w:r>
      <w:r w:rsidR="009E6467">
        <w:rPr>
          <w:sz w:val="27"/>
          <w:szCs w:val="27"/>
        </w:rPr>
        <w:t xml:space="preserve"> из них </w:t>
      </w:r>
      <w:r w:rsidR="00DE44DC">
        <w:rPr>
          <w:sz w:val="27"/>
          <w:szCs w:val="27"/>
        </w:rPr>
        <w:t>6102 ребёнка.</w:t>
      </w:r>
    </w:p>
    <w:p w:rsidR="009E6467" w:rsidRDefault="009E6467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E44DC">
        <w:rPr>
          <w:sz w:val="27"/>
          <w:szCs w:val="27"/>
        </w:rPr>
        <w:t xml:space="preserve">Проведено 7388 </w:t>
      </w:r>
      <w:r>
        <w:rPr>
          <w:sz w:val="27"/>
          <w:szCs w:val="27"/>
        </w:rPr>
        <w:t xml:space="preserve">комплексных обследований,  в том числе  </w:t>
      </w:r>
      <w:r w:rsidR="00DE44DC">
        <w:rPr>
          <w:sz w:val="27"/>
          <w:szCs w:val="27"/>
        </w:rPr>
        <w:t>6084 детям.</w:t>
      </w:r>
      <w:r>
        <w:rPr>
          <w:sz w:val="27"/>
          <w:szCs w:val="27"/>
        </w:rPr>
        <w:t xml:space="preserve">  В 2021г было проведено соответственно 7280</w:t>
      </w:r>
      <w:r w:rsidR="00DE44DC">
        <w:rPr>
          <w:sz w:val="27"/>
          <w:szCs w:val="27"/>
        </w:rPr>
        <w:t>, из них детям - 5854</w:t>
      </w:r>
      <w:r>
        <w:rPr>
          <w:sz w:val="27"/>
          <w:szCs w:val="27"/>
        </w:rPr>
        <w:t xml:space="preserve">.  </w:t>
      </w:r>
    </w:p>
    <w:p w:rsidR="00DE44DC" w:rsidRDefault="00DE44DC" w:rsidP="00DE44DC">
      <w:pPr>
        <w:rPr>
          <w:sz w:val="27"/>
          <w:szCs w:val="27"/>
        </w:rPr>
      </w:pPr>
      <w:r>
        <w:rPr>
          <w:sz w:val="27"/>
          <w:szCs w:val="27"/>
        </w:rPr>
        <w:t xml:space="preserve">  На 12 месяцев 2022 года планировалось 9935 посещений, выполнено  7465 посещения, что составило 75,1% от плана. За аналогичный период 2021 года  планировалось 9935 посещений, выполнено  7892 посещения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что составило 79,4% от плана. </w:t>
      </w:r>
    </w:p>
    <w:p w:rsidR="009E6467" w:rsidRDefault="00DE44DC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9E6467">
        <w:rPr>
          <w:sz w:val="27"/>
          <w:szCs w:val="27"/>
        </w:rPr>
        <w:t xml:space="preserve"> Среди обследованных выявлено  </w:t>
      </w:r>
      <w:r>
        <w:rPr>
          <w:sz w:val="27"/>
          <w:szCs w:val="27"/>
        </w:rPr>
        <w:t xml:space="preserve">3717 </w:t>
      </w:r>
      <w:r w:rsidR="009E6467">
        <w:rPr>
          <w:sz w:val="27"/>
          <w:szCs w:val="27"/>
        </w:rPr>
        <w:t>здоровых человека, в том числе детей 3699. Среди взрослых здоровых пациентов 18 чел.</w:t>
      </w:r>
    </w:p>
    <w:p w:rsidR="009E6467" w:rsidRDefault="009E6467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2021 году выявлено здоровых 4464</w:t>
      </w:r>
      <w:r w:rsidR="00DE44DC">
        <w:rPr>
          <w:sz w:val="27"/>
          <w:szCs w:val="27"/>
        </w:rPr>
        <w:t xml:space="preserve"> </w:t>
      </w:r>
      <w:r>
        <w:rPr>
          <w:sz w:val="27"/>
          <w:szCs w:val="27"/>
        </w:rPr>
        <w:t>человека, из них детей 4199 человек.</w:t>
      </w:r>
    </w:p>
    <w:p w:rsidR="009E6467" w:rsidRDefault="009E6467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 функциональными расстройствами было выявлено всего 3748 человек  (50,2%), в т.ч. детей 2409  человек</w:t>
      </w:r>
      <w:r w:rsidR="00DE44DC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39,4%</w:t>
      </w:r>
      <w:r w:rsidR="00DE44DC">
        <w:rPr>
          <w:sz w:val="27"/>
          <w:szCs w:val="27"/>
        </w:rPr>
        <w:t>, в</w:t>
      </w:r>
      <w:r>
        <w:rPr>
          <w:sz w:val="27"/>
          <w:szCs w:val="27"/>
        </w:rPr>
        <w:t xml:space="preserve"> 2021 году соответственно 3428 </w:t>
      </w:r>
      <w:r>
        <w:rPr>
          <w:sz w:val="27"/>
          <w:szCs w:val="27"/>
        </w:rPr>
        <w:lastRenderedPageBreak/>
        <w:t xml:space="preserve">человека (43,4 %) и детей 1903 человека (31,1%). </w:t>
      </w:r>
    </w:p>
    <w:p w:rsidR="009E6467" w:rsidRDefault="009E6467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DE44DC">
        <w:rPr>
          <w:sz w:val="27"/>
          <w:szCs w:val="27"/>
        </w:rPr>
        <w:t>Г</w:t>
      </w:r>
      <w:r>
        <w:rPr>
          <w:sz w:val="27"/>
          <w:szCs w:val="27"/>
        </w:rPr>
        <w:t xml:space="preserve">ражданам  с </w:t>
      </w:r>
      <w:r w:rsidR="00DE44DC">
        <w:rPr>
          <w:sz w:val="27"/>
          <w:szCs w:val="27"/>
        </w:rPr>
        <w:t xml:space="preserve">выявленными  </w:t>
      </w:r>
      <w:r>
        <w:rPr>
          <w:sz w:val="27"/>
          <w:szCs w:val="27"/>
        </w:rPr>
        <w:t xml:space="preserve">функциональными расстройствами назначались индивидуальные планы оздоровления, лицам с хроническими заболеваниями было рекомендовано посетить лечащего врача в прикрепленной поликлинике. Направлено в амбулаторно-поликлинические учреждения   всего 3748 человек. (50,2%), из них  </w:t>
      </w:r>
      <w:r w:rsidR="00EC2289">
        <w:rPr>
          <w:sz w:val="27"/>
          <w:szCs w:val="27"/>
        </w:rPr>
        <w:t xml:space="preserve">1339 </w:t>
      </w:r>
      <w:r>
        <w:rPr>
          <w:sz w:val="27"/>
          <w:szCs w:val="27"/>
        </w:rPr>
        <w:t>взрослых</w:t>
      </w:r>
      <w:r w:rsidR="00EC2289">
        <w:rPr>
          <w:sz w:val="27"/>
          <w:szCs w:val="27"/>
        </w:rPr>
        <w:t xml:space="preserve"> (98,6 %) и </w:t>
      </w:r>
      <w:r>
        <w:rPr>
          <w:sz w:val="27"/>
          <w:szCs w:val="27"/>
        </w:rPr>
        <w:t xml:space="preserve"> </w:t>
      </w:r>
      <w:r w:rsidR="00EC2289">
        <w:rPr>
          <w:sz w:val="27"/>
          <w:szCs w:val="27"/>
        </w:rPr>
        <w:t xml:space="preserve">2409 </w:t>
      </w:r>
      <w:r>
        <w:rPr>
          <w:sz w:val="27"/>
          <w:szCs w:val="27"/>
        </w:rPr>
        <w:t>детей  (39,4%)</w:t>
      </w:r>
      <w:r w:rsidR="00EC2289">
        <w:rPr>
          <w:sz w:val="27"/>
          <w:szCs w:val="27"/>
        </w:rPr>
        <w:t xml:space="preserve">, </w:t>
      </w:r>
    </w:p>
    <w:p w:rsidR="009E6467" w:rsidRDefault="00EC2289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9E6467">
        <w:rPr>
          <w:sz w:val="27"/>
          <w:szCs w:val="27"/>
        </w:rPr>
        <w:t xml:space="preserve"> 2021 году соответств</w:t>
      </w:r>
      <w:r>
        <w:rPr>
          <w:sz w:val="27"/>
          <w:szCs w:val="27"/>
        </w:rPr>
        <w:t>енно всего 3428 человек (43,4%),</w:t>
      </w:r>
      <w:r w:rsidR="009E6467">
        <w:rPr>
          <w:sz w:val="27"/>
          <w:szCs w:val="27"/>
        </w:rPr>
        <w:t xml:space="preserve"> в т.ч. </w:t>
      </w:r>
      <w:r>
        <w:rPr>
          <w:sz w:val="27"/>
          <w:szCs w:val="27"/>
        </w:rPr>
        <w:t xml:space="preserve">1525 </w:t>
      </w:r>
      <w:r w:rsidR="009E6467">
        <w:rPr>
          <w:sz w:val="27"/>
          <w:szCs w:val="27"/>
        </w:rPr>
        <w:t xml:space="preserve">взрослых  </w:t>
      </w:r>
      <w:r>
        <w:rPr>
          <w:sz w:val="27"/>
          <w:szCs w:val="27"/>
        </w:rPr>
        <w:t xml:space="preserve">  (85,2%) и 1903 </w:t>
      </w:r>
      <w:r w:rsidR="009E6467">
        <w:rPr>
          <w:sz w:val="27"/>
          <w:szCs w:val="27"/>
        </w:rPr>
        <w:t xml:space="preserve">детей (31,1%). </w:t>
      </w:r>
    </w:p>
    <w:p w:rsidR="009E6467" w:rsidRDefault="00EC2289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E6467">
        <w:rPr>
          <w:sz w:val="27"/>
          <w:szCs w:val="27"/>
        </w:rPr>
        <w:t>Обратились в центр здоровья: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самостоятельно 1001 человек (13,4%), и</w:t>
      </w:r>
      <w:r>
        <w:rPr>
          <w:sz w:val="27"/>
          <w:szCs w:val="27"/>
        </w:rPr>
        <w:t>з них детей 152 человека (2,5%),</w:t>
      </w:r>
      <w:r w:rsidR="009E6467">
        <w:rPr>
          <w:sz w:val="27"/>
          <w:szCs w:val="27"/>
        </w:rPr>
        <w:t xml:space="preserve"> в 2021 г. соответственно 1117 человек (14,1%) и  91 человек (1,5%);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 xml:space="preserve"> по направлению ЛПУ, в т.ч. ЛПУ по месту жительства (прикрепления) </w:t>
      </w:r>
      <w:r>
        <w:rPr>
          <w:sz w:val="27"/>
          <w:szCs w:val="27"/>
        </w:rPr>
        <w:t xml:space="preserve">5650 человек (75,6%) </w:t>
      </w:r>
      <w:r w:rsidR="009E6467">
        <w:rPr>
          <w:sz w:val="27"/>
          <w:szCs w:val="27"/>
        </w:rPr>
        <w:t xml:space="preserve">, из них </w:t>
      </w:r>
      <w:r>
        <w:rPr>
          <w:sz w:val="27"/>
          <w:szCs w:val="27"/>
        </w:rPr>
        <w:t>5420</w:t>
      </w:r>
      <w:r w:rsidR="009E6467">
        <w:rPr>
          <w:sz w:val="27"/>
          <w:szCs w:val="27"/>
        </w:rPr>
        <w:t xml:space="preserve">детей  </w:t>
      </w:r>
      <w:r>
        <w:rPr>
          <w:sz w:val="27"/>
          <w:szCs w:val="27"/>
        </w:rPr>
        <w:t>(88,7%),</w:t>
      </w:r>
      <w:r w:rsidR="009E6467">
        <w:rPr>
          <w:sz w:val="27"/>
          <w:szCs w:val="27"/>
        </w:rPr>
        <w:t xml:space="preserve"> в 2021 г. соответственно 5813 человек (73,6%) и  </w:t>
      </w:r>
      <w:r>
        <w:rPr>
          <w:sz w:val="27"/>
          <w:szCs w:val="27"/>
        </w:rPr>
        <w:t xml:space="preserve">5494 </w:t>
      </w:r>
      <w:r w:rsidR="009E6467">
        <w:rPr>
          <w:sz w:val="27"/>
          <w:szCs w:val="27"/>
        </w:rPr>
        <w:t>детей  (90%);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 w:rsidR="009E6467">
        <w:rPr>
          <w:sz w:val="27"/>
          <w:szCs w:val="27"/>
        </w:rPr>
        <w:t>направлены</w:t>
      </w:r>
      <w:proofErr w:type="gramEnd"/>
      <w:r w:rsidR="009E6467">
        <w:rPr>
          <w:sz w:val="27"/>
          <w:szCs w:val="27"/>
        </w:rPr>
        <w:t xml:space="preserve"> медработниками образовательных учреждений </w:t>
      </w:r>
      <w:r>
        <w:rPr>
          <w:sz w:val="27"/>
          <w:szCs w:val="27"/>
        </w:rPr>
        <w:t xml:space="preserve">478 </w:t>
      </w:r>
      <w:r w:rsidR="009E6467">
        <w:rPr>
          <w:sz w:val="27"/>
          <w:szCs w:val="27"/>
        </w:rPr>
        <w:t xml:space="preserve">детей  </w:t>
      </w:r>
      <w:r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>(7,8 %</w:t>
      </w:r>
      <w:r>
        <w:rPr>
          <w:sz w:val="27"/>
          <w:szCs w:val="27"/>
        </w:rPr>
        <w:t>), в 2021г. 324 человека (5,3%);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 w:rsidR="009E6467">
        <w:rPr>
          <w:sz w:val="27"/>
          <w:szCs w:val="27"/>
        </w:rPr>
        <w:t>направлены</w:t>
      </w:r>
      <w:proofErr w:type="gramEnd"/>
      <w:r w:rsidR="009E6467">
        <w:rPr>
          <w:sz w:val="27"/>
          <w:szCs w:val="27"/>
        </w:rPr>
        <w:t xml:space="preserve"> работодателями  </w:t>
      </w:r>
      <w:r>
        <w:rPr>
          <w:sz w:val="27"/>
          <w:szCs w:val="27"/>
        </w:rPr>
        <w:t xml:space="preserve"> 39  взрослых   (2,8%), </w:t>
      </w:r>
      <w:r w:rsidR="009E6467">
        <w:rPr>
          <w:sz w:val="27"/>
          <w:szCs w:val="27"/>
        </w:rPr>
        <w:t>в 2021г.</w:t>
      </w:r>
      <w:r>
        <w:rPr>
          <w:sz w:val="27"/>
          <w:szCs w:val="27"/>
        </w:rPr>
        <w:t xml:space="preserve"> - </w:t>
      </w:r>
      <w:r w:rsidR="009E6467">
        <w:rPr>
          <w:sz w:val="27"/>
          <w:szCs w:val="27"/>
        </w:rPr>
        <w:t xml:space="preserve"> 49 чел.</w:t>
      </w: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2,7%</w:t>
      </w:r>
    </w:p>
    <w:p w:rsidR="00EC2289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E6467" w:rsidRPr="00C24FCF">
        <w:rPr>
          <w:sz w:val="27"/>
          <w:szCs w:val="27"/>
        </w:rPr>
        <w:t>направлены врачом после проведенной диспансеризации работающих гражд</w:t>
      </w:r>
      <w:r w:rsidR="009E6467">
        <w:rPr>
          <w:sz w:val="27"/>
          <w:szCs w:val="27"/>
        </w:rPr>
        <w:t>ан с 1-2 группами здоровья 239 человек (17,6</w:t>
      </w:r>
      <w:r w:rsidR="009E6467" w:rsidRPr="00C24FCF">
        <w:rPr>
          <w:sz w:val="27"/>
          <w:szCs w:val="27"/>
        </w:rPr>
        <w:t>%), в 20</w:t>
      </w:r>
      <w:r w:rsidR="009E6467">
        <w:rPr>
          <w:sz w:val="27"/>
          <w:szCs w:val="27"/>
        </w:rPr>
        <w:t xml:space="preserve">21г. </w:t>
      </w: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396 человек (22,1</w:t>
      </w:r>
      <w:r w:rsidR="009E6467" w:rsidRPr="00C24FCF">
        <w:rPr>
          <w:sz w:val="27"/>
          <w:szCs w:val="27"/>
        </w:rPr>
        <w:t>%);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 xml:space="preserve">обратились  </w:t>
      </w:r>
      <w:r>
        <w:rPr>
          <w:sz w:val="27"/>
          <w:szCs w:val="27"/>
        </w:rPr>
        <w:t>58 детей</w:t>
      </w:r>
      <w:r w:rsidR="009E6467">
        <w:rPr>
          <w:sz w:val="27"/>
          <w:szCs w:val="27"/>
        </w:rPr>
        <w:t xml:space="preserve"> по решению родителей </w:t>
      </w:r>
      <w:proofErr w:type="gramStart"/>
      <w:r>
        <w:rPr>
          <w:sz w:val="27"/>
          <w:szCs w:val="27"/>
        </w:rPr>
        <w:t>(</w:t>
      </w:r>
      <w:r w:rsidR="009E6467">
        <w:rPr>
          <w:sz w:val="27"/>
          <w:szCs w:val="27"/>
        </w:rPr>
        <w:t xml:space="preserve"> </w:t>
      </w:r>
      <w:proofErr w:type="gramEnd"/>
      <w:r w:rsidR="009E6467">
        <w:rPr>
          <w:sz w:val="27"/>
          <w:szCs w:val="27"/>
        </w:rPr>
        <w:t xml:space="preserve">1,0%), в 2021 г. </w:t>
      </w: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193 человека (3,2%).</w:t>
      </w:r>
    </w:p>
    <w:p w:rsidR="009E6467" w:rsidRDefault="00EC2289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E6467">
        <w:rPr>
          <w:sz w:val="27"/>
          <w:szCs w:val="27"/>
        </w:rPr>
        <w:t>Офтальмологическое обследование  проводилось взрослым и детям. Всего бы</w:t>
      </w:r>
      <w:r>
        <w:rPr>
          <w:sz w:val="27"/>
          <w:szCs w:val="27"/>
        </w:rPr>
        <w:t>ло обследовано  1693 человека (</w:t>
      </w:r>
      <w:r w:rsidR="009E6467">
        <w:rPr>
          <w:sz w:val="27"/>
          <w:szCs w:val="27"/>
        </w:rPr>
        <w:t xml:space="preserve">22,6%), в т.ч. детей </w:t>
      </w: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375 человек (6,1%). Выявлено лиц с факторами риска</w:t>
      </w:r>
      <w:r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 xml:space="preserve">1395 человек (82,3%), из них </w:t>
      </w:r>
      <w:r>
        <w:rPr>
          <w:sz w:val="27"/>
          <w:szCs w:val="27"/>
        </w:rPr>
        <w:t xml:space="preserve">317  </w:t>
      </w:r>
      <w:r w:rsidR="009E6467">
        <w:rPr>
          <w:sz w:val="27"/>
          <w:szCs w:val="27"/>
        </w:rPr>
        <w:t>детей (84,5%).</w:t>
      </w:r>
      <w:r w:rsidR="009E6467">
        <w:rPr>
          <w:sz w:val="27"/>
          <w:szCs w:val="27"/>
        </w:rPr>
        <w:tab/>
      </w:r>
      <w:r w:rsidR="009E6467">
        <w:rPr>
          <w:sz w:val="27"/>
          <w:szCs w:val="27"/>
        </w:rPr>
        <w:tab/>
      </w:r>
      <w:r w:rsidR="009E6467">
        <w:rPr>
          <w:sz w:val="27"/>
          <w:szCs w:val="27"/>
        </w:rPr>
        <w:tab/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>За центром здоровья закреплено 219043 гражд</w:t>
      </w:r>
      <w:r w:rsidR="00EC2289">
        <w:rPr>
          <w:sz w:val="27"/>
          <w:szCs w:val="27"/>
        </w:rPr>
        <w:t>ан, в т.ч. дети</w:t>
      </w:r>
      <w:r>
        <w:rPr>
          <w:sz w:val="27"/>
          <w:szCs w:val="27"/>
        </w:rPr>
        <w:t xml:space="preserve">  в возраст</w:t>
      </w:r>
      <w:r w:rsidR="00EC2289">
        <w:rPr>
          <w:sz w:val="27"/>
          <w:szCs w:val="27"/>
        </w:rPr>
        <w:t>е от 0 до 17 лет включительно города</w:t>
      </w:r>
      <w:r>
        <w:rPr>
          <w:sz w:val="27"/>
          <w:szCs w:val="27"/>
        </w:rPr>
        <w:t xml:space="preserve"> Кузнецка и районов Кузнецкого, </w:t>
      </w:r>
      <w:proofErr w:type="spellStart"/>
      <w:r>
        <w:rPr>
          <w:sz w:val="27"/>
          <w:szCs w:val="27"/>
        </w:rPr>
        <w:t>Камешкирского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Неверкинского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Сосновоборского</w:t>
      </w:r>
      <w:proofErr w:type="spellEnd"/>
      <w:r>
        <w:rPr>
          <w:sz w:val="27"/>
          <w:szCs w:val="27"/>
        </w:rPr>
        <w:t>, Никольского.</w:t>
      </w:r>
    </w:p>
    <w:p w:rsidR="009E6467" w:rsidRDefault="005307A0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9E6467">
        <w:rPr>
          <w:sz w:val="27"/>
          <w:szCs w:val="27"/>
        </w:rPr>
        <w:t>Из прикрепленных районов за 12 месяцев 2022</w:t>
      </w:r>
      <w:r w:rsidR="00EC2289"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 xml:space="preserve">года прошли обследование 1850 человек (24,8%), в т.ч. 1752 </w:t>
      </w:r>
      <w:r w:rsidR="00EC2289">
        <w:rPr>
          <w:sz w:val="27"/>
          <w:szCs w:val="27"/>
        </w:rPr>
        <w:t>ребёнка (95%), в том числе:</w:t>
      </w:r>
    </w:p>
    <w:p w:rsidR="009E6467" w:rsidRDefault="00EC2289" w:rsidP="00EC2289">
      <w:pPr>
        <w:rPr>
          <w:sz w:val="27"/>
          <w:szCs w:val="27"/>
        </w:rPr>
      </w:pPr>
      <w:r>
        <w:rPr>
          <w:sz w:val="27"/>
          <w:szCs w:val="27"/>
        </w:rPr>
        <w:t>- из Кузнецкого</w:t>
      </w:r>
      <w:r w:rsidR="009E6467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  1839 человек (24,6%), и</w:t>
      </w:r>
      <w:r w:rsidR="009E6467">
        <w:rPr>
          <w:sz w:val="27"/>
          <w:szCs w:val="27"/>
        </w:rPr>
        <w:t xml:space="preserve">з них </w:t>
      </w:r>
      <w:r>
        <w:rPr>
          <w:sz w:val="27"/>
          <w:szCs w:val="27"/>
        </w:rPr>
        <w:t>1752 ребёнка</w:t>
      </w:r>
      <w:r w:rsidR="009E6467">
        <w:rPr>
          <w:sz w:val="27"/>
          <w:szCs w:val="27"/>
        </w:rPr>
        <w:t xml:space="preserve">  (95%);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из </w:t>
      </w:r>
      <w:proofErr w:type="spellStart"/>
      <w:r>
        <w:rPr>
          <w:sz w:val="27"/>
          <w:szCs w:val="27"/>
        </w:rPr>
        <w:t>Сосновоборского</w:t>
      </w:r>
      <w:proofErr w:type="spellEnd"/>
      <w:r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>район</w:t>
      </w:r>
      <w:r>
        <w:rPr>
          <w:sz w:val="27"/>
          <w:szCs w:val="27"/>
        </w:rPr>
        <w:t xml:space="preserve">а </w:t>
      </w:r>
      <w:r w:rsidR="009E6467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5 </w:t>
      </w:r>
      <w:r w:rsidR="005307A0">
        <w:rPr>
          <w:sz w:val="27"/>
          <w:szCs w:val="27"/>
        </w:rPr>
        <w:t>человек</w:t>
      </w:r>
      <w:r>
        <w:rPr>
          <w:sz w:val="27"/>
          <w:szCs w:val="27"/>
        </w:rPr>
        <w:t>;</w:t>
      </w:r>
    </w:p>
    <w:p w:rsidR="009E6467" w:rsidRDefault="00EC2289" w:rsidP="00EC2289">
      <w:pPr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- из </w:t>
      </w:r>
      <w:proofErr w:type="spellStart"/>
      <w:r>
        <w:rPr>
          <w:sz w:val="27"/>
          <w:szCs w:val="27"/>
        </w:rPr>
        <w:t>Неверкинского</w:t>
      </w:r>
      <w:proofErr w:type="spellEnd"/>
      <w:r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="009E6467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</w:t>
      </w:r>
      <w:r w:rsidR="009E6467">
        <w:rPr>
          <w:sz w:val="27"/>
          <w:szCs w:val="27"/>
        </w:rPr>
        <w:t xml:space="preserve">6 </w:t>
      </w:r>
      <w:r w:rsidR="005307A0">
        <w:rPr>
          <w:sz w:val="27"/>
          <w:szCs w:val="27"/>
        </w:rPr>
        <w:t>человек.</w:t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>При центре здоровья работают школы здоровья. В школах за 12 месяцев 2022 года обучено 3291 человек (44%)</w:t>
      </w:r>
      <w:r w:rsidR="005307A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 w:rsidR="005307A0">
        <w:rPr>
          <w:sz w:val="27"/>
          <w:szCs w:val="27"/>
        </w:rPr>
        <w:t>из них</w:t>
      </w:r>
      <w:r>
        <w:rPr>
          <w:sz w:val="27"/>
          <w:szCs w:val="27"/>
        </w:rPr>
        <w:t xml:space="preserve"> 1352 </w:t>
      </w:r>
      <w:r w:rsidR="005307A0">
        <w:rPr>
          <w:sz w:val="27"/>
          <w:szCs w:val="27"/>
        </w:rPr>
        <w:t>ребёнка</w:t>
      </w:r>
      <w:r>
        <w:rPr>
          <w:sz w:val="27"/>
          <w:szCs w:val="27"/>
        </w:rPr>
        <w:t xml:space="preserve"> </w:t>
      </w:r>
      <w:r w:rsidR="005307A0">
        <w:rPr>
          <w:sz w:val="27"/>
          <w:szCs w:val="27"/>
        </w:rPr>
        <w:t>-</w:t>
      </w:r>
      <w:r>
        <w:rPr>
          <w:sz w:val="27"/>
          <w:szCs w:val="27"/>
        </w:rPr>
        <w:t xml:space="preserve"> 41%</w:t>
      </w:r>
      <w:r w:rsidR="005307A0">
        <w:rPr>
          <w:sz w:val="27"/>
          <w:szCs w:val="27"/>
        </w:rPr>
        <w:t>, в том числе:</w:t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>- в школе профилактики АГ 137 человек (4,1%), в т.ч. детей 0</w:t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- в школе профилактики </w:t>
      </w:r>
      <w:proofErr w:type="spellStart"/>
      <w:r>
        <w:rPr>
          <w:sz w:val="27"/>
          <w:szCs w:val="27"/>
        </w:rPr>
        <w:t>табакокурения</w:t>
      </w:r>
      <w:proofErr w:type="spellEnd"/>
      <w:r>
        <w:rPr>
          <w:sz w:val="27"/>
          <w:szCs w:val="27"/>
        </w:rPr>
        <w:t xml:space="preserve"> 685 человека (21 %), в т.ч. </w:t>
      </w:r>
      <w:r w:rsidR="005307A0">
        <w:rPr>
          <w:sz w:val="27"/>
          <w:szCs w:val="27"/>
        </w:rPr>
        <w:t xml:space="preserve">669 </w:t>
      </w:r>
      <w:r>
        <w:rPr>
          <w:sz w:val="27"/>
          <w:szCs w:val="27"/>
        </w:rPr>
        <w:t>детей  к (49,4%);</w:t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- в школе рационального питания  695 человек (21,1%), в т.ч. </w:t>
      </w:r>
      <w:r w:rsidR="005307A0">
        <w:rPr>
          <w:sz w:val="27"/>
          <w:szCs w:val="27"/>
        </w:rPr>
        <w:t xml:space="preserve">683 </w:t>
      </w:r>
      <w:r>
        <w:rPr>
          <w:sz w:val="27"/>
          <w:szCs w:val="27"/>
        </w:rPr>
        <w:t>детей  (50,5%);</w:t>
      </w:r>
      <w:r w:rsidR="005307A0">
        <w:rPr>
          <w:sz w:val="27"/>
          <w:szCs w:val="27"/>
        </w:rPr>
        <w:t xml:space="preserve"> - </w:t>
      </w:r>
      <w:r>
        <w:rPr>
          <w:sz w:val="27"/>
          <w:szCs w:val="27"/>
        </w:rPr>
        <w:t>в школе будущей матери 696 человек (21,1%);</w:t>
      </w:r>
    </w:p>
    <w:p w:rsidR="009E6467" w:rsidRDefault="005307A0" w:rsidP="009E6467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E6467">
        <w:rPr>
          <w:sz w:val="27"/>
          <w:szCs w:val="27"/>
        </w:rPr>
        <w:t>в школе молодой матери  1078 человек(32,7%).</w:t>
      </w:r>
    </w:p>
    <w:p w:rsidR="009E6467" w:rsidRDefault="009E6467" w:rsidP="009E6467">
      <w:pPr>
        <w:rPr>
          <w:sz w:val="27"/>
          <w:szCs w:val="27"/>
        </w:rPr>
      </w:pPr>
      <w:r>
        <w:rPr>
          <w:sz w:val="27"/>
          <w:szCs w:val="27"/>
        </w:rPr>
        <w:tab/>
        <w:t xml:space="preserve"> В центре здоровья работает кабинет по отказу от курения. За  12 месяцев 2022 года принято 20 человек, из них бросили курить 4 человека.  В 2021 году за соответствующий период принято 29 человек, из них бросили курить 3 человек.</w:t>
      </w:r>
    </w:p>
    <w:p w:rsidR="009E6467" w:rsidRDefault="009E6467" w:rsidP="009E6467">
      <w:pPr>
        <w:rPr>
          <w:sz w:val="27"/>
          <w:szCs w:val="27"/>
        </w:rPr>
      </w:pPr>
    </w:p>
    <w:p w:rsidR="009E6467" w:rsidRDefault="009E6467" w:rsidP="009E646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310BC" w:rsidRDefault="006818B3" w:rsidP="009E6467">
      <w:pPr>
        <w:jc w:val="both"/>
        <w:rPr>
          <w:sz w:val="28"/>
          <w:szCs w:val="28"/>
        </w:rPr>
      </w:pPr>
      <w:r w:rsidRPr="00877C00">
        <w:rPr>
          <w:rStyle w:val="2"/>
          <w:rFonts w:cs="Times New Roman"/>
          <w:b/>
          <w:sz w:val="28"/>
          <w:szCs w:val="28"/>
        </w:rPr>
        <w:lastRenderedPageBreak/>
        <w:t>Женская консультация</w:t>
      </w:r>
      <w:r w:rsidRPr="00877C00">
        <w:rPr>
          <w:rStyle w:val="2"/>
          <w:rFonts w:cs="Times New Roman"/>
          <w:sz w:val="28"/>
          <w:szCs w:val="28"/>
        </w:rPr>
        <w:t xml:space="preserve"> рассчитана на 225 посещений  в смену.</w:t>
      </w:r>
      <w:r w:rsidR="00F70E25" w:rsidRPr="00F70E25">
        <w:rPr>
          <w:sz w:val="28"/>
          <w:szCs w:val="28"/>
        </w:rPr>
        <w:t xml:space="preserve"> </w:t>
      </w:r>
      <w:r w:rsidR="00F70E25">
        <w:rPr>
          <w:sz w:val="28"/>
          <w:szCs w:val="28"/>
        </w:rPr>
        <w:t>С 1 июня 2011г. работает кабинет медико-социальной помощи и телефон доверия.</w:t>
      </w:r>
    </w:p>
    <w:p w:rsidR="00032FF4" w:rsidRDefault="00032FF4" w:rsidP="00032FF4">
      <w:pPr>
        <w:jc w:val="both"/>
      </w:pPr>
      <w:r>
        <w:rPr>
          <w:sz w:val="28"/>
          <w:szCs w:val="28"/>
        </w:rPr>
        <w:t xml:space="preserve">Женская консультация рассчитана на 225 посещений в смену. </w:t>
      </w:r>
    </w:p>
    <w:p w:rsidR="0068794C" w:rsidRPr="004F2703" w:rsidRDefault="00032FF4" w:rsidP="004F2703">
      <w:pPr>
        <w:tabs>
          <w:tab w:val="left" w:pos="6480"/>
        </w:tabs>
        <w:spacing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t>С 1 июня 2011г. работает кабинет медико-социальной помощи и телефон доверия</w:t>
      </w:r>
      <w:r w:rsidR="004F2703">
        <w:rPr>
          <w:sz w:val="28"/>
          <w:szCs w:val="28"/>
        </w:rPr>
        <w:t>.</w:t>
      </w:r>
    </w:p>
    <w:p w:rsidR="00536A55" w:rsidRPr="004F2703" w:rsidRDefault="00032FF4" w:rsidP="004F2703">
      <w:pPr>
        <w:jc w:val="both"/>
      </w:pPr>
      <w:r>
        <w:rPr>
          <w:b/>
          <w:bCs/>
          <w:sz w:val="28"/>
          <w:szCs w:val="28"/>
        </w:rPr>
        <w:tab/>
      </w:r>
      <w:r w:rsidR="00536A55" w:rsidRPr="00F006F5">
        <w:rPr>
          <w:rFonts w:cs="Times New Roman"/>
          <w:sz w:val="28"/>
          <w:szCs w:val="28"/>
        </w:rPr>
        <w:t xml:space="preserve">В зоне обслуживания женской консультации проживает </w:t>
      </w:r>
      <w:r w:rsidR="0068794C">
        <w:rPr>
          <w:rFonts w:cs="Times New Roman"/>
          <w:sz w:val="28"/>
          <w:szCs w:val="28"/>
        </w:rPr>
        <w:t>62177</w:t>
      </w:r>
      <w:r w:rsidR="00F70E25" w:rsidRPr="00F006F5">
        <w:rPr>
          <w:rFonts w:cs="Times New Roman"/>
          <w:sz w:val="28"/>
          <w:szCs w:val="28"/>
        </w:rPr>
        <w:t xml:space="preserve"> женщин </w:t>
      </w:r>
      <w:r w:rsidR="002310BC" w:rsidRPr="00F006F5">
        <w:rPr>
          <w:rFonts w:cs="Times New Roman"/>
          <w:sz w:val="28"/>
          <w:szCs w:val="28"/>
        </w:rPr>
        <w:t>(в городе Кузнецк - 4</w:t>
      </w:r>
      <w:r w:rsidR="0068794C">
        <w:rPr>
          <w:rFonts w:cs="Times New Roman"/>
          <w:sz w:val="28"/>
          <w:szCs w:val="28"/>
        </w:rPr>
        <w:t>3764</w:t>
      </w:r>
      <w:r w:rsidR="002310BC" w:rsidRPr="00F006F5">
        <w:rPr>
          <w:rFonts w:cs="Times New Roman"/>
          <w:sz w:val="28"/>
          <w:szCs w:val="28"/>
        </w:rPr>
        <w:t>)</w:t>
      </w:r>
      <w:r w:rsidR="00536A55" w:rsidRPr="00F006F5">
        <w:rPr>
          <w:rFonts w:cs="Times New Roman"/>
          <w:sz w:val="28"/>
          <w:szCs w:val="28"/>
        </w:rPr>
        <w:t xml:space="preserve">, ЖФВ </w:t>
      </w:r>
      <w:r w:rsidR="00BD32C5" w:rsidRPr="00F006F5">
        <w:rPr>
          <w:rFonts w:cs="Times New Roman"/>
          <w:sz w:val="28"/>
          <w:szCs w:val="28"/>
        </w:rPr>
        <w:t xml:space="preserve">- </w:t>
      </w:r>
      <w:r w:rsidR="00536A55" w:rsidRPr="00F006F5">
        <w:rPr>
          <w:rFonts w:cs="Times New Roman"/>
          <w:sz w:val="28"/>
          <w:szCs w:val="28"/>
        </w:rPr>
        <w:t>2</w:t>
      </w:r>
      <w:r w:rsidR="00F70E25" w:rsidRPr="00F006F5">
        <w:rPr>
          <w:rFonts w:cs="Times New Roman"/>
          <w:sz w:val="28"/>
          <w:szCs w:val="28"/>
        </w:rPr>
        <w:t>5</w:t>
      </w:r>
      <w:r w:rsidR="00F006F5" w:rsidRPr="00F006F5">
        <w:rPr>
          <w:rFonts w:cs="Times New Roman"/>
          <w:sz w:val="28"/>
          <w:szCs w:val="28"/>
        </w:rPr>
        <w:t>430</w:t>
      </w:r>
      <w:r w:rsidR="00536A55" w:rsidRPr="00F006F5">
        <w:rPr>
          <w:rFonts w:cs="Times New Roman"/>
          <w:sz w:val="28"/>
          <w:szCs w:val="28"/>
        </w:rPr>
        <w:t xml:space="preserve"> (в Кузнецке - </w:t>
      </w:r>
      <w:r w:rsidR="0068794C">
        <w:rPr>
          <w:rFonts w:cs="Times New Roman"/>
          <w:sz w:val="28"/>
          <w:szCs w:val="28"/>
        </w:rPr>
        <w:t>17760</w:t>
      </w:r>
      <w:r w:rsidR="00536A55" w:rsidRPr="00F006F5">
        <w:rPr>
          <w:rFonts w:cs="Times New Roman"/>
          <w:sz w:val="28"/>
          <w:szCs w:val="28"/>
        </w:rPr>
        <w:t>), подростков -</w:t>
      </w:r>
      <w:r w:rsidR="0068794C">
        <w:rPr>
          <w:rFonts w:cs="Times New Roman"/>
          <w:sz w:val="28"/>
          <w:szCs w:val="28"/>
        </w:rPr>
        <w:t xml:space="preserve"> 1681(в Кузнецке - 1182</w:t>
      </w:r>
      <w:r w:rsidR="00536A55" w:rsidRPr="00F006F5">
        <w:rPr>
          <w:rFonts w:cs="Times New Roman"/>
          <w:sz w:val="28"/>
          <w:szCs w:val="28"/>
        </w:rPr>
        <w:t xml:space="preserve">), детей </w:t>
      </w:r>
      <w:r w:rsidR="00BD32C5" w:rsidRPr="00F006F5">
        <w:rPr>
          <w:rFonts w:cs="Times New Roman"/>
          <w:sz w:val="28"/>
          <w:szCs w:val="28"/>
        </w:rPr>
        <w:t>-</w:t>
      </w:r>
      <w:r w:rsidR="00536A55" w:rsidRPr="00F006F5">
        <w:rPr>
          <w:rFonts w:cs="Times New Roman"/>
          <w:sz w:val="28"/>
          <w:szCs w:val="28"/>
        </w:rPr>
        <w:t xml:space="preserve"> </w:t>
      </w:r>
      <w:r w:rsidR="00BD32C5" w:rsidRPr="00F006F5">
        <w:rPr>
          <w:rFonts w:cs="Times New Roman"/>
          <w:sz w:val="28"/>
          <w:szCs w:val="28"/>
        </w:rPr>
        <w:t>8</w:t>
      </w:r>
      <w:r w:rsidR="0068794C">
        <w:rPr>
          <w:rFonts w:cs="Times New Roman"/>
          <w:sz w:val="28"/>
          <w:szCs w:val="28"/>
        </w:rPr>
        <w:t>622</w:t>
      </w:r>
      <w:r w:rsidR="00F70E25" w:rsidRPr="00F006F5">
        <w:rPr>
          <w:rFonts w:cs="Times New Roman"/>
          <w:sz w:val="28"/>
          <w:szCs w:val="28"/>
        </w:rPr>
        <w:t xml:space="preserve"> </w:t>
      </w:r>
      <w:r w:rsidR="00536A55" w:rsidRPr="00F006F5">
        <w:rPr>
          <w:rFonts w:cs="Times New Roman"/>
          <w:sz w:val="28"/>
          <w:szCs w:val="28"/>
        </w:rPr>
        <w:t>(в Кузнецк</w:t>
      </w:r>
      <w:r w:rsidR="00BD32C5" w:rsidRPr="00F006F5">
        <w:rPr>
          <w:rFonts w:cs="Times New Roman"/>
          <w:sz w:val="28"/>
          <w:szCs w:val="28"/>
        </w:rPr>
        <w:t xml:space="preserve"> </w:t>
      </w:r>
      <w:r w:rsidR="00536A55" w:rsidRPr="00F006F5">
        <w:rPr>
          <w:rFonts w:cs="Times New Roman"/>
          <w:sz w:val="28"/>
          <w:szCs w:val="28"/>
        </w:rPr>
        <w:t>-</w:t>
      </w:r>
      <w:r w:rsidR="00BD32C5" w:rsidRPr="00F006F5">
        <w:rPr>
          <w:rFonts w:cs="Times New Roman"/>
          <w:sz w:val="28"/>
          <w:szCs w:val="28"/>
        </w:rPr>
        <w:t xml:space="preserve"> </w:t>
      </w:r>
      <w:r w:rsidR="0068794C">
        <w:rPr>
          <w:rFonts w:cs="Times New Roman"/>
          <w:sz w:val="28"/>
          <w:szCs w:val="28"/>
        </w:rPr>
        <w:t>5992</w:t>
      </w:r>
      <w:r w:rsidR="00536A55" w:rsidRPr="00F006F5">
        <w:rPr>
          <w:rFonts w:cs="Times New Roman"/>
          <w:sz w:val="28"/>
          <w:szCs w:val="28"/>
        </w:rPr>
        <w:t>).</w:t>
      </w:r>
    </w:p>
    <w:p w:rsidR="00500B44" w:rsidRPr="00F006F5" w:rsidRDefault="00F006F5" w:rsidP="00644F2E">
      <w:pPr>
        <w:numPr>
          <w:ilvl w:val="0"/>
          <w:numId w:val="1"/>
        </w:numPr>
        <w:tabs>
          <w:tab w:val="clear" w:pos="432"/>
          <w:tab w:val="num" w:pos="1080"/>
          <w:tab w:val="left" w:pos="6480"/>
        </w:tabs>
        <w:spacing w:line="240" w:lineRule="auto"/>
        <w:ind w:left="1080" w:hanging="720"/>
        <w:textAlignment w:val="auto"/>
      </w:pPr>
      <w:r w:rsidRPr="00F006F5">
        <w:rPr>
          <w:rFonts w:cs="Times New Roman"/>
          <w:sz w:val="28"/>
          <w:szCs w:val="28"/>
        </w:rPr>
        <w:t>Территория разделена на 5</w:t>
      </w:r>
      <w:r w:rsidR="002310BC" w:rsidRPr="00F006F5">
        <w:rPr>
          <w:rFonts w:cs="Times New Roman"/>
          <w:sz w:val="28"/>
          <w:szCs w:val="28"/>
        </w:rPr>
        <w:t xml:space="preserve"> участков </w:t>
      </w:r>
      <w:r w:rsidR="000028D9" w:rsidRPr="00F006F5">
        <w:rPr>
          <w:rFonts w:cs="Times New Roman"/>
          <w:sz w:val="28"/>
          <w:szCs w:val="28"/>
        </w:rPr>
        <w:t>(</w:t>
      </w:r>
      <w:r w:rsidRPr="00F006F5">
        <w:rPr>
          <w:rFonts w:cs="Times New Roman"/>
          <w:sz w:val="28"/>
          <w:szCs w:val="28"/>
        </w:rPr>
        <w:t>г. Кузнецк - 3</w:t>
      </w:r>
      <w:r w:rsidR="00030ADC">
        <w:rPr>
          <w:rFonts w:cs="Times New Roman"/>
          <w:sz w:val="28"/>
          <w:szCs w:val="28"/>
        </w:rPr>
        <w:t xml:space="preserve"> участка</w:t>
      </w:r>
      <w:r w:rsidR="000028D9" w:rsidRPr="00F006F5">
        <w:rPr>
          <w:rFonts w:cs="Times New Roman"/>
          <w:sz w:val="28"/>
          <w:szCs w:val="28"/>
        </w:rPr>
        <w:t>, 2 - село</w:t>
      </w:r>
      <w:r w:rsidR="00500B44" w:rsidRPr="00F006F5">
        <w:rPr>
          <w:rFonts w:cs="Times New Roman"/>
          <w:sz w:val="28"/>
          <w:szCs w:val="28"/>
        </w:rPr>
        <w:t xml:space="preserve">), </w:t>
      </w:r>
      <w:r w:rsidR="004F2703">
        <w:rPr>
          <w:rFonts w:cs="Times New Roman"/>
          <w:sz w:val="28"/>
          <w:szCs w:val="28"/>
        </w:rPr>
        <w:t xml:space="preserve"> </w:t>
      </w:r>
      <w:proofErr w:type="gramStart"/>
      <w:r w:rsidR="00500B44" w:rsidRPr="00F006F5">
        <w:rPr>
          <w:rFonts w:cs="Times New Roman"/>
          <w:sz w:val="28"/>
          <w:szCs w:val="28"/>
        </w:rPr>
        <w:t>в</w:t>
      </w:r>
      <w:proofErr w:type="gramEnd"/>
    </w:p>
    <w:p w:rsidR="00F70E25" w:rsidRPr="00F006F5" w:rsidRDefault="004C4711" w:rsidP="00644F2E">
      <w:pPr>
        <w:tabs>
          <w:tab w:val="left" w:pos="6480"/>
        </w:tabs>
        <w:spacing w:line="240" w:lineRule="auto"/>
        <w:textAlignment w:val="auto"/>
      </w:pPr>
      <w:r w:rsidRPr="00F006F5">
        <w:rPr>
          <w:rFonts w:cs="Times New Roman"/>
          <w:sz w:val="28"/>
          <w:szCs w:val="28"/>
        </w:rPr>
        <w:t xml:space="preserve">женской </w:t>
      </w:r>
      <w:r w:rsidR="002310BC" w:rsidRPr="00F006F5">
        <w:rPr>
          <w:rFonts w:cs="Times New Roman"/>
          <w:sz w:val="28"/>
          <w:szCs w:val="28"/>
        </w:rPr>
        <w:t>к</w:t>
      </w:r>
      <w:r w:rsidRPr="00F006F5">
        <w:rPr>
          <w:rFonts w:cs="Times New Roman"/>
          <w:sz w:val="28"/>
          <w:szCs w:val="28"/>
        </w:rPr>
        <w:t>онсультации</w:t>
      </w:r>
      <w:r w:rsidR="00030ADC">
        <w:rPr>
          <w:rFonts w:cs="Times New Roman"/>
          <w:sz w:val="28"/>
          <w:szCs w:val="28"/>
        </w:rPr>
        <w:t xml:space="preserve"> 6 физических лиц </w:t>
      </w:r>
      <w:r w:rsidR="002310BC" w:rsidRPr="00F006F5">
        <w:rPr>
          <w:rFonts w:cs="Times New Roman"/>
          <w:sz w:val="28"/>
          <w:szCs w:val="28"/>
        </w:rPr>
        <w:t xml:space="preserve"> врачей</w:t>
      </w:r>
      <w:r w:rsidR="00030ADC">
        <w:rPr>
          <w:rFonts w:cs="Times New Roman"/>
          <w:sz w:val="28"/>
          <w:szCs w:val="28"/>
        </w:rPr>
        <w:t xml:space="preserve"> (4 участковых и 2</w:t>
      </w:r>
      <w:r w:rsidR="00500B44" w:rsidRPr="00F006F5">
        <w:rPr>
          <w:rFonts w:cs="Times New Roman"/>
          <w:sz w:val="28"/>
          <w:szCs w:val="28"/>
        </w:rPr>
        <w:t xml:space="preserve"> </w:t>
      </w:r>
      <w:r w:rsidR="000028D9" w:rsidRPr="00F006F5">
        <w:rPr>
          <w:rFonts w:cs="Times New Roman"/>
          <w:sz w:val="28"/>
          <w:szCs w:val="28"/>
        </w:rPr>
        <w:t>приёма</w:t>
      </w:r>
      <w:r w:rsidR="00030ADC">
        <w:rPr>
          <w:rFonts w:cs="Times New Roman"/>
          <w:sz w:val="28"/>
          <w:szCs w:val="28"/>
        </w:rPr>
        <w:t xml:space="preserve"> дежурных врачей в 2 смены</w:t>
      </w:r>
      <w:r w:rsidR="000028D9" w:rsidRPr="00F006F5">
        <w:rPr>
          <w:rFonts w:cs="Times New Roman"/>
          <w:sz w:val="28"/>
          <w:szCs w:val="28"/>
        </w:rPr>
        <w:t>)</w:t>
      </w:r>
      <w:r w:rsidR="00030ADC">
        <w:rPr>
          <w:rFonts w:cs="Times New Roman"/>
          <w:sz w:val="28"/>
          <w:szCs w:val="28"/>
        </w:rPr>
        <w:t xml:space="preserve">, 1 врач – </w:t>
      </w:r>
      <w:proofErr w:type="gramStart"/>
      <w:r w:rsidR="00030ADC">
        <w:rPr>
          <w:rFonts w:cs="Times New Roman"/>
          <w:sz w:val="28"/>
          <w:szCs w:val="28"/>
        </w:rPr>
        <w:t>заведующий</w:t>
      </w:r>
      <w:proofErr w:type="gramEnd"/>
      <w:r w:rsidR="00030ADC">
        <w:rPr>
          <w:rFonts w:cs="Times New Roman"/>
          <w:sz w:val="28"/>
          <w:szCs w:val="28"/>
        </w:rPr>
        <w:t xml:space="preserve"> женской консультации и </w:t>
      </w:r>
      <w:r w:rsidR="004F2703">
        <w:rPr>
          <w:rFonts w:cs="Times New Roman"/>
          <w:sz w:val="28"/>
          <w:szCs w:val="28"/>
        </w:rPr>
        <w:t>1врач</w:t>
      </w:r>
      <w:r w:rsidR="00030ADC">
        <w:rPr>
          <w:rFonts w:cs="Times New Roman"/>
          <w:sz w:val="28"/>
          <w:szCs w:val="28"/>
        </w:rPr>
        <w:t xml:space="preserve"> в дневном стационаре. По </w:t>
      </w:r>
      <w:r w:rsidR="004F2703">
        <w:rPr>
          <w:rFonts w:cs="Times New Roman"/>
          <w:sz w:val="28"/>
          <w:szCs w:val="28"/>
        </w:rPr>
        <w:t xml:space="preserve">количеству </w:t>
      </w:r>
      <w:proofErr w:type="gramStart"/>
      <w:r w:rsidR="004F2703">
        <w:rPr>
          <w:rFonts w:cs="Times New Roman"/>
          <w:sz w:val="28"/>
          <w:szCs w:val="28"/>
        </w:rPr>
        <w:t>женского</w:t>
      </w:r>
      <w:proofErr w:type="gramEnd"/>
      <w:r w:rsidR="004F2703">
        <w:rPr>
          <w:rFonts w:cs="Times New Roman"/>
          <w:sz w:val="28"/>
          <w:szCs w:val="28"/>
        </w:rPr>
        <w:t xml:space="preserve"> </w:t>
      </w:r>
      <w:proofErr w:type="spellStart"/>
      <w:r w:rsidR="004F2703">
        <w:rPr>
          <w:rFonts w:cs="Times New Roman"/>
          <w:sz w:val="28"/>
          <w:szCs w:val="28"/>
        </w:rPr>
        <w:t>населениюя</w:t>
      </w:r>
      <w:proofErr w:type="spellEnd"/>
      <w:r w:rsidR="00030ADC">
        <w:rPr>
          <w:rFonts w:cs="Times New Roman"/>
          <w:sz w:val="28"/>
          <w:szCs w:val="28"/>
        </w:rPr>
        <w:t xml:space="preserve"> должно быть не менее 10 акушеров - гинекологов на участках. Дефицит составляет не 5 участковых акушеров-гинекологов.</w:t>
      </w:r>
    </w:p>
    <w:p w:rsidR="00940F5C" w:rsidRPr="00F006F5" w:rsidRDefault="006818B3" w:rsidP="00644F2E">
      <w:pPr>
        <w:tabs>
          <w:tab w:val="left" w:pos="6480"/>
        </w:tabs>
        <w:spacing w:line="240" w:lineRule="auto"/>
        <w:textAlignment w:val="auto"/>
        <w:rPr>
          <w:rStyle w:val="2"/>
          <w:rFonts w:cs="Times New Roman"/>
          <w:sz w:val="28"/>
          <w:szCs w:val="28"/>
        </w:rPr>
      </w:pPr>
      <w:r w:rsidRPr="00F006F5">
        <w:rPr>
          <w:rStyle w:val="2"/>
          <w:rFonts w:cs="Times New Roman"/>
          <w:sz w:val="28"/>
          <w:szCs w:val="28"/>
        </w:rPr>
        <w:t>Сделано</w:t>
      </w:r>
      <w:r w:rsidR="00F70E25" w:rsidRPr="00F006F5">
        <w:rPr>
          <w:rStyle w:val="2"/>
          <w:rFonts w:cs="Times New Roman"/>
          <w:sz w:val="28"/>
          <w:szCs w:val="28"/>
        </w:rPr>
        <w:t xml:space="preserve"> </w:t>
      </w:r>
      <w:r w:rsidR="000028D9" w:rsidRPr="00F006F5">
        <w:rPr>
          <w:rStyle w:val="2"/>
          <w:rFonts w:eastAsia="Times New Roman" w:cs="Times New Roman"/>
          <w:sz w:val="28"/>
          <w:szCs w:val="28"/>
        </w:rPr>
        <w:t>посещений</w:t>
      </w:r>
      <w:r w:rsidR="00732EEB" w:rsidRPr="00F006F5">
        <w:rPr>
          <w:rStyle w:val="2"/>
          <w:rFonts w:eastAsia="Times New Roman" w:cs="Times New Roman"/>
          <w:sz w:val="28"/>
          <w:szCs w:val="28"/>
        </w:rPr>
        <w:t xml:space="preserve">  в женскую консультацию </w:t>
      </w:r>
      <w:r w:rsidR="00500B44" w:rsidRPr="00F006F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68794C">
        <w:rPr>
          <w:rStyle w:val="2"/>
          <w:rFonts w:eastAsia="Times New Roman" w:cs="Times New Roman"/>
          <w:sz w:val="28"/>
          <w:szCs w:val="28"/>
        </w:rPr>
        <w:t>25898</w:t>
      </w:r>
      <w:r w:rsidR="00500B44" w:rsidRPr="00F006F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F70E25" w:rsidRPr="00F006F5">
        <w:rPr>
          <w:rStyle w:val="2"/>
          <w:rFonts w:eastAsia="Times New Roman" w:cs="Times New Roman"/>
          <w:sz w:val="28"/>
          <w:szCs w:val="28"/>
        </w:rPr>
        <w:t>против</w:t>
      </w:r>
      <w:r w:rsidR="00F70E25" w:rsidRPr="00F006F5">
        <w:rPr>
          <w:rFonts w:cs="Times New Roman"/>
          <w:bCs/>
          <w:sz w:val="28"/>
          <w:szCs w:val="28"/>
        </w:rPr>
        <w:t xml:space="preserve"> </w:t>
      </w:r>
      <w:r w:rsidR="0068794C" w:rsidRPr="00F006F5">
        <w:rPr>
          <w:rStyle w:val="2"/>
          <w:rFonts w:eastAsia="Times New Roman" w:cs="Times New Roman"/>
          <w:sz w:val="28"/>
          <w:szCs w:val="28"/>
        </w:rPr>
        <w:t>34861</w:t>
      </w:r>
      <w:r w:rsidR="00500B44" w:rsidRPr="00F006F5">
        <w:rPr>
          <w:rStyle w:val="2"/>
          <w:rFonts w:eastAsia="Times New Roman" w:cs="Times New Roman"/>
          <w:sz w:val="28"/>
          <w:szCs w:val="28"/>
        </w:rPr>
        <w:t xml:space="preserve">, что на </w:t>
      </w:r>
      <w:r w:rsidR="0068794C">
        <w:rPr>
          <w:rStyle w:val="2"/>
          <w:rFonts w:eastAsia="Times New Roman" w:cs="Times New Roman"/>
          <w:sz w:val="28"/>
          <w:szCs w:val="28"/>
        </w:rPr>
        <w:t>9431  посещение</w:t>
      </w:r>
      <w:r w:rsidR="00500B44" w:rsidRPr="00F006F5">
        <w:rPr>
          <w:rStyle w:val="2"/>
          <w:rFonts w:eastAsia="Times New Roman" w:cs="Times New Roman"/>
          <w:sz w:val="28"/>
          <w:szCs w:val="28"/>
        </w:rPr>
        <w:t xml:space="preserve"> меньше чем  в 201</w:t>
      </w:r>
      <w:r w:rsidR="0068794C">
        <w:rPr>
          <w:rStyle w:val="2"/>
          <w:rFonts w:eastAsia="Times New Roman" w:cs="Times New Roman"/>
          <w:sz w:val="28"/>
          <w:szCs w:val="28"/>
        </w:rPr>
        <w:t>21</w:t>
      </w:r>
      <w:r w:rsidR="00732EEB" w:rsidRPr="00F006F5">
        <w:rPr>
          <w:rStyle w:val="2"/>
          <w:rFonts w:eastAsia="Times New Roman" w:cs="Times New Roman"/>
          <w:sz w:val="28"/>
          <w:szCs w:val="28"/>
        </w:rPr>
        <w:t xml:space="preserve">году. Выполнено </w:t>
      </w:r>
      <w:r w:rsidR="00BD32C5" w:rsidRPr="00F006F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690784">
        <w:rPr>
          <w:rStyle w:val="2"/>
          <w:rFonts w:eastAsia="Times New Roman" w:cs="Times New Roman"/>
          <w:sz w:val="28"/>
          <w:szCs w:val="28"/>
        </w:rPr>
        <w:t>318 патронажей, в 2021</w:t>
      </w:r>
      <w:r w:rsidR="00732EEB" w:rsidRPr="00F006F5">
        <w:rPr>
          <w:rStyle w:val="2"/>
          <w:rFonts w:eastAsia="Times New Roman" w:cs="Times New Roman"/>
          <w:sz w:val="28"/>
          <w:szCs w:val="28"/>
        </w:rPr>
        <w:t xml:space="preserve"> году было </w:t>
      </w:r>
      <w:r w:rsidR="00690784">
        <w:rPr>
          <w:rStyle w:val="2"/>
          <w:rFonts w:eastAsia="Times New Roman" w:cs="Times New Roman"/>
          <w:sz w:val="28"/>
          <w:szCs w:val="28"/>
        </w:rPr>
        <w:t>41</w:t>
      </w:r>
      <w:r w:rsidR="00690784" w:rsidRPr="00F006F5">
        <w:rPr>
          <w:rStyle w:val="2"/>
          <w:rFonts w:eastAsia="Times New Roman" w:cs="Times New Roman"/>
          <w:sz w:val="28"/>
          <w:szCs w:val="28"/>
        </w:rPr>
        <w:t>7</w:t>
      </w:r>
      <w:r w:rsidR="00F70E25" w:rsidRPr="00F006F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690784">
        <w:rPr>
          <w:rStyle w:val="2"/>
          <w:rFonts w:eastAsia="Times New Roman" w:cs="Times New Roman"/>
          <w:sz w:val="28"/>
          <w:szCs w:val="28"/>
        </w:rPr>
        <w:t xml:space="preserve"> патронажей</w:t>
      </w:r>
      <w:r w:rsidR="00732EEB" w:rsidRPr="00F006F5">
        <w:rPr>
          <w:rStyle w:val="2"/>
          <w:rFonts w:eastAsia="Times New Roman" w:cs="Times New Roman"/>
          <w:sz w:val="28"/>
          <w:szCs w:val="28"/>
        </w:rPr>
        <w:t>.</w:t>
      </w:r>
    </w:p>
    <w:p w:rsidR="00940F5C" w:rsidRPr="00F006F5" w:rsidRDefault="00940F5C" w:rsidP="00644F2E">
      <w:r w:rsidRPr="00F006F5">
        <w:rPr>
          <w:rFonts w:cs="Times New Roman"/>
          <w:sz w:val="28"/>
          <w:szCs w:val="28"/>
        </w:rPr>
        <w:t>Функция</w:t>
      </w:r>
      <w:r w:rsidR="000028D9" w:rsidRPr="00F006F5">
        <w:rPr>
          <w:rFonts w:cs="Times New Roman"/>
          <w:sz w:val="28"/>
          <w:szCs w:val="28"/>
        </w:rPr>
        <w:t xml:space="preserve"> врачебной дол</w:t>
      </w:r>
      <w:r w:rsidR="00355597" w:rsidRPr="00F006F5">
        <w:rPr>
          <w:rFonts w:cs="Times New Roman"/>
          <w:sz w:val="28"/>
          <w:szCs w:val="28"/>
        </w:rPr>
        <w:t>жности н</w:t>
      </w:r>
      <w:r w:rsidR="00CB397C">
        <w:rPr>
          <w:rFonts w:cs="Times New Roman"/>
          <w:sz w:val="28"/>
          <w:szCs w:val="28"/>
        </w:rPr>
        <w:t>а 8</w:t>
      </w:r>
      <w:r w:rsidR="00F006F5" w:rsidRPr="00F006F5">
        <w:rPr>
          <w:rFonts w:cs="Times New Roman"/>
          <w:sz w:val="28"/>
          <w:szCs w:val="28"/>
        </w:rPr>
        <w:t xml:space="preserve"> занятых ставок   акушер</w:t>
      </w:r>
      <w:r w:rsidR="00CB397C">
        <w:rPr>
          <w:rFonts w:cs="Times New Roman"/>
          <w:sz w:val="28"/>
          <w:szCs w:val="28"/>
        </w:rPr>
        <w:t>ов</w:t>
      </w:r>
      <w:r w:rsidR="00355597" w:rsidRPr="00F006F5">
        <w:rPr>
          <w:rFonts w:cs="Times New Roman"/>
          <w:sz w:val="28"/>
          <w:szCs w:val="28"/>
        </w:rPr>
        <w:t xml:space="preserve"> </w:t>
      </w:r>
      <w:proofErr w:type="gramStart"/>
      <w:r w:rsidR="00F006F5" w:rsidRPr="00F006F5">
        <w:rPr>
          <w:rFonts w:cs="Times New Roman"/>
          <w:sz w:val="28"/>
          <w:szCs w:val="28"/>
        </w:rPr>
        <w:t>-</w:t>
      </w:r>
      <w:r w:rsidR="00CB397C">
        <w:rPr>
          <w:rFonts w:cs="Times New Roman"/>
          <w:sz w:val="28"/>
          <w:szCs w:val="28"/>
        </w:rPr>
        <w:t>г</w:t>
      </w:r>
      <w:proofErr w:type="gramEnd"/>
      <w:r w:rsidR="00CB397C">
        <w:rPr>
          <w:rFonts w:cs="Times New Roman"/>
          <w:sz w:val="28"/>
          <w:szCs w:val="28"/>
        </w:rPr>
        <w:t>инекологов</w:t>
      </w:r>
      <w:r w:rsidR="00355597" w:rsidRPr="00F006F5">
        <w:rPr>
          <w:rFonts w:cs="Times New Roman"/>
          <w:sz w:val="28"/>
          <w:szCs w:val="28"/>
        </w:rPr>
        <w:t xml:space="preserve"> </w:t>
      </w:r>
      <w:r w:rsidR="00F70E25" w:rsidRPr="00F006F5">
        <w:rPr>
          <w:rFonts w:cs="Times New Roman"/>
          <w:sz w:val="28"/>
          <w:szCs w:val="28"/>
        </w:rPr>
        <w:t xml:space="preserve"> </w:t>
      </w:r>
      <w:r w:rsidR="00355597" w:rsidRPr="00F006F5">
        <w:rPr>
          <w:rFonts w:cs="Times New Roman"/>
          <w:sz w:val="28"/>
          <w:szCs w:val="28"/>
        </w:rPr>
        <w:t xml:space="preserve">снизилась и </w:t>
      </w:r>
      <w:r w:rsidR="00F70E25" w:rsidRPr="00F006F5">
        <w:rPr>
          <w:rFonts w:cs="Times New Roman"/>
          <w:sz w:val="28"/>
          <w:szCs w:val="28"/>
        </w:rPr>
        <w:t xml:space="preserve">составила </w:t>
      </w:r>
      <w:r w:rsidR="000028D9" w:rsidRPr="00F006F5">
        <w:rPr>
          <w:rFonts w:cs="Times New Roman"/>
          <w:sz w:val="28"/>
          <w:szCs w:val="28"/>
        </w:rPr>
        <w:t>в поликлинике</w:t>
      </w:r>
      <w:r w:rsidR="00CB397C">
        <w:rPr>
          <w:rFonts w:cs="Times New Roman"/>
          <w:sz w:val="28"/>
          <w:szCs w:val="28"/>
        </w:rPr>
        <w:t xml:space="preserve"> 3237,25 </w:t>
      </w:r>
      <w:r w:rsidR="00F006F5" w:rsidRPr="00F006F5">
        <w:rPr>
          <w:rFonts w:cs="Times New Roman"/>
          <w:sz w:val="28"/>
          <w:szCs w:val="28"/>
        </w:rPr>
        <w:t xml:space="preserve">против </w:t>
      </w:r>
      <w:r w:rsidR="00F70E25" w:rsidRPr="00F006F5">
        <w:rPr>
          <w:rFonts w:cs="Times New Roman"/>
          <w:sz w:val="28"/>
          <w:szCs w:val="28"/>
        </w:rPr>
        <w:t xml:space="preserve"> </w:t>
      </w:r>
      <w:r w:rsidR="00CB397C" w:rsidRPr="00F006F5">
        <w:rPr>
          <w:rFonts w:cs="Times New Roman"/>
          <w:sz w:val="28"/>
          <w:szCs w:val="28"/>
        </w:rPr>
        <w:t xml:space="preserve"> 3435 </w:t>
      </w:r>
      <w:r w:rsidR="00BD32C5" w:rsidRPr="00F006F5">
        <w:rPr>
          <w:rFonts w:cs="Times New Roman"/>
          <w:sz w:val="28"/>
          <w:szCs w:val="28"/>
        </w:rPr>
        <w:t xml:space="preserve"> </w:t>
      </w:r>
      <w:r w:rsidR="00CB397C" w:rsidRPr="00F006F5">
        <w:rPr>
          <w:rFonts w:cs="Times New Roman"/>
          <w:sz w:val="28"/>
          <w:szCs w:val="28"/>
        </w:rPr>
        <w:t>в</w:t>
      </w:r>
      <w:r w:rsidR="00CB397C">
        <w:rPr>
          <w:rFonts w:cs="Times New Roman"/>
          <w:sz w:val="28"/>
          <w:szCs w:val="28"/>
        </w:rPr>
        <w:t xml:space="preserve"> 2021</w:t>
      </w:r>
      <w:r w:rsidR="00CB397C" w:rsidRPr="00F006F5">
        <w:rPr>
          <w:rFonts w:cs="Times New Roman"/>
          <w:sz w:val="28"/>
          <w:szCs w:val="28"/>
        </w:rPr>
        <w:t xml:space="preserve"> году  </w:t>
      </w:r>
      <w:r w:rsidR="000028D9" w:rsidRPr="00F006F5">
        <w:rPr>
          <w:rFonts w:cs="Times New Roman"/>
          <w:sz w:val="28"/>
          <w:szCs w:val="28"/>
        </w:rPr>
        <w:t xml:space="preserve">и </w:t>
      </w:r>
      <w:r w:rsidR="00F006F5" w:rsidRPr="00F006F5">
        <w:rPr>
          <w:rFonts w:cs="Times New Roman"/>
          <w:sz w:val="28"/>
          <w:szCs w:val="28"/>
        </w:rPr>
        <w:t xml:space="preserve"> </w:t>
      </w:r>
      <w:r w:rsidR="00CB397C">
        <w:rPr>
          <w:rFonts w:cs="Times New Roman"/>
          <w:sz w:val="28"/>
          <w:szCs w:val="28"/>
        </w:rPr>
        <w:t xml:space="preserve">повысилась на дому с </w:t>
      </w:r>
      <w:r w:rsidR="00F006F5" w:rsidRPr="00F006F5">
        <w:rPr>
          <w:rFonts w:cs="Times New Roman"/>
          <w:sz w:val="28"/>
          <w:szCs w:val="28"/>
        </w:rPr>
        <w:t xml:space="preserve">46,3 против </w:t>
      </w:r>
      <w:r w:rsidR="00CB397C">
        <w:rPr>
          <w:rFonts w:cs="Times New Roman"/>
          <w:sz w:val="28"/>
          <w:szCs w:val="28"/>
        </w:rPr>
        <w:t>53,0</w:t>
      </w:r>
      <w:r w:rsidR="00F70E25" w:rsidRPr="00F006F5">
        <w:rPr>
          <w:rFonts w:cs="Times New Roman"/>
          <w:sz w:val="28"/>
          <w:szCs w:val="28"/>
        </w:rPr>
        <w:t xml:space="preserve"> </w:t>
      </w:r>
      <w:r w:rsidR="000028D9" w:rsidRPr="00F006F5">
        <w:rPr>
          <w:rFonts w:cs="Times New Roman"/>
          <w:sz w:val="28"/>
          <w:szCs w:val="28"/>
        </w:rPr>
        <w:t>на дому.</w:t>
      </w:r>
      <w:r w:rsidR="00F70E25" w:rsidRPr="00F006F5">
        <w:rPr>
          <w:sz w:val="28"/>
          <w:szCs w:val="28"/>
        </w:rPr>
        <w:t xml:space="preserve"> </w:t>
      </w:r>
      <w:r w:rsidR="00BD32C5" w:rsidRPr="00F006F5">
        <w:rPr>
          <w:sz w:val="28"/>
          <w:szCs w:val="28"/>
        </w:rPr>
        <w:t xml:space="preserve">Снижение </w:t>
      </w:r>
      <w:r w:rsidR="00355597" w:rsidRPr="00F006F5">
        <w:rPr>
          <w:sz w:val="28"/>
          <w:szCs w:val="28"/>
        </w:rPr>
        <w:t xml:space="preserve">посещений, </w:t>
      </w:r>
      <w:r w:rsidR="00BD32C5" w:rsidRPr="00F006F5">
        <w:rPr>
          <w:sz w:val="28"/>
          <w:szCs w:val="28"/>
        </w:rPr>
        <w:t xml:space="preserve">функции врачебной должности в </w:t>
      </w:r>
      <w:r w:rsidR="00CB397C">
        <w:rPr>
          <w:sz w:val="28"/>
          <w:szCs w:val="28"/>
        </w:rPr>
        <w:t xml:space="preserve">женской консультации </w:t>
      </w:r>
      <w:r w:rsidR="00BD32C5" w:rsidRPr="00F006F5">
        <w:rPr>
          <w:sz w:val="28"/>
          <w:szCs w:val="28"/>
        </w:rPr>
        <w:t xml:space="preserve">   </w:t>
      </w:r>
      <w:r w:rsidR="00CB397C">
        <w:rPr>
          <w:sz w:val="28"/>
          <w:szCs w:val="28"/>
        </w:rPr>
        <w:t xml:space="preserve">обусловлено дефицитом врачей акушеров-гинекологов. </w:t>
      </w:r>
    </w:p>
    <w:p w:rsidR="006818B3" w:rsidRPr="00877C00" w:rsidRDefault="006818B3" w:rsidP="00644F2E">
      <w:pPr>
        <w:tabs>
          <w:tab w:val="left" w:pos="6480"/>
        </w:tabs>
        <w:spacing w:line="240" w:lineRule="auto"/>
        <w:rPr>
          <w:rFonts w:eastAsia="Times New Roman" w:cs="Times New Roman"/>
          <w:sz w:val="28"/>
          <w:szCs w:val="28"/>
        </w:rPr>
      </w:pPr>
      <w:r w:rsidRPr="00877C00">
        <w:rPr>
          <w:rStyle w:val="2"/>
          <w:rFonts w:eastAsia="Times New Roman" w:cs="Times New Roman"/>
          <w:sz w:val="28"/>
          <w:szCs w:val="28"/>
        </w:rPr>
        <w:t xml:space="preserve">Поступило под наблюдение 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>в женскую консультацию</w:t>
      </w:r>
      <w:r w:rsidR="00792C5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F70E2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792C5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CB397C">
        <w:rPr>
          <w:rStyle w:val="2"/>
          <w:rFonts w:eastAsia="Times New Roman" w:cs="Times New Roman"/>
          <w:sz w:val="28"/>
          <w:szCs w:val="28"/>
        </w:rPr>
        <w:t xml:space="preserve">748 </w:t>
      </w:r>
      <w:r w:rsidR="008C331C">
        <w:rPr>
          <w:rStyle w:val="2"/>
          <w:rFonts w:eastAsia="Times New Roman" w:cs="Times New Roman"/>
          <w:sz w:val="28"/>
          <w:szCs w:val="28"/>
        </w:rPr>
        <w:t>беременных (прибывших</w:t>
      </w:r>
      <w:r w:rsidR="00CB397C">
        <w:rPr>
          <w:rStyle w:val="2"/>
          <w:rFonts w:eastAsia="Times New Roman" w:cs="Times New Roman"/>
          <w:sz w:val="28"/>
          <w:szCs w:val="28"/>
        </w:rPr>
        <w:t xml:space="preserve"> - 31</w:t>
      </w:r>
      <w:r w:rsidR="00792C5E">
        <w:rPr>
          <w:rStyle w:val="2"/>
          <w:rFonts w:eastAsia="Times New Roman" w:cs="Times New Roman"/>
          <w:sz w:val="28"/>
          <w:szCs w:val="28"/>
        </w:rPr>
        <w:t>), в 20</w:t>
      </w:r>
      <w:r w:rsidR="00CB397C">
        <w:rPr>
          <w:rStyle w:val="2"/>
          <w:rFonts w:eastAsia="Times New Roman" w:cs="Times New Roman"/>
          <w:sz w:val="28"/>
          <w:szCs w:val="28"/>
        </w:rPr>
        <w:t>21</w:t>
      </w:r>
      <w:r w:rsidR="00C860E5">
        <w:rPr>
          <w:rStyle w:val="2"/>
          <w:rFonts w:eastAsia="Times New Roman" w:cs="Times New Roman"/>
          <w:sz w:val="28"/>
          <w:szCs w:val="28"/>
        </w:rPr>
        <w:t xml:space="preserve"> </w:t>
      </w:r>
      <w:r w:rsidR="004A2C8E">
        <w:rPr>
          <w:rStyle w:val="2"/>
          <w:rFonts w:eastAsia="Times New Roman" w:cs="Times New Roman"/>
          <w:sz w:val="28"/>
          <w:szCs w:val="28"/>
        </w:rPr>
        <w:t xml:space="preserve"> году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 xml:space="preserve"> </w:t>
      </w:r>
      <w:r w:rsidR="008C331C">
        <w:rPr>
          <w:rStyle w:val="2"/>
          <w:rFonts w:eastAsia="Times New Roman" w:cs="Times New Roman"/>
          <w:sz w:val="28"/>
          <w:szCs w:val="28"/>
        </w:rPr>
        <w:t xml:space="preserve">было </w:t>
      </w:r>
      <w:r w:rsidR="00CB397C">
        <w:rPr>
          <w:rStyle w:val="2"/>
          <w:rFonts w:eastAsia="Times New Roman" w:cs="Times New Roman"/>
          <w:sz w:val="28"/>
          <w:szCs w:val="28"/>
        </w:rPr>
        <w:t xml:space="preserve">860 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 xml:space="preserve">беременных </w:t>
      </w:r>
      <w:r w:rsidR="008C331C">
        <w:rPr>
          <w:rFonts w:cs="Times New Roman"/>
          <w:sz w:val="28"/>
          <w:szCs w:val="28"/>
        </w:rPr>
        <w:t xml:space="preserve"> (прибывших - </w:t>
      </w:r>
      <w:r w:rsidR="00CB397C">
        <w:rPr>
          <w:rStyle w:val="2"/>
          <w:rFonts w:eastAsia="Times New Roman" w:cs="Times New Roman"/>
          <w:sz w:val="28"/>
          <w:szCs w:val="28"/>
        </w:rPr>
        <w:t xml:space="preserve"> 44</w:t>
      </w:r>
      <w:r w:rsidR="002A302D" w:rsidRPr="00877C00">
        <w:rPr>
          <w:rFonts w:cs="Times New Roman"/>
          <w:sz w:val="28"/>
          <w:szCs w:val="28"/>
        </w:rPr>
        <w:t>)</w:t>
      </w:r>
      <w:r w:rsidR="000028D9" w:rsidRPr="00877C00">
        <w:rPr>
          <w:rStyle w:val="2"/>
          <w:rFonts w:eastAsia="Times New Roman" w:cs="Times New Roman"/>
          <w:sz w:val="28"/>
          <w:szCs w:val="28"/>
        </w:rPr>
        <w:t>.</w:t>
      </w:r>
      <w:r w:rsidR="004A2C8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 xml:space="preserve">До </w:t>
      </w:r>
      <w:r w:rsidRPr="00877C00">
        <w:rPr>
          <w:rStyle w:val="2"/>
          <w:rFonts w:eastAsia="Times New Roman" w:cs="Times New Roman"/>
          <w:sz w:val="28"/>
          <w:szCs w:val="28"/>
        </w:rPr>
        <w:t>12 недель</w:t>
      </w:r>
      <w:r w:rsidR="002A302D" w:rsidRPr="00877C00">
        <w:rPr>
          <w:rStyle w:val="2"/>
          <w:rFonts w:eastAsia="Times New Roman" w:cs="Times New Roman"/>
          <w:sz w:val="28"/>
          <w:szCs w:val="28"/>
        </w:rPr>
        <w:t xml:space="preserve"> беременности взято на учёт </w:t>
      </w:r>
      <w:r w:rsidR="008C331C">
        <w:rPr>
          <w:rStyle w:val="2"/>
          <w:rFonts w:eastAsia="Times New Roman" w:cs="Times New Roman"/>
          <w:sz w:val="28"/>
          <w:szCs w:val="28"/>
        </w:rPr>
        <w:t xml:space="preserve"> </w:t>
      </w:r>
      <w:r w:rsidR="00CB397C">
        <w:rPr>
          <w:rStyle w:val="2"/>
          <w:rFonts w:eastAsia="Times New Roman" w:cs="Times New Roman"/>
          <w:sz w:val="28"/>
          <w:szCs w:val="28"/>
        </w:rPr>
        <w:t>670</w:t>
      </w:r>
      <w:r w:rsidR="008C331C">
        <w:rPr>
          <w:rStyle w:val="2"/>
          <w:rFonts w:eastAsia="Times New Roman" w:cs="Times New Roman"/>
          <w:sz w:val="28"/>
          <w:szCs w:val="28"/>
        </w:rPr>
        <w:t xml:space="preserve">беременных </w:t>
      </w:r>
      <w:r w:rsidR="004A2C8E">
        <w:rPr>
          <w:rFonts w:cs="Times New Roman"/>
          <w:sz w:val="28"/>
          <w:szCs w:val="28"/>
        </w:rPr>
        <w:t>женщин</w:t>
      </w:r>
      <w:r w:rsidR="002A302D" w:rsidRPr="00877C00">
        <w:rPr>
          <w:rFonts w:cs="Times New Roman"/>
          <w:sz w:val="28"/>
          <w:szCs w:val="28"/>
        </w:rPr>
        <w:t xml:space="preserve"> (</w:t>
      </w:r>
      <w:r w:rsidR="00CB397C">
        <w:rPr>
          <w:rFonts w:cs="Times New Roman"/>
          <w:sz w:val="28"/>
          <w:szCs w:val="28"/>
        </w:rPr>
        <w:t>89,5</w:t>
      </w:r>
      <w:r w:rsidR="00C4058E" w:rsidRPr="00877C00">
        <w:rPr>
          <w:rFonts w:cs="Times New Roman"/>
          <w:sz w:val="28"/>
          <w:szCs w:val="28"/>
        </w:rPr>
        <w:t>%</w:t>
      </w:r>
      <w:r w:rsidR="002A302D" w:rsidRPr="00877C00">
        <w:rPr>
          <w:rFonts w:cs="Times New Roman"/>
          <w:sz w:val="28"/>
          <w:szCs w:val="28"/>
        </w:rPr>
        <w:t xml:space="preserve">) </w:t>
      </w:r>
      <w:r w:rsidR="00C4058E" w:rsidRPr="00877C00">
        <w:rPr>
          <w:rFonts w:cs="Times New Roman"/>
          <w:sz w:val="28"/>
          <w:szCs w:val="28"/>
        </w:rPr>
        <w:t xml:space="preserve"> против </w:t>
      </w:r>
      <w:r w:rsidR="008C331C">
        <w:rPr>
          <w:rStyle w:val="2"/>
          <w:rFonts w:eastAsia="Times New Roman" w:cs="Times New Roman"/>
          <w:sz w:val="28"/>
          <w:szCs w:val="28"/>
        </w:rPr>
        <w:t xml:space="preserve"> </w:t>
      </w:r>
      <w:r w:rsidR="00CB397C">
        <w:rPr>
          <w:rStyle w:val="2"/>
          <w:rFonts w:eastAsia="Times New Roman" w:cs="Times New Roman"/>
          <w:sz w:val="28"/>
          <w:szCs w:val="28"/>
        </w:rPr>
        <w:t>745</w:t>
      </w:r>
      <w:r w:rsidR="00792C5E">
        <w:rPr>
          <w:rStyle w:val="2"/>
          <w:rFonts w:eastAsia="Times New Roman" w:cs="Times New Roman"/>
          <w:sz w:val="28"/>
          <w:szCs w:val="28"/>
        </w:rPr>
        <w:t xml:space="preserve"> </w:t>
      </w:r>
      <w:r w:rsidR="00792C5E">
        <w:rPr>
          <w:rFonts w:cs="Times New Roman"/>
          <w:sz w:val="28"/>
          <w:szCs w:val="28"/>
        </w:rPr>
        <w:t xml:space="preserve"> </w:t>
      </w:r>
      <w:r w:rsidR="000028D9" w:rsidRPr="00877C00">
        <w:rPr>
          <w:rFonts w:cs="Times New Roman"/>
          <w:sz w:val="28"/>
          <w:szCs w:val="28"/>
        </w:rPr>
        <w:t>(</w:t>
      </w:r>
      <w:r w:rsidR="00CB397C">
        <w:rPr>
          <w:rFonts w:cs="Times New Roman"/>
          <w:sz w:val="28"/>
          <w:szCs w:val="28"/>
        </w:rPr>
        <w:t>86</w:t>
      </w:r>
      <w:r w:rsidR="00CB397C" w:rsidRPr="00877C00">
        <w:rPr>
          <w:rFonts w:cs="Times New Roman"/>
          <w:sz w:val="28"/>
          <w:szCs w:val="28"/>
        </w:rPr>
        <w:t>,</w:t>
      </w:r>
      <w:r w:rsidR="00CB397C">
        <w:rPr>
          <w:rFonts w:cs="Times New Roman"/>
          <w:sz w:val="28"/>
          <w:szCs w:val="28"/>
        </w:rPr>
        <w:t>6</w:t>
      </w:r>
      <w:r w:rsidRPr="00877C00">
        <w:rPr>
          <w:rStyle w:val="2"/>
          <w:rFonts w:cs="Times New Roman"/>
          <w:color w:val="000000"/>
          <w:sz w:val="28"/>
          <w:szCs w:val="28"/>
        </w:rPr>
        <w:t>%</w:t>
      </w:r>
      <w:r w:rsidR="004A2C8E">
        <w:rPr>
          <w:rStyle w:val="2"/>
          <w:rFonts w:cs="Times New Roman"/>
          <w:color w:val="000000"/>
          <w:sz w:val="28"/>
          <w:szCs w:val="28"/>
        </w:rPr>
        <w:t>)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8C331C">
        <w:rPr>
          <w:rStyle w:val="2"/>
          <w:rFonts w:cs="Times New Roman"/>
          <w:color w:val="000000"/>
          <w:sz w:val="28"/>
          <w:szCs w:val="28"/>
        </w:rPr>
        <w:t>в 2020</w:t>
      </w:r>
      <w:r w:rsidR="00C4058E" w:rsidRPr="00877C00">
        <w:rPr>
          <w:rStyle w:val="2"/>
          <w:rFonts w:cs="Times New Roman"/>
          <w:color w:val="000000"/>
          <w:sz w:val="28"/>
          <w:szCs w:val="28"/>
        </w:rPr>
        <w:t>году</w:t>
      </w:r>
      <w:r w:rsidR="002A302D" w:rsidRPr="00877C00">
        <w:rPr>
          <w:rStyle w:val="2"/>
          <w:rFonts w:cs="Times New Roman"/>
          <w:color w:val="000000"/>
          <w:sz w:val="28"/>
          <w:szCs w:val="28"/>
        </w:rPr>
        <w:t>.</w:t>
      </w:r>
      <w:r w:rsidR="004A2C8E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877C00">
        <w:rPr>
          <w:rStyle w:val="2"/>
          <w:rFonts w:cs="Times New Roman"/>
          <w:sz w:val="28"/>
          <w:szCs w:val="28"/>
        </w:rPr>
        <w:t>Среднее количество посещений на одну</w:t>
      </w:r>
      <w:r w:rsidR="008C331C">
        <w:rPr>
          <w:rStyle w:val="2"/>
          <w:rFonts w:cs="Times New Roman"/>
          <w:sz w:val="28"/>
          <w:szCs w:val="28"/>
        </w:rPr>
        <w:t xml:space="preserve"> </w:t>
      </w:r>
      <w:r w:rsidR="00CD5E39" w:rsidRPr="00877C00">
        <w:rPr>
          <w:rStyle w:val="2"/>
          <w:rFonts w:cs="Times New Roman"/>
          <w:sz w:val="28"/>
          <w:szCs w:val="28"/>
        </w:rPr>
        <w:t xml:space="preserve">женщину, </w:t>
      </w:r>
      <w:r w:rsidRPr="00877C00">
        <w:rPr>
          <w:rStyle w:val="2"/>
          <w:rFonts w:cs="Times New Roman"/>
          <w:sz w:val="28"/>
          <w:szCs w:val="28"/>
        </w:rPr>
        <w:t>закончившую беременность родами составило</w:t>
      </w:r>
      <w:r w:rsidR="004A2C8E">
        <w:rPr>
          <w:rStyle w:val="2"/>
          <w:rFonts w:cs="Times New Roman"/>
          <w:sz w:val="28"/>
          <w:szCs w:val="28"/>
        </w:rPr>
        <w:t xml:space="preserve"> </w:t>
      </w:r>
      <w:r w:rsidR="00CB397C">
        <w:rPr>
          <w:rStyle w:val="2"/>
          <w:rFonts w:cs="Times New Roman"/>
          <w:sz w:val="28"/>
          <w:szCs w:val="28"/>
        </w:rPr>
        <w:t xml:space="preserve">14,2 </w:t>
      </w:r>
      <w:r w:rsidR="00CD5E39" w:rsidRPr="00877C00">
        <w:rPr>
          <w:rStyle w:val="2"/>
          <w:rFonts w:cs="Times New Roman"/>
          <w:sz w:val="28"/>
          <w:szCs w:val="28"/>
        </w:rPr>
        <w:t xml:space="preserve">против </w:t>
      </w:r>
      <w:r w:rsidR="00CB397C">
        <w:rPr>
          <w:rStyle w:val="2"/>
          <w:rFonts w:cs="Times New Roman"/>
          <w:sz w:val="28"/>
          <w:szCs w:val="28"/>
        </w:rPr>
        <w:t xml:space="preserve">13,8 </w:t>
      </w:r>
      <w:r w:rsidR="00CB397C" w:rsidRPr="00877C00">
        <w:rPr>
          <w:rStyle w:val="2"/>
          <w:rFonts w:cs="Times New Roman"/>
          <w:sz w:val="28"/>
          <w:szCs w:val="28"/>
        </w:rPr>
        <w:t xml:space="preserve"> </w:t>
      </w:r>
      <w:r w:rsidRPr="00877C00">
        <w:rPr>
          <w:rStyle w:val="2"/>
          <w:rFonts w:cs="Times New Roman"/>
          <w:sz w:val="28"/>
          <w:szCs w:val="28"/>
        </w:rPr>
        <w:t>.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Берем</w:t>
      </w:r>
      <w:r w:rsidR="004A2C8E">
        <w:rPr>
          <w:rStyle w:val="2"/>
          <w:rFonts w:cs="Times New Roman"/>
          <w:color w:val="000000"/>
          <w:sz w:val="28"/>
          <w:szCs w:val="28"/>
        </w:rPr>
        <w:t>енность после ЭКО</w:t>
      </w:r>
      <w:r w:rsidR="00792C5E">
        <w:rPr>
          <w:rStyle w:val="2"/>
          <w:rFonts w:cs="Times New Roman"/>
          <w:color w:val="000000"/>
          <w:sz w:val="28"/>
          <w:szCs w:val="28"/>
        </w:rPr>
        <w:t xml:space="preserve"> наступила у  </w:t>
      </w:r>
      <w:r w:rsidR="00CB397C">
        <w:rPr>
          <w:rStyle w:val="2"/>
          <w:rFonts w:cs="Times New Roman"/>
          <w:color w:val="000000"/>
          <w:sz w:val="28"/>
          <w:szCs w:val="28"/>
        </w:rPr>
        <w:t>17</w:t>
      </w:r>
      <w:r w:rsidR="008C331C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792C5E">
        <w:rPr>
          <w:rStyle w:val="2"/>
          <w:rFonts w:cs="Times New Roman"/>
          <w:color w:val="000000"/>
          <w:sz w:val="28"/>
          <w:szCs w:val="28"/>
        </w:rPr>
        <w:t xml:space="preserve">женщин против </w:t>
      </w:r>
      <w:r w:rsidR="00CB397C">
        <w:rPr>
          <w:rStyle w:val="2"/>
          <w:rFonts w:cs="Times New Roman"/>
          <w:color w:val="000000"/>
          <w:sz w:val="28"/>
          <w:szCs w:val="28"/>
        </w:rPr>
        <w:t>19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в прошлом году.</w:t>
      </w:r>
    </w:p>
    <w:p w:rsidR="00CB397C" w:rsidRDefault="00CB397C" w:rsidP="00CB397C">
      <w:pPr>
        <w:tabs>
          <w:tab w:val="left" w:pos="822"/>
        </w:tabs>
        <w:ind w:left="17"/>
        <w:jc w:val="both"/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4A2C8E" w:rsidRPr="00F006F5">
        <w:rPr>
          <w:rFonts w:cs="Times New Roman"/>
          <w:color w:val="000000"/>
          <w:sz w:val="28"/>
          <w:szCs w:val="28"/>
        </w:rPr>
        <w:t xml:space="preserve">Состоит на учете </w:t>
      </w:r>
      <w:r>
        <w:rPr>
          <w:rFonts w:cs="Times New Roman"/>
          <w:color w:val="000000"/>
          <w:sz w:val="28"/>
          <w:szCs w:val="28"/>
        </w:rPr>
        <w:t>на 01.01.2022</w:t>
      </w:r>
      <w:r w:rsidR="00792C5E" w:rsidRPr="00F006F5">
        <w:rPr>
          <w:rFonts w:cs="Times New Roman"/>
          <w:color w:val="000000"/>
          <w:sz w:val="28"/>
          <w:szCs w:val="28"/>
        </w:rPr>
        <w:t xml:space="preserve"> года </w:t>
      </w:r>
      <w:r w:rsidR="00CD5E39" w:rsidRPr="00F006F5">
        <w:rPr>
          <w:rFonts w:cs="Times New Roman"/>
          <w:color w:val="000000"/>
          <w:sz w:val="28"/>
          <w:szCs w:val="28"/>
        </w:rPr>
        <w:t xml:space="preserve"> </w:t>
      </w:r>
      <w:r w:rsidR="00A16E34" w:rsidRPr="00F006F5">
        <w:rPr>
          <w:rFonts w:cs="Times New Roman"/>
          <w:color w:val="000000"/>
          <w:sz w:val="28"/>
          <w:szCs w:val="28"/>
        </w:rPr>
        <w:t xml:space="preserve"> </w:t>
      </w:r>
      <w:r w:rsidR="008C331C" w:rsidRPr="00F006F5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>65 беременные женщины (1</w:t>
      </w:r>
      <w:r w:rsidR="00CD5E39" w:rsidRPr="00F006F5">
        <w:rPr>
          <w:rFonts w:cs="Times New Roman"/>
          <w:color w:val="000000"/>
          <w:sz w:val="28"/>
          <w:szCs w:val="28"/>
        </w:rPr>
        <w:t xml:space="preserve"> - </w:t>
      </w:r>
      <w:r w:rsidR="00471AD4" w:rsidRPr="00F006F5">
        <w:rPr>
          <w:rFonts w:cs="Times New Roman"/>
          <w:color w:val="000000"/>
          <w:sz w:val="28"/>
          <w:szCs w:val="28"/>
        </w:rPr>
        <w:t>до 18 лет)</w:t>
      </w:r>
      <w:r w:rsidR="00A16E34" w:rsidRPr="00F006F5">
        <w:rPr>
          <w:rFonts w:cs="Times New Roman"/>
          <w:color w:val="000000"/>
          <w:sz w:val="28"/>
          <w:szCs w:val="28"/>
        </w:rPr>
        <w:t xml:space="preserve"> против</w:t>
      </w:r>
      <w:r w:rsidR="008C331C" w:rsidRPr="00F006F5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373 (из них 4</w:t>
      </w:r>
      <w:r w:rsidR="00CD5E39" w:rsidRPr="00F006F5">
        <w:rPr>
          <w:rFonts w:cs="Times New Roman"/>
          <w:color w:val="000000"/>
          <w:sz w:val="28"/>
          <w:szCs w:val="28"/>
        </w:rPr>
        <w:t xml:space="preserve"> </w:t>
      </w:r>
      <w:r w:rsidR="00A16E34" w:rsidRPr="00F006F5">
        <w:rPr>
          <w:rFonts w:cs="Times New Roman"/>
          <w:color w:val="000000"/>
          <w:sz w:val="28"/>
          <w:szCs w:val="28"/>
        </w:rPr>
        <w:t>- до 18 лет)</w:t>
      </w:r>
      <w:r w:rsidR="00471AD4" w:rsidRPr="00F006F5">
        <w:rPr>
          <w:rFonts w:cs="Times New Roman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Первичная явка повысилась с 86,6 %  до  89.6%.</w:t>
      </w:r>
    </w:p>
    <w:p w:rsidR="006818B3" w:rsidRPr="00CB397C" w:rsidRDefault="00CB397C" w:rsidP="00CB397C">
      <w:pPr>
        <w:tabs>
          <w:tab w:val="left" w:pos="822"/>
        </w:tabs>
        <w:ind w:left="17"/>
        <w:jc w:val="both"/>
        <w:rPr>
          <w:rStyle w:val="2"/>
        </w:rPr>
      </w:pPr>
      <w:r>
        <w:rPr>
          <w:rFonts w:eastAsia="Times New Roman"/>
          <w:sz w:val="28"/>
          <w:szCs w:val="28"/>
        </w:rPr>
        <w:t xml:space="preserve"> </w:t>
      </w:r>
      <w:r w:rsidR="006818B3" w:rsidRPr="00F006F5">
        <w:rPr>
          <w:rFonts w:cs="Times New Roman"/>
          <w:color w:val="000000"/>
          <w:sz w:val="28"/>
          <w:szCs w:val="28"/>
        </w:rPr>
        <w:t xml:space="preserve">В группе высокого риска </w:t>
      </w:r>
      <w:r w:rsidR="00792C5E" w:rsidRPr="00F006F5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122</w:t>
      </w:r>
      <w:r w:rsidR="00932AD1" w:rsidRPr="00F006F5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–</w:t>
      </w:r>
      <w:r w:rsidR="00932AD1" w:rsidRPr="00F006F5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33,44</w:t>
      </w:r>
      <w:r w:rsidR="00932AD1" w:rsidRPr="00F006F5">
        <w:rPr>
          <w:rFonts w:cs="Times New Roman"/>
          <w:color w:val="000000"/>
          <w:sz w:val="28"/>
          <w:szCs w:val="28"/>
        </w:rPr>
        <w:t xml:space="preserve">%  </w:t>
      </w:r>
      <w:r w:rsidR="00356CD6" w:rsidRPr="00F006F5">
        <w:rPr>
          <w:rFonts w:cs="Times New Roman"/>
          <w:color w:val="000000"/>
          <w:sz w:val="28"/>
          <w:szCs w:val="28"/>
        </w:rPr>
        <w:t>беременных женщин</w:t>
      </w:r>
      <w:r w:rsidR="004A2C8E" w:rsidRPr="00F006F5">
        <w:rPr>
          <w:rFonts w:cs="Times New Roman"/>
          <w:color w:val="000000"/>
          <w:sz w:val="28"/>
          <w:szCs w:val="28"/>
        </w:rPr>
        <w:t xml:space="preserve">  против </w:t>
      </w:r>
      <w:r>
        <w:rPr>
          <w:rFonts w:cs="Times New Roman"/>
          <w:color w:val="000000"/>
          <w:sz w:val="28"/>
          <w:szCs w:val="28"/>
        </w:rPr>
        <w:t>111</w:t>
      </w:r>
      <w:r w:rsidR="00356CD6" w:rsidRPr="00F006F5">
        <w:rPr>
          <w:rFonts w:cs="Times New Roman"/>
          <w:color w:val="000000"/>
          <w:sz w:val="28"/>
          <w:szCs w:val="28"/>
        </w:rPr>
        <w:t xml:space="preserve"> </w:t>
      </w:r>
      <w:r w:rsidR="00932AD1" w:rsidRPr="00F006F5">
        <w:rPr>
          <w:rFonts w:cs="Times New Roman"/>
          <w:color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</w:rPr>
        <w:t>29,76</w:t>
      </w:r>
      <w:r w:rsidR="00932AD1" w:rsidRPr="00F006F5">
        <w:rPr>
          <w:rFonts w:cs="Times New Roman"/>
          <w:color w:val="000000"/>
          <w:sz w:val="28"/>
          <w:szCs w:val="28"/>
        </w:rPr>
        <w:t>%) в 2020</w:t>
      </w:r>
      <w:r w:rsidR="00356CD6" w:rsidRPr="00F006F5">
        <w:rPr>
          <w:rFonts w:cs="Times New Roman"/>
          <w:color w:val="000000"/>
          <w:sz w:val="28"/>
          <w:szCs w:val="28"/>
        </w:rPr>
        <w:t xml:space="preserve"> году</w:t>
      </w:r>
      <w:r w:rsidR="0061715A" w:rsidRPr="00F006F5">
        <w:rPr>
          <w:rFonts w:cs="Times New Roman"/>
          <w:color w:val="000000"/>
          <w:sz w:val="28"/>
          <w:szCs w:val="28"/>
        </w:rPr>
        <w:t>,</w:t>
      </w:r>
      <w:r w:rsidR="00356CD6" w:rsidRPr="00F006F5">
        <w:rPr>
          <w:rFonts w:cs="Times New Roman"/>
          <w:color w:val="000000"/>
          <w:sz w:val="28"/>
          <w:szCs w:val="28"/>
        </w:rPr>
        <w:t xml:space="preserve"> </w:t>
      </w:r>
      <w:r w:rsidR="0061715A" w:rsidRPr="00F006F5">
        <w:rPr>
          <w:rFonts w:cs="Times New Roman"/>
          <w:color w:val="000000"/>
          <w:sz w:val="28"/>
          <w:szCs w:val="28"/>
        </w:rPr>
        <w:t xml:space="preserve"> с </w:t>
      </w:r>
      <w:r w:rsidRPr="00F006F5">
        <w:rPr>
          <w:rFonts w:cs="Times New Roman"/>
          <w:color w:val="000000"/>
          <w:sz w:val="28"/>
          <w:szCs w:val="28"/>
        </w:rPr>
        <w:t xml:space="preserve">45,3 </w:t>
      </w:r>
      <w:r w:rsidR="0061715A" w:rsidRPr="00F006F5">
        <w:rPr>
          <w:rFonts w:cs="Times New Roman"/>
          <w:color w:val="000000"/>
          <w:sz w:val="28"/>
          <w:szCs w:val="28"/>
        </w:rPr>
        <w:t xml:space="preserve">% до </w:t>
      </w:r>
      <w:r>
        <w:rPr>
          <w:rFonts w:cs="Times New Roman"/>
          <w:color w:val="000000"/>
          <w:sz w:val="28"/>
          <w:szCs w:val="28"/>
        </w:rPr>
        <w:t xml:space="preserve">42,2% </w:t>
      </w:r>
      <w:r w:rsidR="0061715A" w:rsidRPr="00F006F5">
        <w:rPr>
          <w:rFonts w:cs="Times New Roman"/>
          <w:color w:val="000000"/>
          <w:sz w:val="28"/>
          <w:szCs w:val="28"/>
        </w:rPr>
        <w:t>у</w:t>
      </w:r>
      <w:r>
        <w:rPr>
          <w:rFonts w:cs="Times New Roman"/>
          <w:color w:val="000000"/>
          <w:sz w:val="28"/>
          <w:szCs w:val="28"/>
        </w:rPr>
        <w:t>меньшилась</w:t>
      </w:r>
      <w:r w:rsidR="0061715A" w:rsidRPr="00F006F5">
        <w:rPr>
          <w:rFonts w:cs="Times New Roman"/>
          <w:color w:val="000000"/>
          <w:sz w:val="28"/>
          <w:szCs w:val="28"/>
        </w:rPr>
        <w:t xml:space="preserve"> группа среднего риска.</w:t>
      </w:r>
    </w:p>
    <w:p w:rsidR="006818B3" w:rsidRPr="00877C00" w:rsidRDefault="006818B3" w:rsidP="00644F2E">
      <w:pPr>
        <w:spacing w:line="240" w:lineRule="auto"/>
        <w:rPr>
          <w:rStyle w:val="2"/>
          <w:rFonts w:cs="Times New Roman"/>
          <w:color w:val="000000"/>
          <w:sz w:val="28"/>
          <w:szCs w:val="28"/>
        </w:rPr>
      </w:pPr>
      <w:r w:rsidRPr="00877C00">
        <w:rPr>
          <w:rStyle w:val="2"/>
          <w:rFonts w:cs="Times New Roman"/>
          <w:color w:val="000000"/>
          <w:sz w:val="28"/>
          <w:szCs w:val="28"/>
        </w:rPr>
        <w:t xml:space="preserve">Осмотрено терапевтом </w:t>
      </w:r>
      <w:r w:rsidR="008224F3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CB397C">
        <w:rPr>
          <w:rStyle w:val="2"/>
          <w:rFonts w:cs="Times New Roman"/>
          <w:color w:val="000000"/>
          <w:sz w:val="28"/>
          <w:szCs w:val="28"/>
        </w:rPr>
        <w:t>695</w:t>
      </w:r>
      <w:r w:rsidR="00CB3DA6">
        <w:rPr>
          <w:rStyle w:val="2"/>
          <w:rFonts w:cs="Times New Roman"/>
          <w:color w:val="000000"/>
          <w:sz w:val="28"/>
          <w:szCs w:val="28"/>
        </w:rPr>
        <w:t>-</w:t>
      </w:r>
      <w:r w:rsidR="00932AD1">
        <w:rPr>
          <w:rStyle w:val="2"/>
          <w:rFonts w:cs="Times New Roman"/>
          <w:color w:val="000000"/>
          <w:sz w:val="28"/>
          <w:szCs w:val="28"/>
        </w:rPr>
        <w:t>9</w:t>
      </w:r>
      <w:r w:rsidR="00CB397C">
        <w:rPr>
          <w:rStyle w:val="2"/>
          <w:rFonts w:cs="Times New Roman"/>
          <w:color w:val="000000"/>
          <w:sz w:val="28"/>
          <w:szCs w:val="28"/>
        </w:rPr>
        <w:t>5,4</w:t>
      </w:r>
      <w:r w:rsidR="00932AD1">
        <w:rPr>
          <w:rStyle w:val="2"/>
          <w:rFonts w:cs="Times New Roman"/>
          <w:color w:val="000000"/>
          <w:sz w:val="28"/>
          <w:szCs w:val="28"/>
        </w:rPr>
        <w:t xml:space="preserve">% </w:t>
      </w:r>
      <w:r w:rsidR="008224F3">
        <w:rPr>
          <w:rStyle w:val="2"/>
          <w:rFonts w:cs="Times New Roman"/>
          <w:color w:val="000000"/>
          <w:sz w:val="28"/>
          <w:szCs w:val="28"/>
        </w:rPr>
        <w:t xml:space="preserve">против </w:t>
      </w:r>
      <w:r w:rsidR="00CB397C">
        <w:rPr>
          <w:rStyle w:val="2"/>
          <w:rFonts w:cs="Times New Roman"/>
          <w:color w:val="000000"/>
          <w:sz w:val="28"/>
          <w:szCs w:val="28"/>
        </w:rPr>
        <w:t>827</w:t>
      </w:r>
      <w:r w:rsidR="00932AD1">
        <w:rPr>
          <w:rStyle w:val="2"/>
          <w:rFonts w:cs="Times New Roman"/>
          <w:color w:val="000000"/>
          <w:sz w:val="28"/>
          <w:szCs w:val="28"/>
        </w:rPr>
        <w:t xml:space="preserve"> (</w:t>
      </w:r>
      <w:r w:rsidR="00CB397C">
        <w:rPr>
          <w:rStyle w:val="2"/>
          <w:rFonts w:cs="Times New Roman"/>
          <w:color w:val="000000"/>
          <w:sz w:val="28"/>
          <w:szCs w:val="28"/>
        </w:rPr>
        <w:t>94,4</w:t>
      </w:r>
      <w:r w:rsidR="00932AD1">
        <w:rPr>
          <w:rStyle w:val="2"/>
          <w:rFonts w:cs="Times New Roman"/>
          <w:color w:val="000000"/>
          <w:sz w:val="28"/>
          <w:szCs w:val="28"/>
        </w:rPr>
        <w:t xml:space="preserve">%) </w:t>
      </w:r>
      <w:r w:rsidR="00450202" w:rsidRPr="00877C00">
        <w:rPr>
          <w:rStyle w:val="2"/>
          <w:rFonts w:cs="Times New Roman"/>
          <w:color w:val="000000"/>
          <w:sz w:val="28"/>
          <w:szCs w:val="28"/>
        </w:rPr>
        <w:t>беременных</w:t>
      </w:r>
      <w:r w:rsidR="00CB397C">
        <w:rPr>
          <w:rStyle w:val="2"/>
          <w:rFonts w:cs="Times New Roman"/>
          <w:color w:val="000000"/>
          <w:sz w:val="28"/>
          <w:szCs w:val="28"/>
        </w:rPr>
        <w:t xml:space="preserve"> в 2021 </w:t>
      </w:r>
      <w:r w:rsidR="008224F3">
        <w:rPr>
          <w:rStyle w:val="2"/>
          <w:rFonts w:cs="Times New Roman"/>
          <w:color w:val="000000"/>
          <w:sz w:val="28"/>
          <w:szCs w:val="28"/>
        </w:rPr>
        <w:t>году, в том числе</w:t>
      </w:r>
      <w:r w:rsidR="00450202"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CD5E39"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4A2C8E" w:rsidRPr="00877C00">
        <w:rPr>
          <w:rStyle w:val="2"/>
          <w:rFonts w:cs="Times New Roman"/>
          <w:color w:val="000000"/>
          <w:sz w:val="28"/>
          <w:szCs w:val="28"/>
        </w:rPr>
        <w:t xml:space="preserve">до 12 недель  </w:t>
      </w:r>
      <w:r w:rsidR="00CB397C">
        <w:rPr>
          <w:rStyle w:val="2"/>
          <w:rFonts w:cs="Times New Roman"/>
          <w:color w:val="000000"/>
          <w:sz w:val="28"/>
          <w:szCs w:val="28"/>
        </w:rPr>
        <w:t>339</w:t>
      </w:r>
      <w:r w:rsidR="00932AD1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0A2CC7">
        <w:rPr>
          <w:rStyle w:val="2"/>
          <w:rFonts w:cs="Times New Roman"/>
          <w:color w:val="000000"/>
          <w:sz w:val="28"/>
          <w:szCs w:val="28"/>
        </w:rPr>
        <w:t>–</w:t>
      </w:r>
      <w:r w:rsidR="00CB3DA6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0A2CC7">
        <w:rPr>
          <w:rStyle w:val="2"/>
          <w:rFonts w:cs="Times New Roman"/>
          <w:color w:val="000000"/>
          <w:sz w:val="28"/>
          <w:szCs w:val="28"/>
        </w:rPr>
        <w:t>92,9%.</w:t>
      </w:r>
    </w:p>
    <w:p w:rsidR="003D7E6B" w:rsidRDefault="006818B3" w:rsidP="00644F2E">
      <w:pPr>
        <w:spacing w:line="240" w:lineRule="auto"/>
        <w:rPr>
          <w:rStyle w:val="2"/>
          <w:rFonts w:cs="Times New Roman"/>
          <w:color w:val="000000"/>
          <w:sz w:val="28"/>
          <w:szCs w:val="28"/>
        </w:rPr>
      </w:pPr>
      <w:r w:rsidRPr="00877C00">
        <w:rPr>
          <w:rStyle w:val="2"/>
          <w:rFonts w:cs="Times New Roman"/>
          <w:color w:val="000000"/>
          <w:sz w:val="28"/>
          <w:szCs w:val="28"/>
        </w:rPr>
        <w:t xml:space="preserve">Отмечалось наличие </w:t>
      </w:r>
      <w:proofErr w:type="spellStart"/>
      <w:r w:rsidRPr="00877C00">
        <w:rPr>
          <w:rStyle w:val="2"/>
          <w:rFonts w:cs="Times New Roman"/>
          <w:color w:val="000000"/>
          <w:sz w:val="28"/>
          <w:szCs w:val="28"/>
        </w:rPr>
        <w:t>экстрагенитальной</w:t>
      </w:r>
      <w:proofErr w:type="spellEnd"/>
      <w:r w:rsidRPr="00877C00">
        <w:rPr>
          <w:rStyle w:val="2"/>
          <w:rFonts w:cs="Times New Roman"/>
          <w:color w:val="000000"/>
          <w:sz w:val="28"/>
          <w:szCs w:val="28"/>
        </w:rPr>
        <w:t xml:space="preserve"> патологии у</w:t>
      </w:r>
      <w:r w:rsidR="00CB3DA6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беременных</w:t>
      </w:r>
      <w:r w:rsidR="000A2CC7">
        <w:rPr>
          <w:rStyle w:val="2"/>
          <w:rFonts w:cs="Times New Roman"/>
          <w:color w:val="000000"/>
          <w:sz w:val="28"/>
          <w:szCs w:val="28"/>
        </w:rPr>
        <w:t xml:space="preserve">. </w:t>
      </w:r>
      <w:r w:rsidR="00CB3DA6">
        <w:rPr>
          <w:rStyle w:val="2"/>
          <w:rFonts w:cs="Times New Roman"/>
          <w:color w:val="000000"/>
          <w:sz w:val="28"/>
          <w:szCs w:val="28"/>
        </w:rPr>
        <w:t>В структуре  о</w:t>
      </w:r>
      <w:r w:rsidR="001F22C4">
        <w:rPr>
          <w:rStyle w:val="2"/>
          <w:rFonts w:cs="Times New Roman"/>
          <w:color w:val="000000"/>
          <w:sz w:val="28"/>
          <w:szCs w:val="28"/>
        </w:rPr>
        <w:t>тмечается рост</w:t>
      </w:r>
      <w:r w:rsidR="00621EBA">
        <w:rPr>
          <w:rStyle w:val="2"/>
          <w:rFonts w:cs="Times New Roman"/>
          <w:color w:val="000000"/>
          <w:sz w:val="28"/>
          <w:szCs w:val="28"/>
        </w:rPr>
        <w:t xml:space="preserve"> числа</w:t>
      </w:r>
      <w:r w:rsidR="001F22C4">
        <w:rPr>
          <w:rStyle w:val="2"/>
          <w:rFonts w:cs="Times New Roman"/>
          <w:color w:val="000000"/>
          <w:sz w:val="28"/>
          <w:szCs w:val="28"/>
        </w:rPr>
        <w:t xml:space="preserve"> заболевших беременных ОРВИ </w:t>
      </w:r>
      <w:r w:rsidR="0061715A">
        <w:rPr>
          <w:rStyle w:val="2"/>
          <w:rFonts w:cs="Times New Roman"/>
          <w:color w:val="000000"/>
          <w:sz w:val="28"/>
          <w:szCs w:val="28"/>
        </w:rPr>
        <w:t xml:space="preserve"> и </w:t>
      </w:r>
      <w:proofErr w:type="spellStart"/>
      <w:r w:rsidR="0061715A">
        <w:rPr>
          <w:rStyle w:val="2"/>
          <w:rFonts w:cs="Times New Roman"/>
          <w:color w:val="000000"/>
          <w:sz w:val="28"/>
          <w:szCs w:val="28"/>
        </w:rPr>
        <w:t>коронавирусной</w:t>
      </w:r>
      <w:proofErr w:type="spellEnd"/>
      <w:r w:rsidR="0061715A">
        <w:rPr>
          <w:rStyle w:val="2"/>
          <w:rFonts w:cs="Times New Roman"/>
          <w:color w:val="000000"/>
          <w:sz w:val="28"/>
          <w:szCs w:val="28"/>
        </w:rPr>
        <w:t xml:space="preserve"> инфекции </w:t>
      </w:r>
      <w:r w:rsidR="001F22C4">
        <w:rPr>
          <w:rStyle w:val="2"/>
          <w:rFonts w:cs="Times New Roman"/>
          <w:color w:val="000000"/>
          <w:sz w:val="28"/>
          <w:szCs w:val="28"/>
        </w:rPr>
        <w:t>и при</w:t>
      </w:r>
      <w:r w:rsidR="0057744E">
        <w:rPr>
          <w:rStyle w:val="2"/>
          <w:rFonts w:cs="Times New Roman"/>
          <w:color w:val="000000"/>
          <w:sz w:val="28"/>
          <w:szCs w:val="28"/>
        </w:rPr>
        <w:t>нимающих лекарственные средства</w:t>
      </w:r>
      <w:r w:rsidR="00621EBA">
        <w:rPr>
          <w:rStyle w:val="2"/>
          <w:rFonts w:cs="Times New Roman"/>
          <w:color w:val="000000"/>
          <w:sz w:val="28"/>
          <w:szCs w:val="28"/>
        </w:rPr>
        <w:t>. У</w:t>
      </w:r>
      <w:r w:rsidR="001F22C4">
        <w:rPr>
          <w:rStyle w:val="2"/>
          <w:rFonts w:cs="Times New Roman"/>
          <w:color w:val="000000"/>
          <w:sz w:val="28"/>
          <w:szCs w:val="28"/>
        </w:rPr>
        <w:t xml:space="preserve"> каждой пятой </w:t>
      </w:r>
      <w:r w:rsidR="0057744E">
        <w:rPr>
          <w:rStyle w:val="2"/>
          <w:rFonts w:cs="Times New Roman"/>
          <w:color w:val="000000"/>
          <w:sz w:val="28"/>
          <w:szCs w:val="28"/>
        </w:rPr>
        <w:t xml:space="preserve">беременной женщины регистрировался </w:t>
      </w:r>
      <w:proofErr w:type="spellStart"/>
      <w:r w:rsidR="0057744E">
        <w:rPr>
          <w:rStyle w:val="2"/>
          <w:rFonts w:cs="Times New Roman"/>
          <w:color w:val="000000"/>
          <w:sz w:val="28"/>
          <w:szCs w:val="28"/>
        </w:rPr>
        <w:t>гестационный</w:t>
      </w:r>
      <w:proofErr w:type="spellEnd"/>
      <w:r w:rsidR="0057744E">
        <w:rPr>
          <w:rStyle w:val="2"/>
          <w:rFonts w:cs="Times New Roman"/>
          <w:color w:val="000000"/>
          <w:sz w:val="28"/>
          <w:szCs w:val="28"/>
        </w:rPr>
        <w:t xml:space="preserve"> сахарный диабет, у каждой пятнадцатой – ожирение.</w:t>
      </w:r>
      <w:r w:rsidRPr="00877C0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61715A">
        <w:rPr>
          <w:rStyle w:val="2"/>
          <w:rFonts w:cs="Times New Roman"/>
          <w:color w:val="000000"/>
          <w:sz w:val="28"/>
          <w:szCs w:val="28"/>
        </w:rPr>
        <w:t xml:space="preserve">Несколько меньше регистрировалось заболеваний МПС. </w:t>
      </w:r>
      <w:r w:rsidR="0057744E">
        <w:rPr>
          <w:rStyle w:val="2"/>
          <w:rFonts w:cs="Times New Roman"/>
          <w:color w:val="000000"/>
          <w:sz w:val="28"/>
          <w:szCs w:val="28"/>
        </w:rPr>
        <w:t xml:space="preserve">Среди </w:t>
      </w:r>
      <w:proofErr w:type="spellStart"/>
      <w:proofErr w:type="gramStart"/>
      <w:r w:rsidR="0057744E">
        <w:rPr>
          <w:rStyle w:val="2"/>
          <w:rFonts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="00621EBA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="0057744E">
        <w:rPr>
          <w:rStyle w:val="2"/>
          <w:rFonts w:cs="Times New Roman"/>
          <w:color w:val="000000"/>
          <w:sz w:val="28"/>
          <w:szCs w:val="28"/>
        </w:rPr>
        <w:t xml:space="preserve"> заболеваний регистрируются нарушения ритма, ВПС.</w:t>
      </w:r>
    </w:p>
    <w:p w:rsidR="00356CD6" w:rsidRPr="00290C2F" w:rsidRDefault="00356CD6" w:rsidP="00290C2F">
      <w:pPr>
        <w:tabs>
          <w:tab w:val="left" w:pos="1080"/>
        </w:tabs>
        <w:spacing w:line="240" w:lineRule="auto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В женской консультации проводится обучение в школе для беременных по подготовке к родам, обучено </w:t>
      </w:r>
      <w:r w:rsidR="000A2CC7">
        <w:rPr>
          <w:rFonts w:cs="Times New Roman"/>
          <w:sz w:val="28"/>
          <w:szCs w:val="28"/>
        </w:rPr>
        <w:t>498</w:t>
      </w:r>
      <w:r>
        <w:rPr>
          <w:rFonts w:cs="Times New Roman"/>
          <w:sz w:val="28"/>
          <w:szCs w:val="28"/>
        </w:rPr>
        <w:t xml:space="preserve"> беременных (56</w:t>
      </w:r>
      <w:r w:rsidR="000A2CC7">
        <w:rPr>
          <w:rFonts w:cs="Times New Roman"/>
          <w:sz w:val="28"/>
          <w:szCs w:val="28"/>
        </w:rPr>
        <w:t>7</w:t>
      </w:r>
      <w:r w:rsidRPr="00877C00">
        <w:rPr>
          <w:rFonts w:cs="Times New Roman"/>
          <w:sz w:val="28"/>
          <w:szCs w:val="28"/>
        </w:rPr>
        <w:t>человек</w:t>
      </w:r>
      <w:r w:rsidR="000A2CC7">
        <w:rPr>
          <w:rFonts w:cs="Times New Roman"/>
          <w:sz w:val="28"/>
          <w:szCs w:val="28"/>
        </w:rPr>
        <w:t xml:space="preserve"> в 2021</w:t>
      </w:r>
      <w:r w:rsidR="00290C2F">
        <w:rPr>
          <w:rFonts w:cs="Times New Roman"/>
          <w:sz w:val="28"/>
          <w:szCs w:val="28"/>
        </w:rPr>
        <w:t xml:space="preserve"> году)</w:t>
      </w:r>
      <w:r w:rsidRPr="00877C00">
        <w:rPr>
          <w:rFonts w:cs="Times New Roman"/>
          <w:sz w:val="28"/>
          <w:szCs w:val="28"/>
        </w:rPr>
        <w:t>.</w:t>
      </w:r>
    </w:p>
    <w:p w:rsidR="00424D9D" w:rsidRDefault="00424D9D" w:rsidP="00644F2E">
      <w:pPr>
        <w:tabs>
          <w:tab w:val="left" w:pos="1080"/>
        </w:tabs>
        <w:rPr>
          <w:b/>
          <w:sz w:val="28"/>
          <w:szCs w:val="28"/>
        </w:rPr>
      </w:pPr>
    </w:p>
    <w:p w:rsidR="00EF3959" w:rsidRDefault="00EF3959" w:rsidP="00644F2E">
      <w:pPr>
        <w:tabs>
          <w:tab w:val="left" w:pos="1080"/>
        </w:tabs>
      </w:pPr>
      <w:proofErr w:type="spellStart"/>
      <w:r>
        <w:rPr>
          <w:b/>
          <w:sz w:val="28"/>
          <w:szCs w:val="28"/>
        </w:rPr>
        <w:lastRenderedPageBreak/>
        <w:t>Пренатальная</w:t>
      </w:r>
      <w:proofErr w:type="spellEnd"/>
      <w:r>
        <w:rPr>
          <w:b/>
          <w:sz w:val="28"/>
          <w:szCs w:val="28"/>
        </w:rPr>
        <w:t xml:space="preserve"> диагностика</w:t>
      </w:r>
    </w:p>
    <w:p w:rsidR="00EF3959" w:rsidRPr="00EF3959" w:rsidRDefault="0061715A" w:rsidP="00644F2E">
      <w:pPr>
        <w:ind w:left="708"/>
      </w:pPr>
      <w:r>
        <w:rPr>
          <w:b/>
          <w:bCs/>
          <w:sz w:val="28"/>
          <w:szCs w:val="28"/>
        </w:rPr>
        <w:t>2021</w:t>
      </w:r>
      <w:proofErr w:type="gramStart"/>
      <w:r w:rsidR="00EF3959">
        <w:rPr>
          <w:b/>
          <w:bCs/>
          <w:sz w:val="28"/>
          <w:szCs w:val="28"/>
        </w:rPr>
        <w:t>г-</w:t>
      </w:r>
      <w:proofErr w:type="gramEnd"/>
      <w:r w:rsidR="00EF3959">
        <w:rPr>
          <w:b/>
          <w:bCs/>
          <w:sz w:val="28"/>
          <w:szCs w:val="28"/>
        </w:rPr>
        <w:t xml:space="preserve"> </w:t>
      </w:r>
      <w:r w:rsidR="00EF3959" w:rsidRPr="00EF3959">
        <w:rPr>
          <w:bCs/>
          <w:sz w:val="28"/>
          <w:szCs w:val="28"/>
        </w:rPr>
        <w:t>УЗИ 1- </w:t>
      </w:r>
      <w:r>
        <w:rPr>
          <w:bCs/>
          <w:sz w:val="28"/>
          <w:szCs w:val="28"/>
        </w:rPr>
        <w:t>776-88,6</w:t>
      </w:r>
      <w:r w:rsidR="00EF3959" w:rsidRPr="00EF3959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 выявлена патология в 3 случаях;</w:t>
      </w:r>
    </w:p>
    <w:p w:rsidR="0061715A" w:rsidRPr="00EF3959" w:rsidRDefault="00EF3959" w:rsidP="0061715A">
      <w:pPr>
        <w:ind w:left="708"/>
      </w:pPr>
      <w:r w:rsidRPr="00EF3959">
        <w:rPr>
          <w:bCs/>
          <w:sz w:val="28"/>
          <w:szCs w:val="28"/>
        </w:rPr>
        <w:t>УЗИ 2-</w:t>
      </w:r>
      <w:r w:rsidR="0061715A">
        <w:rPr>
          <w:bCs/>
          <w:sz w:val="28"/>
          <w:szCs w:val="28"/>
        </w:rPr>
        <w:t>790-90,2</w:t>
      </w:r>
      <w:r w:rsidRPr="00EF3959">
        <w:rPr>
          <w:bCs/>
          <w:sz w:val="28"/>
          <w:szCs w:val="28"/>
        </w:rPr>
        <w:t>%</w:t>
      </w:r>
      <w:r w:rsidR="0061715A" w:rsidRPr="0061715A">
        <w:rPr>
          <w:bCs/>
          <w:sz w:val="28"/>
          <w:szCs w:val="28"/>
        </w:rPr>
        <w:t xml:space="preserve"> </w:t>
      </w:r>
      <w:r w:rsidR="0061715A">
        <w:rPr>
          <w:bCs/>
          <w:sz w:val="28"/>
          <w:szCs w:val="28"/>
        </w:rPr>
        <w:t>выявлена патология в 4 случаях;</w:t>
      </w:r>
    </w:p>
    <w:p w:rsidR="0061715A" w:rsidRDefault="0061715A" w:rsidP="0061715A">
      <w:pPr>
        <w:rPr>
          <w:bCs/>
          <w:sz w:val="28"/>
          <w:szCs w:val="28"/>
        </w:rPr>
      </w:pPr>
      <w:r>
        <w:t xml:space="preserve">            </w:t>
      </w:r>
      <w:r w:rsidR="00EF3959" w:rsidRPr="00EF3959">
        <w:rPr>
          <w:bCs/>
          <w:sz w:val="28"/>
          <w:szCs w:val="28"/>
        </w:rPr>
        <w:t>УЗИ 3 -</w:t>
      </w:r>
      <w:r>
        <w:rPr>
          <w:bCs/>
          <w:sz w:val="28"/>
          <w:szCs w:val="28"/>
        </w:rPr>
        <w:t>652</w:t>
      </w:r>
      <w:r w:rsidR="00EF3959" w:rsidRPr="00EF395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77,4</w:t>
      </w:r>
      <w:r w:rsidR="00EF3959" w:rsidRPr="00EF3959">
        <w:rPr>
          <w:bCs/>
          <w:sz w:val="28"/>
          <w:szCs w:val="28"/>
        </w:rPr>
        <w:t>%</w:t>
      </w:r>
      <w:r w:rsidRPr="006171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выявлена патология в 1 случае;</w:t>
      </w:r>
      <w:r w:rsidR="0039514F">
        <w:rPr>
          <w:bCs/>
          <w:sz w:val="28"/>
          <w:szCs w:val="28"/>
        </w:rPr>
        <w:t xml:space="preserve"> </w:t>
      </w:r>
    </w:p>
    <w:p w:rsidR="0039514F" w:rsidRPr="00EF3959" w:rsidRDefault="0039514F" w:rsidP="0039514F">
      <w:pPr>
        <w:ind w:left="708"/>
      </w:pPr>
      <w:r w:rsidRPr="00EF3959">
        <w:rPr>
          <w:bCs/>
          <w:sz w:val="28"/>
          <w:szCs w:val="28"/>
        </w:rPr>
        <w:t>УЗДГ-</w:t>
      </w:r>
      <w:r>
        <w:rPr>
          <w:bCs/>
          <w:sz w:val="28"/>
          <w:szCs w:val="28"/>
        </w:rPr>
        <w:t>2138</w:t>
      </w:r>
      <w:r w:rsidRPr="00EF3959">
        <w:rPr>
          <w:bCs/>
          <w:sz w:val="28"/>
          <w:szCs w:val="28"/>
        </w:rPr>
        <w:t>/ 8</w:t>
      </w:r>
      <w:r>
        <w:rPr>
          <w:bCs/>
          <w:sz w:val="28"/>
          <w:szCs w:val="28"/>
        </w:rPr>
        <w:t>37</w:t>
      </w:r>
      <w:r w:rsidRPr="00EF3959">
        <w:rPr>
          <w:bCs/>
          <w:sz w:val="28"/>
          <w:szCs w:val="28"/>
        </w:rPr>
        <w:t xml:space="preserve"> берем</w:t>
      </w:r>
      <w:r>
        <w:rPr>
          <w:bCs/>
          <w:sz w:val="28"/>
          <w:szCs w:val="28"/>
        </w:rPr>
        <w:t xml:space="preserve">, выявлена патология в 187случаях; </w:t>
      </w:r>
    </w:p>
    <w:p w:rsidR="00912722" w:rsidRDefault="0039514F" w:rsidP="0039514F">
      <w:pPr>
        <w:ind w:left="708"/>
        <w:rPr>
          <w:bCs/>
          <w:sz w:val="28"/>
          <w:szCs w:val="28"/>
        </w:rPr>
      </w:pPr>
      <w:r w:rsidRPr="00EF3959">
        <w:rPr>
          <w:bCs/>
          <w:sz w:val="28"/>
          <w:szCs w:val="28"/>
        </w:rPr>
        <w:t>КТГ- 4</w:t>
      </w:r>
      <w:r>
        <w:rPr>
          <w:bCs/>
          <w:sz w:val="28"/>
          <w:szCs w:val="28"/>
        </w:rPr>
        <w:t>408</w:t>
      </w:r>
      <w:r w:rsidRPr="00EF395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837</w:t>
      </w:r>
      <w:r w:rsidRPr="00EF3959">
        <w:rPr>
          <w:bCs/>
          <w:sz w:val="28"/>
          <w:szCs w:val="28"/>
        </w:rPr>
        <w:t>берем</w:t>
      </w:r>
      <w:r>
        <w:rPr>
          <w:bCs/>
          <w:sz w:val="28"/>
          <w:szCs w:val="28"/>
        </w:rPr>
        <w:t xml:space="preserve">, </w:t>
      </w:r>
      <w:r w:rsidR="00912722">
        <w:rPr>
          <w:bCs/>
          <w:sz w:val="28"/>
          <w:szCs w:val="28"/>
        </w:rPr>
        <w:t>выявлена патология в 231случае</w:t>
      </w:r>
      <w:r>
        <w:rPr>
          <w:bCs/>
          <w:sz w:val="28"/>
          <w:szCs w:val="28"/>
        </w:rPr>
        <w:t>.</w:t>
      </w:r>
    </w:p>
    <w:p w:rsidR="0039514F" w:rsidRPr="00EF3959" w:rsidRDefault="0039514F" w:rsidP="0039514F">
      <w:pPr>
        <w:ind w:left="708"/>
      </w:pPr>
      <w:r>
        <w:rPr>
          <w:bCs/>
          <w:sz w:val="28"/>
          <w:szCs w:val="28"/>
        </w:rPr>
        <w:t>Проконсультировано генетиком 209 человек, выявлена патология в 3 случаях.</w:t>
      </w:r>
    </w:p>
    <w:p w:rsidR="005F4DC3" w:rsidRDefault="00623E3F" w:rsidP="005F4DC3">
      <w:pPr>
        <w:jc w:val="both"/>
      </w:pPr>
      <w:proofErr w:type="spellStart"/>
      <w:r>
        <w:rPr>
          <w:sz w:val="28"/>
          <w:szCs w:val="28"/>
        </w:rPr>
        <w:t>Диагносцировано</w:t>
      </w:r>
      <w:proofErr w:type="spellEnd"/>
      <w:r>
        <w:rPr>
          <w:sz w:val="28"/>
          <w:szCs w:val="28"/>
        </w:rPr>
        <w:t xml:space="preserve">  ВПР- 10</w:t>
      </w:r>
      <w:r w:rsidR="005F4DC3">
        <w:rPr>
          <w:sz w:val="28"/>
          <w:szCs w:val="28"/>
        </w:rPr>
        <w:t>. Не диагностировано в  1случае (</w:t>
      </w:r>
      <w:proofErr w:type="spellStart"/>
      <w:proofErr w:type="gramStart"/>
      <w:r w:rsidR="005F4DC3">
        <w:rPr>
          <w:sz w:val="28"/>
          <w:szCs w:val="28"/>
        </w:rPr>
        <w:t>с-м</w:t>
      </w:r>
      <w:proofErr w:type="spellEnd"/>
      <w:proofErr w:type="gramEnd"/>
      <w:r w:rsidR="005F4DC3">
        <w:rPr>
          <w:sz w:val="28"/>
          <w:szCs w:val="28"/>
        </w:rPr>
        <w:t xml:space="preserve"> Дауна)</w:t>
      </w:r>
    </w:p>
    <w:p w:rsidR="00EF3959" w:rsidRPr="00EF3959" w:rsidRDefault="000A2CC7" w:rsidP="00644F2E">
      <w:pPr>
        <w:ind w:left="708"/>
      </w:pPr>
      <w:r>
        <w:rPr>
          <w:b/>
          <w:bCs/>
          <w:sz w:val="28"/>
          <w:szCs w:val="28"/>
        </w:rPr>
        <w:t>2022</w:t>
      </w:r>
      <w:proofErr w:type="gramStart"/>
      <w:r w:rsidR="00EF3959">
        <w:rPr>
          <w:b/>
          <w:bCs/>
          <w:sz w:val="28"/>
          <w:szCs w:val="28"/>
        </w:rPr>
        <w:t>г-</w:t>
      </w:r>
      <w:proofErr w:type="gramEnd"/>
      <w:r w:rsidR="00EF3959">
        <w:rPr>
          <w:b/>
          <w:bCs/>
          <w:sz w:val="28"/>
          <w:szCs w:val="28"/>
        </w:rPr>
        <w:t xml:space="preserve"> </w:t>
      </w:r>
      <w:r w:rsidR="00912722">
        <w:rPr>
          <w:bCs/>
          <w:sz w:val="28"/>
          <w:szCs w:val="28"/>
        </w:rPr>
        <w:t>УЗИ 1-</w:t>
      </w:r>
      <w:r>
        <w:rPr>
          <w:bCs/>
          <w:sz w:val="28"/>
          <w:szCs w:val="28"/>
        </w:rPr>
        <w:t>632</w:t>
      </w:r>
      <w:r w:rsidR="00912722">
        <w:rPr>
          <w:bCs/>
          <w:sz w:val="28"/>
          <w:szCs w:val="28"/>
        </w:rPr>
        <w:t>-86,</w:t>
      </w:r>
      <w:r>
        <w:rPr>
          <w:bCs/>
          <w:sz w:val="28"/>
          <w:szCs w:val="28"/>
        </w:rPr>
        <w:t>8</w:t>
      </w:r>
      <w:r w:rsidR="00EF3959" w:rsidRPr="00EF3959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 выявлена патология в 3 случаях;</w:t>
      </w:r>
    </w:p>
    <w:p w:rsidR="00EF3959" w:rsidRPr="00EF3959" w:rsidRDefault="00912722" w:rsidP="00644F2E">
      <w:pPr>
        <w:ind w:left="708"/>
      </w:pPr>
      <w:r>
        <w:rPr>
          <w:bCs/>
          <w:sz w:val="28"/>
          <w:szCs w:val="28"/>
        </w:rPr>
        <w:t>УЗИ 2-</w:t>
      </w:r>
      <w:r w:rsidR="000A2CC7">
        <w:rPr>
          <w:bCs/>
          <w:sz w:val="28"/>
          <w:szCs w:val="28"/>
        </w:rPr>
        <w:t>656</w:t>
      </w:r>
      <w:r>
        <w:rPr>
          <w:bCs/>
          <w:sz w:val="28"/>
          <w:szCs w:val="28"/>
        </w:rPr>
        <w:t>-</w:t>
      </w:r>
      <w:r w:rsidR="000A2CC7">
        <w:rPr>
          <w:bCs/>
          <w:sz w:val="28"/>
          <w:szCs w:val="28"/>
        </w:rPr>
        <w:t>90,1</w:t>
      </w:r>
      <w:r w:rsidR="00EF3959" w:rsidRPr="00EF3959">
        <w:rPr>
          <w:bCs/>
          <w:sz w:val="28"/>
          <w:szCs w:val="28"/>
        </w:rPr>
        <w:t>%</w:t>
      </w:r>
      <w:r w:rsidR="000A2CC7">
        <w:rPr>
          <w:bCs/>
          <w:sz w:val="28"/>
          <w:szCs w:val="28"/>
        </w:rPr>
        <w:t>,</w:t>
      </w:r>
      <w:r w:rsidR="000A2CC7" w:rsidRPr="000A2CC7">
        <w:rPr>
          <w:bCs/>
          <w:sz w:val="28"/>
          <w:szCs w:val="28"/>
        </w:rPr>
        <w:t xml:space="preserve"> </w:t>
      </w:r>
      <w:r w:rsidR="000A2CC7">
        <w:rPr>
          <w:bCs/>
          <w:sz w:val="28"/>
          <w:szCs w:val="28"/>
        </w:rPr>
        <w:t>выявлена патология в 3 случаях;</w:t>
      </w:r>
    </w:p>
    <w:p w:rsidR="00EF3959" w:rsidRDefault="00912722" w:rsidP="00644F2E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УЗИ 3 -</w:t>
      </w:r>
      <w:r w:rsidR="000A2CC7">
        <w:rPr>
          <w:bCs/>
          <w:sz w:val="28"/>
          <w:szCs w:val="28"/>
        </w:rPr>
        <w:t>341</w:t>
      </w:r>
      <w:r>
        <w:rPr>
          <w:bCs/>
          <w:sz w:val="28"/>
          <w:szCs w:val="28"/>
        </w:rPr>
        <w:t>-</w:t>
      </w:r>
      <w:r w:rsidR="000A2CC7">
        <w:rPr>
          <w:bCs/>
          <w:sz w:val="28"/>
          <w:szCs w:val="28"/>
        </w:rPr>
        <w:t>46,8</w:t>
      </w:r>
      <w:r w:rsidR="00EF3959" w:rsidRPr="00EF3959">
        <w:rPr>
          <w:bCs/>
          <w:sz w:val="28"/>
          <w:szCs w:val="28"/>
        </w:rPr>
        <w:t>%</w:t>
      </w:r>
      <w:r w:rsidR="000A2CC7">
        <w:rPr>
          <w:bCs/>
          <w:sz w:val="28"/>
          <w:szCs w:val="28"/>
        </w:rPr>
        <w:t>, выявлена патология в 5 случаях;</w:t>
      </w:r>
    </w:p>
    <w:p w:rsidR="0039514F" w:rsidRPr="00EF3959" w:rsidRDefault="0039514F" w:rsidP="0039514F">
      <w:pPr>
        <w:ind w:left="708"/>
      </w:pPr>
      <w:r w:rsidRPr="00EF3959">
        <w:rPr>
          <w:bCs/>
          <w:sz w:val="28"/>
          <w:szCs w:val="28"/>
        </w:rPr>
        <w:t>УЗДГ-</w:t>
      </w:r>
      <w:r w:rsidR="000A2CC7" w:rsidRPr="00840018">
        <w:rPr>
          <w:bCs/>
          <w:sz w:val="28"/>
          <w:szCs w:val="28"/>
        </w:rPr>
        <w:t>1613</w:t>
      </w:r>
      <w:r w:rsidRPr="00840018">
        <w:rPr>
          <w:bCs/>
          <w:sz w:val="28"/>
          <w:szCs w:val="28"/>
        </w:rPr>
        <w:t xml:space="preserve">/ 858 </w:t>
      </w:r>
      <w:proofErr w:type="gramStart"/>
      <w:r w:rsidRPr="00840018">
        <w:rPr>
          <w:bCs/>
          <w:sz w:val="28"/>
          <w:szCs w:val="28"/>
        </w:rPr>
        <w:t>берем</w:t>
      </w:r>
      <w:proofErr w:type="gramEnd"/>
      <w:r w:rsidR="00D430B6" w:rsidRPr="00D430B6">
        <w:rPr>
          <w:bCs/>
          <w:sz w:val="28"/>
          <w:szCs w:val="28"/>
        </w:rPr>
        <w:t xml:space="preserve"> </w:t>
      </w:r>
      <w:r w:rsidR="00D430B6">
        <w:rPr>
          <w:bCs/>
          <w:sz w:val="28"/>
          <w:szCs w:val="28"/>
        </w:rPr>
        <w:t>выявлена патология в 144 случаях;</w:t>
      </w:r>
    </w:p>
    <w:p w:rsidR="00D11291" w:rsidRDefault="0039514F" w:rsidP="00D11291">
      <w:pPr>
        <w:spacing w:line="240" w:lineRule="auto"/>
        <w:ind w:left="708"/>
        <w:rPr>
          <w:bCs/>
          <w:sz w:val="28"/>
          <w:szCs w:val="28"/>
        </w:rPr>
      </w:pPr>
      <w:r w:rsidRPr="00EF3959">
        <w:rPr>
          <w:bCs/>
          <w:sz w:val="28"/>
          <w:szCs w:val="28"/>
        </w:rPr>
        <w:t xml:space="preserve">КТГ- </w:t>
      </w:r>
      <w:r w:rsidR="000A2CC7">
        <w:rPr>
          <w:bCs/>
          <w:sz w:val="28"/>
          <w:szCs w:val="28"/>
        </w:rPr>
        <w:t>3511/685,</w:t>
      </w:r>
      <w:r w:rsidR="000A2CC7" w:rsidRPr="000A2CC7">
        <w:rPr>
          <w:bCs/>
          <w:sz w:val="28"/>
          <w:szCs w:val="28"/>
        </w:rPr>
        <w:t xml:space="preserve"> </w:t>
      </w:r>
      <w:r w:rsidR="000A2CC7">
        <w:rPr>
          <w:bCs/>
          <w:sz w:val="28"/>
          <w:szCs w:val="28"/>
        </w:rPr>
        <w:t>выявлена патология в 259 случаях.</w:t>
      </w:r>
    </w:p>
    <w:p w:rsidR="004F2703" w:rsidRPr="00D11291" w:rsidRDefault="00D11291" w:rsidP="00D11291">
      <w:pPr>
        <w:spacing w:line="240" w:lineRule="auto"/>
      </w:pPr>
      <w:r>
        <w:rPr>
          <w:rFonts w:cs="Times New Roman"/>
          <w:sz w:val="27"/>
          <w:szCs w:val="27"/>
        </w:rPr>
        <w:t xml:space="preserve">Диагностировано </w:t>
      </w:r>
      <w:r w:rsidR="004F2703" w:rsidRPr="00D11291">
        <w:rPr>
          <w:rFonts w:cs="Times New Roman"/>
          <w:sz w:val="27"/>
          <w:szCs w:val="27"/>
        </w:rPr>
        <w:t>ВПР-15(5 прервано, 10</w:t>
      </w:r>
      <w:r>
        <w:rPr>
          <w:rFonts w:cs="Times New Roman"/>
          <w:sz w:val="27"/>
          <w:szCs w:val="27"/>
        </w:rPr>
        <w:t xml:space="preserve"> </w:t>
      </w:r>
      <w:r w:rsidR="004F2703" w:rsidRPr="00D11291"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t xml:space="preserve"> </w:t>
      </w:r>
      <w:r w:rsidR="004F2703" w:rsidRPr="00D11291">
        <w:rPr>
          <w:rFonts w:cs="Times New Roman"/>
          <w:sz w:val="27"/>
          <w:szCs w:val="27"/>
        </w:rPr>
        <w:t>родов)</w:t>
      </w:r>
      <w:r>
        <w:rPr>
          <w:rFonts w:cs="Times New Roman"/>
        </w:rPr>
        <w:t xml:space="preserve">.  </w:t>
      </w:r>
      <w:r w:rsidR="004F2703" w:rsidRPr="00D11291">
        <w:rPr>
          <w:rFonts w:cs="Times New Roman"/>
          <w:sz w:val="27"/>
          <w:szCs w:val="27"/>
        </w:rPr>
        <w:t>Не диагностированных</w:t>
      </w:r>
      <w:r>
        <w:rPr>
          <w:rFonts w:cs="Times New Roman"/>
          <w:sz w:val="27"/>
          <w:szCs w:val="27"/>
        </w:rPr>
        <w:t xml:space="preserve"> </w:t>
      </w:r>
      <w:r w:rsidR="004F2703" w:rsidRPr="00D11291">
        <w:rPr>
          <w:rFonts w:cs="Times New Roman"/>
          <w:sz w:val="27"/>
          <w:szCs w:val="27"/>
        </w:rPr>
        <w:t>-</w:t>
      </w:r>
      <w:r>
        <w:rPr>
          <w:rFonts w:cs="Times New Roman"/>
          <w:sz w:val="27"/>
          <w:szCs w:val="27"/>
        </w:rPr>
        <w:t xml:space="preserve"> </w:t>
      </w:r>
      <w:r w:rsidR="004F2703" w:rsidRPr="00D11291">
        <w:rPr>
          <w:rFonts w:cs="Times New Roman"/>
          <w:sz w:val="27"/>
          <w:szCs w:val="27"/>
        </w:rPr>
        <w:t xml:space="preserve">6. </w:t>
      </w:r>
      <w:proofErr w:type="gramStart"/>
      <w:r w:rsidR="004F2703" w:rsidRPr="00D11291">
        <w:rPr>
          <w:rFonts w:cs="Times New Roman"/>
          <w:sz w:val="27"/>
          <w:szCs w:val="27"/>
        </w:rPr>
        <w:t>Среди них перинатальных потерь 1</w:t>
      </w:r>
      <w:r>
        <w:rPr>
          <w:rFonts w:cs="Times New Roman"/>
          <w:sz w:val="27"/>
          <w:szCs w:val="27"/>
        </w:rPr>
        <w:t xml:space="preserve"> случай (ВПР.</w:t>
      </w:r>
      <w:proofErr w:type="gramEnd"/>
      <w:r>
        <w:rPr>
          <w:rFonts w:cs="Times New Roman"/>
          <w:sz w:val="27"/>
          <w:szCs w:val="27"/>
        </w:rPr>
        <w:t xml:space="preserve"> ВПС. Дефект </w:t>
      </w:r>
      <w:r w:rsidR="004F2703" w:rsidRPr="00D11291">
        <w:rPr>
          <w:rFonts w:cs="Times New Roman"/>
          <w:sz w:val="27"/>
          <w:szCs w:val="27"/>
        </w:rPr>
        <w:t xml:space="preserve">межжелудочковой перегородки. Дефект предсердной перегородки. </w:t>
      </w:r>
      <w:proofErr w:type="gramStart"/>
      <w:r w:rsidR="004F2703" w:rsidRPr="00D11291">
        <w:rPr>
          <w:rFonts w:cs="Times New Roman"/>
          <w:sz w:val="27"/>
          <w:szCs w:val="27"/>
        </w:rPr>
        <w:t>Открытый артериальный проток</w:t>
      </w:r>
      <w:r>
        <w:rPr>
          <w:rFonts w:cs="Times New Roman"/>
          <w:sz w:val="27"/>
          <w:szCs w:val="27"/>
        </w:rPr>
        <w:t>).</w:t>
      </w:r>
      <w:proofErr w:type="gramEnd"/>
    </w:p>
    <w:p w:rsidR="00520C7F" w:rsidRDefault="004F2703" w:rsidP="004F2703">
      <w:r>
        <w:rPr>
          <w:rFonts w:eastAsia="Times New Roman"/>
          <w:sz w:val="28"/>
          <w:szCs w:val="28"/>
        </w:rPr>
        <w:t xml:space="preserve"> </w:t>
      </w:r>
      <w:r w:rsidR="00051C5C">
        <w:rPr>
          <w:rFonts w:eastAsia="Times New Roman"/>
          <w:sz w:val="28"/>
          <w:szCs w:val="28"/>
        </w:rPr>
        <w:t xml:space="preserve">Отмечается снижение </w:t>
      </w:r>
      <w:r w:rsidR="00D430B6">
        <w:rPr>
          <w:sz w:val="28"/>
          <w:szCs w:val="28"/>
        </w:rPr>
        <w:t xml:space="preserve"> </w:t>
      </w:r>
      <w:proofErr w:type="spellStart"/>
      <w:r w:rsidR="00D430B6" w:rsidRPr="00520C7F">
        <w:rPr>
          <w:sz w:val="28"/>
          <w:szCs w:val="28"/>
        </w:rPr>
        <w:t>преэклампсии</w:t>
      </w:r>
      <w:proofErr w:type="spellEnd"/>
      <w:r w:rsidR="00D430B6">
        <w:rPr>
          <w:sz w:val="28"/>
          <w:szCs w:val="28"/>
        </w:rPr>
        <w:t xml:space="preserve"> </w:t>
      </w:r>
      <w:r w:rsidR="00D430B6" w:rsidRPr="00520C7F">
        <w:rPr>
          <w:sz w:val="28"/>
          <w:szCs w:val="28"/>
        </w:rPr>
        <w:t>с</w:t>
      </w:r>
      <w:r w:rsidR="00520C7F" w:rsidRPr="00520C7F">
        <w:rPr>
          <w:sz w:val="28"/>
          <w:szCs w:val="28"/>
        </w:rPr>
        <w:t xml:space="preserve"> </w:t>
      </w:r>
      <w:r w:rsidR="00D430B6" w:rsidRPr="00520C7F">
        <w:rPr>
          <w:sz w:val="28"/>
          <w:szCs w:val="28"/>
        </w:rPr>
        <w:t xml:space="preserve"> 20 </w:t>
      </w:r>
      <w:r w:rsidR="00520C7F" w:rsidRPr="00520C7F">
        <w:rPr>
          <w:sz w:val="28"/>
          <w:szCs w:val="28"/>
        </w:rPr>
        <w:t>–</w:t>
      </w:r>
      <w:r w:rsidR="00D430B6" w:rsidRPr="00520C7F">
        <w:rPr>
          <w:sz w:val="28"/>
          <w:szCs w:val="28"/>
        </w:rPr>
        <w:t xml:space="preserve"> </w:t>
      </w:r>
      <w:r w:rsidR="00520C7F" w:rsidRPr="00520C7F">
        <w:rPr>
          <w:sz w:val="28"/>
          <w:szCs w:val="28"/>
        </w:rPr>
        <w:t>5,1</w:t>
      </w:r>
      <w:r w:rsidR="00D430B6" w:rsidRPr="00520C7F">
        <w:rPr>
          <w:sz w:val="28"/>
          <w:szCs w:val="28"/>
        </w:rPr>
        <w:t xml:space="preserve">  %о  в 2021г</w:t>
      </w:r>
      <w:r w:rsidR="00520C7F" w:rsidRPr="00520C7F">
        <w:rPr>
          <w:sz w:val="28"/>
          <w:szCs w:val="28"/>
        </w:rPr>
        <w:t xml:space="preserve"> (</w:t>
      </w:r>
      <w:proofErr w:type="gramStart"/>
      <w:r w:rsidR="00520C7F" w:rsidRPr="00520C7F">
        <w:rPr>
          <w:sz w:val="28"/>
          <w:szCs w:val="28"/>
        </w:rPr>
        <w:t>тяжелой</w:t>
      </w:r>
      <w:proofErr w:type="gramEnd"/>
      <w:r w:rsidR="00520C7F" w:rsidRPr="00520C7F">
        <w:rPr>
          <w:sz w:val="28"/>
          <w:szCs w:val="28"/>
        </w:rPr>
        <w:t xml:space="preserve"> 5 – 25%)</w:t>
      </w:r>
      <w:r w:rsidR="00D430B6" w:rsidRPr="00520C7F">
        <w:rPr>
          <w:sz w:val="28"/>
          <w:szCs w:val="28"/>
        </w:rPr>
        <w:t xml:space="preserve">  до 15 </w:t>
      </w:r>
      <w:r w:rsidR="00051C5C" w:rsidRPr="00520C7F">
        <w:rPr>
          <w:sz w:val="28"/>
          <w:szCs w:val="28"/>
        </w:rPr>
        <w:t xml:space="preserve">-  </w:t>
      </w:r>
      <w:r w:rsidR="00520C7F" w:rsidRPr="00520C7F">
        <w:rPr>
          <w:sz w:val="28"/>
          <w:szCs w:val="28"/>
        </w:rPr>
        <w:t xml:space="preserve">2,1 </w:t>
      </w:r>
      <w:r w:rsidR="00051C5C" w:rsidRPr="00520C7F">
        <w:rPr>
          <w:sz w:val="28"/>
          <w:szCs w:val="28"/>
        </w:rPr>
        <w:t>%о</w:t>
      </w:r>
      <w:r w:rsidR="00D430B6" w:rsidRPr="00520C7F">
        <w:rPr>
          <w:sz w:val="28"/>
          <w:szCs w:val="28"/>
        </w:rPr>
        <w:t xml:space="preserve"> в 2022г</w:t>
      </w:r>
      <w:r w:rsidR="00520C7F">
        <w:rPr>
          <w:sz w:val="28"/>
          <w:szCs w:val="28"/>
        </w:rPr>
        <w:t xml:space="preserve"> (из них тяжелой  3 – 20%)</w:t>
      </w:r>
    </w:p>
    <w:p w:rsidR="00051C5C" w:rsidRDefault="00D430B6" w:rsidP="00051C5C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Случаев эклампсии зарегистрировано не было. </w:t>
      </w:r>
      <w:r>
        <w:rPr>
          <w:color w:val="000000"/>
          <w:sz w:val="28"/>
          <w:szCs w:val="28"/>
        </w:rPr>
        <w:t xml:space="preserve">Перинатальных потерь у беременных с </w:t>
      </w:r>
      <w:proofErr w:type="spellStart"/>
      <w:r>
        <w:rPr>
          <w:color w:val="000000"/>
          <w:sz w:val="28"/>
          <w:szCs w:val="28"/>
        </w:rPr>
        <w:t>преэклампсией</w:t>
      </w:r>
      <w:proofErr w:type="spellEnd"/>
      <w:r>
        <w:rPr>
          <w:color w:val="000000"/>
          <w:sz w:val="28"/>
          <w:szCs w:val="28"/>
        </w:rPr>
        <w:t xml:space="preserve"> не было.</w:t>
      </w:r>
      <w:r>
        <w:rPr>
          <w:sz w:val="28"/>
          <w:szCs w:val="28"/>
        </w:rPr>
        <w:t xml:space="preserve"> Основное направление по профилактике  </w:t>
      </w:r>
      <w:proofErr w:type="spellStart"/>
      <w:r>
        <w:rPr>
          <w:sz w:val="28"/>
          <w:szCs w:val="28"/>
        </w:rPr>
        <w:t>преэклампсии</w:t>
      </w:r>
      <w:proofErr w:type="spellEnd"/>
      <w:r>
        <w:rPr>
          <w:sz w:val="28"/>
          <w:szCs w:val="28"/>
        </w:rPr>
        <w:t xml:space="preserve">  - своевременная диагностика и лечение ЭГП, ведение беременной с ЭГП совместно со смежными специалистами, назначением ацетилсалициловой кислоты беременным с высокой группой риска развития </w:t>
      </w:r>
      <w:proofErr w:type="spellStart"/>
      <w:r>
        <w:rPr>
          <w:sz w:val="28"/>
          <w:szCs w:val="28"/>
        </w:rPr>
        <w:t>преэклампсии</w:t>
      </w:r>
      <w:proofErr w:type="spellEnd"/>
      <w:r w:rsidR="00051C5C">
        <w:rPr>
          <w:sz w:val="28"/>
          <w:szCs w:val="28"/>
        </w:rPr>
        <w:t>.</w:t>
      </w:r>
    </w:p>
    <w:p w:rsidR="00EF3959" w:rsidRPr="0011476C" w:rsidRDefault="00EF3959" w:rsidP="00644F2E">
      <w:pPr>
        <w:tabs>
          <w:tab w:val="left" w:pos="1080"/>
        </w:tabs>
      </w:pPr>
      <w:r>
        <w:rPr>
          <w:b/>
          <w:sz w:val="28"/>
          <w:szCs w:val="28"/>
        </w:rPr>
        <w:t xml:space="preserve">Роды/двойни.  </w:t>
      </w:r>
      <w:r w:rsidRPr="0011476C">
        <w:rPr>
          <w:sz w:val="28"/>
          <w:szCs w:val="28"/>
        </w:rPr>
        <w:t xml:space="preserve">В </w:t>
      </w:r>
      <w:r w:rsidR="00051C5C">
        <w:rPr>
          <w:bCs/>
          <w:sz w:val="28"/>
          <w:szCs w:val="28"/>
        </w:rPr>
        <w:t>2022</w:t>
      </w:r>
      <w:r w:rsidRPr="0011476C">
        <w:rPr>
          <w:bCs/>
          <w:sz w:val="28"/>
          <w:szCs w:val="28"/>
        </w:rPr>
        <w:t xml:space="preserve"> году </w:t>
      </w:r>
      <w:r w:rsidR="0011476C" w:rsidRPr="0011476C">
        <w:rPr>
          <w:bCs/>
          <w:sz w:val="28"/>
          <w:szCs w:val="28"/>
        </w:rPr>
        <w:t xml:space="preserve"> </w:t>
      </w:r>
      <w:r w:rsidR="00051C5C">
        <w:rPr>
          <w:bCs/>
          <w:sz w:val="28"/>
          <w:szCs w:val="28"/>
        </w:rPr>
        <w:t xml:space="preserve">произошло </w:t>
      </w:r>
      <w:r w:rsidR="00912722">
        <w:rPr>
          <w:bCs/>
          <w:sz w:val="28"/>
          <w:szCs w:val="28"/>
        </w:rPr>
        <w:t xml:space="preserve"> </w:t>
      </w:r>
      <w:r w:rsidR="00051C5C">
        <w:rPr>
          <w:bCs/>
          <w:sz w:val="28"/>
          <w:szCs w:val="28"/>
        </w:rPr>
        <w:t xml:space="preserve">685 </w:t>
      </w:r>
      <w:r w:rsidR="0011476C" w:rsidRPr="0011476C">
        <w:rPr>
          <w:bCs/>
          <w:sz w:val="28"/>
          <w:szCs w:val="28"/>
        </w:rPr>
        <w:t>родов</w:t>
      </w:r>
      <w:r w:rsidR="00912722">
        <w:rPr>
          <w:sz w:val="28"/>
          <w:szCs w:val="28"/>
        </w:rPr>
        <w:t xml:space="preserve"> (двоен 1</w:t>
      </w:r>
      <w:r w:rsidR="00051C5C">
        <w:rPr>
          <w:sz w:val="28"/>
          <w:szCs w:val="28"/>
        </w:rPr>
        <w:t>1</w:t>
      </w:r>
      <w:r w:rsidRPr="0011476C">
        <w:rPr>
          <w:sz w:val="28"/>
          <w:szCs w:val="28"/>
        </w:rPr>
        <w:t>)</w:t>
      </w:r>
      <w:r w:rsidRPr="0011476C">
        <w:t>,</w:t>
      </w:r>
      <w:r w:rsidRPr="0011476C">
        <w:rPr>
          <w:rFonts w:eastAsia="Times New Roman"/>
          <w:sz w:val="28"/>
          <w:szCs w:val="28"/>
        </w:rPr>
        <w:t xml:space="preserve"> </w:t>
      </w:r>
      <w:r w:rsidR="00051C5C">
        <w:rPr>
          <w:bCs/>
          <w:sz w:val="28"/>
          <w:szCs w:val="28"/>
        </w:rPr>
        <w:t>2021</w:t>
      </w:r>
      <w:r w:rsidR="0011476C" w:rsidRPr="0011476C">
        <w:rPr>
          <w:bCs/>
          <w:sz w:val="28"/>
          <w:szCs w:val="28"/>
        </w:rPr>
        <w:t xml:space="preserve"> </w:t>
      </w:r>
      <w:r w:rsidRPr="0011476C">
        <w:rPr>
          <w:bCs/>
          <w:sz w:val="28"/>
          <w:szCs w:val="28"/>
        </w:rPr>
        <w:t>г</w:t>
      </w:r>
      <w:r w:rsidR="0011476C" w:rsidRPr="0011476C">
        <w:rPr>
          <w:sz w:val="28"/>
          <w:szCs w:val="28"/>
        </w:rPr>
        <w:t xml:space="preserve">оду </w:t>
      </w:r>
      <w:r w:rsidR="00051C5C">
        <w:rPr>
          <w:sz w:val="28"/>
          <w:szCs w:val="28"/>
        </w:rPr>
        <w:t xml:space="preserve">- </w:t>
      </w:r>
      <w:r w:rsidR="00051C5C">
        <w:rPr>
          <w:bCs/>
          <w:sz w:val="28"/>
          <w:szCs w:val="28"/>
        </w:rPr>
        <w:t>837</w:t>
      </w:r>
      <w:r w:rsidR="00051C5C" w:rsidRPr="0011476C">
        <w:rPr>
          <w:sz w:val="28"/>
          <w:szCs w:val="28"/>
        </w:rPr>
        <w:t xml:space="preserve"> </w:t>
      </w:r>
      <w:r w:rsidRPr="0011476C">
        <w:rPr>
          <w:sz w:val="28"/>
          <w:szCs w:val="28"/>
        </w:rPr>
        <w:t>(</w:t>
      </w:r>
      <w:r w:rsidR="00051C5C">
        <w:rPr>
          <w:sz w:val="28"/>
          <w:szCs w:val="28"/>
        </w:rPr>
        <w:t>10</w:t>
      </w:r>
      <w:r w:rsidRPr="0011476C">
        <w:rPr>
          <w:sz w:val="28"/>
          <w:szCs w:val="28"/>
        </w:rPr>
        <w:t xml:space="preserve"> двоен</w:t>
      </w:r>
      <w:r>
        <w:rPr>
          <w:sz w:val="28"/>
          <w:szCs w:val="28"/>
        </w:rPr>
        <w:t>)</w:t>
      </w:r>
      <w:r w:rsidR="0011476C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051C5C">
        <w:rPr>
          <w:sz w:val="28"/>
          <w:szCs w:val="28"/>
        </w:rPr>
        <w:t>Отмечается уменьшение количества родов  на 152.</w:t>
      </w:r>
    </w:p>
    <w:p w:rsidR="006F6EDF" w:rsidRDefault="0011476C" w:rsidP="00644F2E">
      <w:pPr>
        <w:tabs>
          <w:tab w:val="left" w:pos="1080"/>
        </w:tabs>
        <w:spacing w:line="240" w:lineRule="auto"/>
        <w:rPr>
          <w:rStyle w:val="2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Роды в результате ЭКО </w:t>
      </w:r>
      <w:r w:rsidR="00EF3925">
        <w:rPr>
          <w:rFonts w:cs="Times New Roman"/>
          <w:sz w:val="28"/>
          <w:szCs w:val="28"/>
        </w:rPr>
        <w:t>21</w:t>
      </w:r>
      <w:r w:rsidR="00051C5C">
        <w:rPr>
          <w:rFonts w:cs="Times New Roman"/>
          <w:sz w:val="28"/>
          <w:szCs w:val="28"/>
        </w:rPr>
        <w:t xml:space="preserve">- </w:t>
      </w:r>
      <w:r w:rsidR="00520C7F">
        <w:rPr>
          <w:rFonts w:cs="Times New Roman"/>
          <w:sz w:val="28"/>
          <w:szCs w:val="28"/>
        </w:rPr>
        <w:t>3,07</w:t>
      </w:r>
      <w:r w:rsidR="00051C5C">
        <w:rPr>
          <w:rFonts w:cs="Times New Roman"/>
          <w:sz w:val="28"/>
          <w:szCs w:val="28"/>
        </w:rPr>
        <w:t>%, в 2021 году 1</w:t>
      </w:r>
      <w:r w:rsidR="00EF3925">
        <w:rPr>
          <w:rFonts w:cs="Times New Roman"/>
          <w:sz w:val="28"/>
          <w:szCs w:val="28"/>
        </w:rPr>
        <w:t>4</w:t>
      </w:r>
      <w:r w:rsidR="007C7CB8">
        <w:rPr>
          <w:rFonts w:cs="Times New Roman"/>
          <w:sz w:val="28"/>
          <w:szCs w:val="28"/>
        </w:rPr>
        <w:t xml:space="preserve"> </w:t>
      </w:r>
      <w:r w:rsidR="00051C5C">
        <w:rPr>
          <w:rFonts w:cs="Times New Roman"/>
          <w:sz w:val="28"/>
          <w:szCs w:val="28"/>
        </w:rPr>
        <w:t>-</w:t>
      </w:r>
      <w:r w:rsidR="007C7CB8">
        <w:rPr>
          <w:rFonts w:cs="Times New Roman"/>
          <w:sz w:val="28"/>
          <w:szCs w:val="28"/>
        </w:rPr>
        <w:t xml:space="preserve"> </w:t>
      </w:r>
      <w:r w:rsidR="00520C7F">
        <w:rPr>
          <w:rFonts w:cs="Times New Roman"/>
          <w:sz w:val="28"/>
          <w:szCs w:val="28"/>
        </w:rPr>
        <w:t>1,68</w:t>
      </w:r>
      <w:r w:rsidR="007C7CB8" w:rsidRPr="00520C7F">
        <w:rPr>
          <w:rFonts w:cs="Times New Roman"/>
          <w:sz w:val="28"/>
          <w:szCs w:val="28"/>
        </w:rPr>
        <w:t>%</w:t>
      </w:r>
      <w:r w:rsidRPr="00520C7F">
        <w:rPr>
          <w:rFonts w:cs="Times New Roman"/>
          <w:sz w:val="28"/>
          <w:szCs w:val="28"/>
        </w:rPr>
        <w:t xml:space="preserve">. </w:t>
      </w:r>
      <w:r w:rsidR="00A713E3" w:rsidRPr="00520C7F">
        <w:rPr>
          <w:rFonts w:cs="Times New Roman"/>
          <w:sz w:val="28"/>
          <w:szCs w:val="28"/>
        </w:rPr>
        <w:t xml:space="preserve">Осложнённые роды были у </w:t>
      </w:r>
      <w:r w:rsidR="00520C7F" w:rsidRPr="00520C7F">
        <w:rPr>
          <w:rFonts w:cs="Times New Roman"/>
          <w:sz w:val="28"/>
          <w:szCs w:val="28"/>
        </w:rPr>
        <w:t>455</w:t>
      </w:r>
      <w:r w:rsidR="00290C2F" w:rsidRPr="00520C7F">
        <w:rPr>
          <w:rFonts w:cs="Times New Roman"/>
          <w:sz w:val="28"/>
          <w:szCs w:val="28"/>
        </w:rPr>
        <w:t>-</w:t>
      </w:r>
      <w:r w:rsidR="00520C7F" w:rsidRPr="00520C7F">
        <w:rPr>
          <w:rFonts w:cs="Times New Roman"/>
          <w:sz w:val="28"/>
          <w:szCs w:val="28"/>
        </w:rPr>
        <w:t>66</w:t>
      </w:r>
      <w:r w:rsidR="00DB2174" w:rsidRPr="00520C7F">
        <w:rPr>
          <w:rFonts w:cs="Times New Roman"/>
          <w:sz w:val="28"/>
          <w:szCs w:val="28"/>
        </w:rPr>
        <w:t>,4</w:t>
      </w:r>
      <w:r w:rsidRPr="00520C7F">
        <w:rPr>
          <w:rFonts w:cs="Times New Roman"/>
          <w:sz w:val="28"/>
          <w:szCs w:val="28"/>
        </w:rPr>
        <w:t>%  женщин</w:t>
      </w:r>
      <w:r w:rsidR="00A713E3" w:rsidRPr="00520C7F">
        <w:rPr>
          <w:rFonts w:cs="Times New Roman"/>
          <w:sz w:val="28"/>
          <w:szCs w:val="28"/>
        </w:rPr>
        <w:t xml:space="preserve">, в прошлом году у </w:t>
      </w:r>
      <w:r w:rsidR="00DB2174" w:rsidRPr="00520C7F">
        <w:rPr>
          <w:rFonts w:cs="Times New Roman"/>
          <w:sz w:val="28"/>
          <w:szCs w:val="28"/>
        </w:rPr>
        <w:t>5</w:t>
      </w:r>
      <w:r w:rsidR="00520C7F" w:rsidRPr="00520C7F">
        <w:rPr>
          <w:rFonts w:cs="Times New Roman"/>
          <w:sz w:val="28"/>
          <w:szCs w:val="28"/>
        </w:rPr>
        <w:t xml:space="preserve">22 </w:t>
      </w:r>
      <w:r w:rsidR="00A713E3" w:rsidRPr="00520C7F">
        <w:rPr>
          <w:rFonts w:cs="Times New Roman"/>
          <w:sz w:val="28"/>
          <w:szCs w:val="28"/>
        </w:rPr>
        <w:t>женщин (</w:t>
      </w:r>
      <w:r w:rsidR="00520C7F" w:rsidRPr="00520C7F">
        <w:rPr>
          <w:rFonts w:cs="Times New Roman"/>
          <w:sz w:val="28"/>
          <w:szCs w:val="28"/>
        </w:rPr>
        <w:t>62,37</w:t>
      </w:r>
      <w:r w:rsidR="00A713E3" w:rsidRPr="00520C7F">
        <w:rPr>
          <w:rFonts w:cs="Times New Roman"/>
          <w:sz w:val="28"/>
          <w:szCs w:val="28"/>
        </w:rPr>
        <w:t>%).</w:t>
      </w:r>
      <w:r w:rsidR="00A713E3" w:rsidRPr="00160756">
        <w:rPr>
          <w:rFonts w:cs="Times New Roman"/>
          <w:color w:val="FF0000"/>
          <w:sz w:val="28"/>
          <w:szCs w:val="28"/>
        </w:rPr>
        <w:t xml:space="preserve"> </w:t>
      </w:r>
      <w:r w:rsidR="00A713E3">
        <w:rPr>
          <w:rFonts w:cs="Times New Roman"/>
          <w:sz w:val="28"/>
          <w:szCs w:val="28"/>
        </w:rPr>
        <w:t xml:space="preserve">Оперативное </w:t>
      </w:r>
      <w:proofErr w:type="spellStart"/>
      <w:r w:rsidR="00A713E3">
        <w:rPr>
          <w:rFonts w:cs="Times New Roman"/>
          <w:sz w:val="28"/>
          <w:szCs w:val="28"/>
        </w:rPr>
        <w:t>родоразрешение</w:t>
      </w:r>
      <w:proofErr w:type="spellEnd"/>
      <w:r w:rsidR="00A713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состоялось у </w:t>
      </w:r>
      <w:r w:rsidR="00DB2174">
        <w:rPr>
          <w:rFonts w:cs="Times New Roman"/>
          <w:sz w:val="28"/>
          <w:szCs w:val="28"/>
        </w:rPr>
        <w:t xml:space="preserve"> </w:t>
      </w:r>
      <w:r w:rsidR="00160756">
        <w:rPr>
          <w:rFonts w:cs="Times New Roman"/>
          <w:sz w:val="28"/>
          <w:szCs w:val="28"/>
        </w:rPr>
        <w:t xml:space="preserve">262 женщин – 38,2% </w:t>
      </w:r>
      <w:r w:rsidR="00A713E3">
        <w:rPr>
          <w:rFonts w:cs="Times New Roman"/>
          <w:sz w:val="28"/>
          <w:szCs w:val="28"/>
        </w:rPr>
        <w:t xml:space="preserve">против </w:t>
      </w:r>
      <w:r w:rsidR="00160756">
        <w:rPr>
          <w:rFonts w:cs="Times New Roman"/>
          <w:sz w:val="28"/>
          <w:szCs w:val="28"/>
        </w:rPr>
        <w:t xml:space="preserve">313 </w:t>
      </w:r>
      <w:r w:rsidR="00DB2174">
        <w:rPr>
          <w:rFonts w:cs="Times New Roman"/>
          <w:sz w:val="28"/>
          <w:szCs w:val="28"/>
        </w:rPr>
        <w:t xml:space="preserve"> </w:t>
      </w:r>
      <w:r w:rsidR="00290C2F">
        <w:rPr>
          <w:rFonts w:cs="Times New Roman"/>
          <w:sz w:val="28"/>
          <w:szCs w:val="28"/>
        </w:rPr>
        <w:t>-</w:t>
      </w:r>
      <w:r w:rsidR="00DB2174">
        <w:rPr>
          <w:rFonts w:cs="Times New Roman"/>
          <w:sz w:val="28"/>
          <w:szCs w:val="28"/>
        </w:rPr>
        <w:t xml:space="preserve"> </w:t>
      </w:r>
      <w:r w:rsidR="00160756">
        <w:rPr>
          <w:rFonts w:cs="Times New Roman"/>
          <w:sz w:val="28"/>
          <w:szCs w:val="28"/>
        </w:rPr>
        <w:t>37,4</w:t>
      </w:r>
      <w:r w:rsidR="00DB2174">
        <w:rPr>
          <w:rFonts w:cs="Times New Roman"/>
          <w:sz w:val="28"/>
          <w:szCs w:val="28"/>
        </w:rPr>
        <w:t xml:space="preserve">%. </w:t>
      </w:r>
      <w:r w:rsidR="00DB2174">
        <w:rPr>
          <w:rStyle w:val="2"/>
          <w:rFonts w:cs="Times New Roman"/>
          <w:sz w:val="28"/>
          <w:szCs w:val="28"/>
        </w:rPr>
        <w:t>О</w:t>
      </w:r>
      <w:r w:rsidR="00A713E3" w:rsidRPr="00877C00">
        <w:rPr>
          <w:rStyle w:val="2"/>
          <w:rFonts w:cs="Times New Roman"/>
          <w:sz w:val="28"/>
          <w:szCs w:val="28"/>
        </w:rPr>
        <w:t xml:space="preserve">сновная причина </w:t>
      </w:r>
      <w:proofErr w:type="gramStart"/>
      <w:r w:rsidR="00A713E3" w:rsidRPr="00877C00">
        <w:rPr>
          <w:rStyle w:val="2"/>
          <w:rFonts w:cs="Times New Roman"/>
          <w:sz w:val="28"/>
          <w:szCs w:val="28"/>
        </w:rPr>
        <w:t>оперативного</w:t>
      </w:r>
      <w:proofErr w:type="gramEnd"/>
      <w:r w:rsidR="00A713E3" w:rsidRPr="00877C00">
        <w:rPr>
          <w:rStyle w:val="2"/>
          <w:rFonts w:cs="Times New Roman"/>
          <w:sz w:val="28"/>
          <w:szCs w:val="28"/>
        </w:rPr>
        <w:t xml:space="preserve"> </w:t>
      </w:r>
      <w:r w:rsidR="00290C2F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="00A713E3" w:rsidRPr="00877C00">
        <w:rPr>
          <w:rStyle w:val="2"/>
          <w:rFonts w:cs="Times New Roman"/>
          <w:sz w:val="28"/>
          <w:szCs w:val="28"/>
        </w:rPr>
        <w:t>родоразрешения</w:t>
      </w:r>
      <w:proofErr w:type="spellEnd"/>
      <w:r w:rsidR="00A713E3" w:rsidRPr="00877C00">
        <w:rPr>
          <w:rStyle w:val="2"/>
          <w:rFonts w:cs="Times New Roman"/>
          <w:sz w:val="28"/>
          <w:szCs w:val="28"/>
        </w:rPr>
        <w:t xml:space="preserve"> - наличие рубцов.</w:t>
      </w:r>
    </w:p>
    <w:p w:rsidR="00160756" w:rsidRDefault="0057744E" w:rsidP="001607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Преждевременные роды</w:t>
      </w:r>
      <w:r w:rsidR="00492BB0">
        <w:rPr>
          <w:b/>
          <w:sz w:val="28"/>
          <w:szCs w:val="28"/>
        </w:rPr>
        <w:t>.</w:t>
      </w:r>
      <w:r w:rsidR="00160756">
        <w:rPr>
          <w:b/>
          <w:sz w:val="28"/>
          <w:szCs w:val="28"/>
        </w:rPr>
        <w:t xml:space="preserve"> </w:t>
      </w:r>
      <w:r w:rsidR="00F006F5">
        <w:rPr>
          <w:sz w:val="28"/>
          <w:szCs w:val="28"/>
        </w:rPr>
        <w:t>П</w:t>
      </w:r>
      <w:r w:rsidR="00160756">
        <w:rPr>
          <w:sz w:val="28"/>
          <w:szCs w:val="28"/>
        </w:rPr>
        <w:t xml:space="preserve">оказатель преждевременных родов незначительно </w:t>
      </w:r>
      <w:r w:rsidR="00F006F5">
        <w:rPr>
          <w:sz w:val="28"/>
          <w:szCs w:val="28"/>
        </w:rPr>
        <w:t xml:space="preserve"> увеличился с </w:t>
      </w:r>
      <w:r w:rsidR="00160756">
        <w:rPr>
          <w:sz w:val="28"/>
          <w:szCs w:val="28"/>
        </w:rPr>
        <w:t>66,3% в 2021</w:t>
      </w:r>
      <w:r w:rsidR="00F006F5">
        <w:rPr>
          <w:sz w:val="28"/>
          <w:szCs w:val="28"/>
        </w:rPr>
        <w:t>г до 6,3</w:t>
      </w:r>
      <w:r w:rsidR="00160756">
        <w:rPr>
          <w:sz w:val="28"/>
          <w:szCs w:val="28"/>
        </w:rPr>
        <w:t>,7% в 2022</w:t>
      </w:r>
      <w:r w:rsidR="00F006F5">
        <w:rPr>
          <w:sz w:val="28"/>
          <w:szCs w:val="28"/>
        </w:rPr>
        <w:t xml:space="preserve">. </w:t>
      </w:r>
      <w:r w:rsidR="00160756">
        <w:rPr>
          <w:sz w:val="28"/>
          <w:szCs w:val="28"/>
        </w:rPr>
        <w:t xml:space="preserve">В результате проведенного анализа среди факторов,  способствующих  преждевременным родам, является инфекция мочеполовых  путей, </w:t>
      </w:r>
      <w:proofErr w:type="spellStart"/>
      <w:r w:rsidR="00160756">
        <w:rPr>
          <w:sz w:val="28"/>
          <w:szCs w:val="28"/>
        </w:rPr>
        <w:t>преэклампсия</w:t>
      </w:r>
      <w:proofErr w:type="spellEnd"/>
      <w:r w:rsidR="00160756">
        <w:rPr>
          <w:sz w:val="28"/>
          <w:szCs w:val="28"/>
        </w:rPr>
        <w:t xml:space="preserve">, ЭГЗ, ИЦН и как следствие преждевременное </w:t>
      </w:r>
      <w:proofErr w:type="spellStart"/>
      <w:r w:rsidR="00160756">
        <w:rPr>
          <w:sz w:val="28"/>
          <w:szCs w:val="28"/>
        </w:rPr>
        <w:t>родоразрешение</w:t>
      </w:r>
      <w:proofErr w:type="spellEnd"/>
      <w:r w:rsidR="00160756">
        <w:rPr>
          <w:sz w:val="28"/>
          <w:szCs w:val="28"/>
        </w:rPr>
        <w:t xml:space="preserve">.  Перинатальных потерь среди недоношенных детей - 2 случая ранней </w:t>
      </w:r>
      <w:proofErr w:type="spellStart"/>
      <w:r w:rsidR="00160756">
        <w:rPr>
          <w:sz w:val="28"/>
          <w:szCs w:val="28"/>
        </w:rPr>
        <w:t>неонатальной</w:t>
      </w:r>
      <w:proofErr w:type="spellEnd"/>
      <w:r w:rsidR="00160756">
        <w:rPr>
          <w:sz w:val="28"/>
          <w:szCs w:val="28"/>
        </w:rPr>
        <w:t xml:space="preserve"> смертности.  Перинатальные потери по срокам </w:t>
      </w:r>
      <w:proofErr w:type="spellStart"/>
      <w:r w:rsidR="00160756">
        <w:rPr>
          <w:sz w:val="28"/>
          <w:szCs w:val="28"/>
        </w:rPr>
        <w:t>гестации</w:t>
      </w:r>
      <w:proofErr w:type="spellEnd"/>
      <w:r w:rsidR="00160756">
        <w:rPr>
          <w:sz w:val="28"/>
          <w:szCs w:val="28"/>
        </w:rPr>
        <w:t xml:space="preserve">:  в  </w:t>
      </w:r>
      <w:proofErr w:type="spellStart"/>
      <w:r w:rsidR="00160756">
        <w:rPr>
          <w:sz w:val="28"/>
          <w:szCs w:val="28"/>
        </w:rPr>
        <w:t>гестационном</w:t>
      </w:r>
      <w:proofErr w:type="spellEnd"/>
      <w:r w:rsidR="00160756">
        <w:rPr>
          <w:sz w:val="28"/>
          <w:szCs w:val="28"/>
        </w:rPr>
        <w:t xml:space="preserve"> сроке 25-26 нед-1случай, 30-31 неделя -1случай. Оба случая с экстремально низкой массой тела. </w:t>
      </w:r>
    </w:p>
    <w:p w:rsidR="00160756" w:rsidRPr="00EF3925" w:rsidRDefault="00F4742E" w:rsidP="00160756">
      <w:pPr>
        <w:jc w:val="both"/>
        <w:rPr>
          <w:color w:val="C00000"/>
        </w:rPr>
      </w:pPr>
      <w:r>
        <w:rPr>
          <w:b/>
          <w:bCs/>
          <w:sz w:val="28"/>
          <w:szCs w:val="28"/>
        </w:rPr>
        <w:t>Пер</w:t>
      </w:r>
      <w:r w:rsidR="00B0312F">
        <w:rPr>
          <w:b/>
          <w:bCs/>
          <w:sz w:val="28"/>
          <w:szCs w:val="28"/>
        </w:rPr>
        <w:t xml:space="preserve">инатальная смертность </w:t>
      </w:r>
      <w:r w:rsidR="00B0312F" w:rsidRPr="00B0312F">
        <w:rPr>
          <w:bCs/>
          <w:sz w:val="28"/>
          <w:szCs w:val="28"/>
        </w:rPr>
        <w:t>по женской</w:t>
      </w:r>
      <w:r w:rsidRPr="00B0312F">
        <w:rPr>
          <w:bCs/>
          <w:sz w:val="28"/>
          <w:szCs w:val="28"/>
        </w:rPr>
        <w:t xml:space="preserve"> консультации в </w:t>
      </w:r>
      <w:r w:rsidR="00B0312F" w:rsidRPr="00B0312F">
        <w:rPr>
          <w:bCs/>
          <w:sz w:val="28"/>
          <w:szCs w:val="28"/>
        </w:rPr>
        <w:t>2022г составила</w:t>
      </w:r>
      <w:r w:rsidR="00160756">
        <w:rPr>
          <w:b/>
          <w:bCs/>
          <w:sz w:val="28"/>
          <w:szCs w:val="28"/>
        </w:rPr>
        <w:t xml:space="preserve"> </w:t>
      </w:r>
      <w:r w:rsidR="00160756" w:rsidRPr="00B0312F">
        <w:rPr>
          <w:bCs/>
          <w:sz w:val="28"/>
          <w:szCs w:val="28"/>
        </w:rPr>
        <w:t xml:space="preserve">4 </w:t>
      </w:r>
      <w:r w:rsidR="00B0312F" w:rsidRPr="00EF3925">
        <w:rPr>
          <w:sz w:val="28"/>
          <w:szCs w:val="28"/>
        </w:rPr>
        <w:t>сл</w:t>
      </w:r>
      <w:r w:rsidR="00EF3925" w:rsidRPr="00EF3925">
        <w:rPr>
          <w:sz w:val="28"/>
          <w:szCs w:val="28"/>
        </w:rPr>
        <w:t xml:space="preserve">учая  - </w:t>
      </w:r>
      <w:r w:rsidR="00160756" w:rsidRPr="00EF3925">
        <w:rPr>
          <w:sz w:val="28"/>
          <w:szCs w:val="28"/>
        </w:rPr>
        <w:t>5.7%о</w:t>
      </w:r>
      <w:r w:rsidR="00160756" w:rsidRPr="00B0312F">
        <w:rPr>
          <w:color w:val="C00000"/>
          <w:sz w:val="28"/>
          <w:szCs w:val="28"/>
        </w:rPr>
        <w:t xml:space="preserve"> </w:t>
      </w:r>
      <w:r w:rsidR="00160756" w:rsidRPr="00EF3925">
        <w:rPr>
          <w:sz w:val="28"/>
          <w:szCs w:val="28"/>
        </w:rPr>
        <w:t>(мертворождаемость  1-1,4%о,</w:t>
      </w:r>
      <w:r w:rsidR="00160756" w:rsidRPr="00B0312F">
        <w:rPr>
          <w:color w:val="C00000"/>
          <w:sz w:val="28"/>
          <w:szCs w:val="28"/>
        </w:rPr>
        <w:t xml:space="preserve"> </w:t>
      </w:r>
      <w:r w:rsidR="00160756" w:rsidRPr="00EF3925">
        <w:rPr>
          <w:sz w:val="28"/>
          <w:szCs w:val="28"/>
        </w:rPr>
        <w:t xml:space="preserve">ранняя </w:t>
      </w:r>
      <w:proofErr w:type="spellStart"/>
      <w:r w:rsidR="00160756" w:rsidRPr="00EF3925">
        <w:rPr>
          <w:sz w:val="28"/>
          <w:szCs w:val="28"/>
        </w:rPr>
        <w:t>неонатальная</w:t>
      </w:r>
      <w:proofErr w:type="spellEnd"/>
      <w:r w:rsidR="00160756" w:rsidRPr="00EF3925">
        <w:rPr>
          <w:sz w:val="28"/>
          <w:szCs w:val="28"/>
        </w:rPr>
        <w:t xml:space="preserve"> смертность 3</w:t>
      </w:r>
      <w:r w:rsidR="00B0312F" w:rsidRPr="00EF3925">
        <w:rPr>
          <w:sz w:val="28"/>
          <w:szCs w:val="28"/>
        </w:rPr>
        <w:t xml:space="preserve"> </w:t>
      </w:r>
      <w:r w:rsidR="00160756" w:rsidRPr="00EF3925">
        <w:rPr>
          <w:sz w:val="28"/>
          <w:szCs w:val="28"/>
        </w:rPr>
        <w:t>-</w:t>
      </w:r>
      <w:r w:rsidR="00EF3925" w:rsidRPr="00EF3925">
        <w:rPr>
          <w:sz w:val="28"/>
          <w:szCs w:val="28"/>
        </w:rPr>
        <w:t xml:space="preserve"> </w:t>
      </w:r>
      <w:r w:rsidR="00160756" w:rsidRPr="00EF3925">
        <w:rPr>
          <w:sz w:val="28"/>
          <w:szCs w:val="28"/>
        </w:rPr>
        <w:t>4.3%о)</w:t>
      </w:r>
      <w:r w:rsidR="00B0312F" w:rsidRPr="00EF3925">
        <w:rPr>
          <w:sz w:val="28"/>
          <w:szCs w:val="28"/>
        </w:rPr>
        <w:t>.</w:t>
      </w:r>
      <w:r w:rsidR="00B0312F">
        <w:rPr>
          <w:color w:val="C00000"/>
        </w:rPr>
        <w:t xml:space="preserve"> </w:t>
      </w:r>
      <w:r w:rsidR="00EF3925" w:rsidRPr="00EF3925">
        <w:rPr>
          <w:sz w:val="28"/>
          <w:szCs w:val="28"/>
        </w:rPr>
        <w:t>В</w:t>
      </w:r>
      <w:r w:rsidR="00B0312F">
        <w:rPr>
          <w:color w:val="C00000"/>
        </w:rPr>
        <w:t xml:space="preserve"> </w:t>
      </w:r>
      <w:r w:rsidR="00EF3925">
        <w:rPr>
          <w:bCs/>
          <w:sz w:val="28"/>
          <w:szCs w:val="28"/>
        </w:rPr>
        <w:t xml:space="preserve">2021году было </w:t>
      </w:r>
      <w:r w:rsidR="00EF3925">
        <w:rPr>
          <w:sz w:val="28"/>
          <w:szCs w:val="28"/>
        </w:rPr>
        <w:t xml:space="preserve"> 8 случаев -  9,4%о </w:t>
      </w:r>
      <w:r w:rsidR="00160756">
        <w:rPr>
          <w:sz w:val="28"/>
          <w:szCs w:val="28"/>
        </w:rPr>
        <w:t>(мерт</w:t>
      </w:r>
      <w:r w:rsidR="00EF3925">
        <w:rPr>
          <w:sz w:val="28"/>
          <w:szCs w:val="28"/>
        </w:rPr>
        <w:t>в</w:t>
      </w:r>
      <w:r w:rsidR="00160756">
        <w:rPr>
          <w:sz w:val="28"/>
          <w:szCs w:val="28"/>
        </w:rPr>
        <w:t>орождаемость  7</w:t>
      </w:r>
      <w:r w:rsidR="00EF3925">
        <w:rPr>
          <w:sz w:val="28"/>
          <w:szCs w:val="28"/>
        </w:rPr>
        <w:t xml:space="preserve"> - 8,</w:t>
      </w:r>
      <w:r w:rsidR="00160756">
        <w:rPr>
          <w:sz w:val="28"/>
          <w:szCs w:val="28"/>
        </w:rPr>
        <w:t xml:space="preserve">2%о, ранняя </w:t>
      </w:r>
      <w:proofErr w:type="spellStart"/>
      <w:r w:rsidR="00160756">
        <w:rPr>
          <w:sz w:val="28"/>
          <w:szCs w:val="28"/>
        </w:rPr>
        <w:t>неонатальная</w:t>
      </w:r>
      <w:proofErr w:type="spellEnd"/>
      <w:r w:rsidR="00160756">
        <w:rPr>
          <w:sz w:val="28"/>
          <w:szCs w:val="28"/>
        </w:rPr>
        <w:t xml:space="preserve"> смертность 1-1.2%о)</w:t>
      </w:r>
    </w:p>
    <w:p w:rsidR="00160756" w:rsidRDefault="00F006F5" w:rsidP="00160756">
      <w:pPr>
        <w:ind w:left="-20"/>
        <w:jc w:val="both"/>
      </w:pPr>
      <w:r>
        <w:rPr>
          <w:sz w:val="28"/>
          <w:szCs w:val="28"/>
        </w:rPr>
        <w:lastRenderedPageBreak/>
        <w:t xml:space="preserve"> </w:t>
      </w:r>
      <w:r w:rsidR="00160756">
        <w:rPr>
          <w:sz w:val="28"/>
          <w:szCs w:val="28"/>
        </w:rPr>
        <w:t xml:space="preserve">Отмечается снижение показателя </w:t>
      </w:r>
      <w:r w:rsidR="00160756" w:rsidRPr="00F4742E">
        <w:rPr>
          <w:b/>
          <w:sz w:val="28"/>
          <w:szCs w:val="28"/>
        </w:rPr>
        <w:t>перинатальной смертности</w:t>
      </w:r>
      <w:r w:rsidR="00EF3925">
        <w:rPr>
          <w:sz w:val="28"/>
          <w:szCs w:val="28"/>
        </w:rPr>
        <w:t xml:space="preserve"> с 8,</w:t>
      </w:r>
      <w:r w:rsidR="00160756">
        <w:rPr>
          <w:sz w:val="28"/>
          <w:szCs w:val="28"/>
        </w:rPr>
        <w:t>2%</w:t>
      </w:r>
      <w:proofErr w:type="gramStart"/>
      <w:r w:rsidR="00160756">
        <w:rPr>
          <w:sz w:val="28"/>
          <w:szCs w:val="28"/>
        </w:rPr>
        <w:t>о</w:t>
      </w:r>
      <w:proofErr w:type="gramEnd"/>
      <w:r w:rsidR="00160756">
        <w:rPr>
          <w:sz w:val="28"/>
          <w:szCs w:val="28"/>
        </w:rPr>
        <w:t xml:space="preserve"> в 2021г. до 5.7%о в 2022г.   </w:t>
      </w:r>
      <w:r w:rsidR="00EF3925">
        <w:rPr>
          <w:sz w:val="28"/>
          <w:szCs w:val="28"/>
        </w:rPr>
        <w:t xml:space="preserve">Показатель </w:t>
      </w:r>
      <w:r w:rsidR="00160756">
        <w:rPr>
          <w:sz w:val="28"/>
          <w:szCs w:val="28"/>
        </w:rPr>
        <w:t xml:space="preserve">ранней </w:t>
      </w:r>
      <w:proofErr w:type="spellStart"/>
      <w:r w:rsidR="00160756">
        <w:rPr>
          <w:sz w:val="28"/>
          <w:szCs w:val="28"/>
        </w:rPr>
        <w:t>неонатальной</w:t>
      </w:r>
      <w:proofErr w:type="spellEnd"/>
      <w:r w:rsidR="00160756">
        <w:rPr>
          <w:sz w:val="28"/>
          <w:szCs w:val="28"/>
        </w:rPr>
        <w:t xml:space="preserve"> смертности </w:t>
      </w:r>
      <w:r w:rsidR="00EF3925">
        <w:rPr>
          <w:sz w:val="28"/>
          <w:szCs w:val="28"/>
        </w:rPr>
        <w:t xml:space="preserve">увеличился </w:t>
      </w:r>
      <w:r w:rsidR="00160756">
        <w:rPr>
          <w:sz w:val="28"/>
          <w:szCs w:val="28"/>
        </w:rPr>
        <w:t>с 1</w:t>
      </w:r>
      <w:r w:rsidR="00EF3925">
        <w:rPr>
          <w:sz w:val="28"/>
          <w:szCs w:val="28"/>
        </w:rPr>
        <w:t>-1,2%</w:t>
      </w:r>
      <w:proofErr w:type="gramStart"/>
      <w:r w:rsidR="00EF3925">
        <w:rPr>
          <w:sz w:val="28"/>
          <w:szCs w:val="28"/>
        </w:rPr>
        <w:t>о</w:t>
      </w:r>
      <w:proofErr w:type="gramEnd"/>
      <w:r w:rsidR="00160756">
        <w:rPr>
          <w:sz w:val="28"/>
          <w:szCs w:val="28"/>
        </w:rPr>
        <w:t xml:space="preserve">. </w:t>
      </w:r>
      <w:r w:rsidR="00160756" w:rsidRPr="00520C7F">
        <w:rPr>
          <w:sz w:val="28"/>
          <w:szCs w:val="28"/>
        </w:rPr>
        <w:t>до 3сл.</w:t>
      </w:r>
      <w:r w:rsidR="00520C7F">
        <w:rPr>
          <w:sz w:val="28"/>
          <w:szCs w:val="28"/>
        </w:rPr>
        <w:t>- 4,3%о</w:t>
      </w:r>
      <w:r w:rsidR="00160756">
        <w:rPr>
          <w:sz w:val="28"/>
          <w:szCs w:val="28"/>
        </w:rPr>
        <w:t xml:space="preserve"> в</w:t>
      </w:r>
      <w:r w:rsidR="00EF3925">
        <w:rPr>
          <w:sz w:val="28"/>
          <w:szCs w:val="28"/>
        </w:rPr>
        <w:t xml:space="preserve"> </w:t>
      </w:r>
      <w:r w:rsidR="00160756">
        <w:rPr>
          <w:sz w:val="28"/>
          <w:szCs w:val="28"/>
        </w:rPr>
        <w:t xml:space="preserve">2022г. </w:t>
      </w:r>
    </w:p>
    <w:p w:rsidR="00160756" w:rsidRDefault="00160756" w:rsidP="00EF3925">
      <w:pPr>
        <w:ind w:left="-20"/>
        <w:jc w:val="both"/>
      </w:pPr>
      <w:r>
        <w:rPr>
          <w:sz w:val="28"/>
          <w:szCs w:val="28"/>
        </w:rPr>
        <w:t>Среди перинатальных потерь</w:t>
      </w:r>
      <w:r w:rsidR="00EF3925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антенатальная гибель плода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сроке 30-31 неделя, </w:t>
      </w:r>
      <w:r w:rsidRPr="00520C7F">
        <w:rPr>
          <w:sz w:val="28"/>
          <w:szCs w:val="28"/>
        </w:rPr>
        <w:t>3</w:t>
      </w:r>
      <w:r>
        <w:rPr>
          <w:sz w:val="28"/>
          <w:szCs w:val="28"/>
        </w:rPr>
        <w:t xml:space="preserve"> случая ранней </w:t>
      </w:r>
      <w:proofErr w:type="spellStart"/>
      <w:r>
        <w:rPr>
          <w:sz w:val="28"/>
          <w:szCs w:val="28"/>
        </w:rPr>
        <w:t>неонатальной</w:t>
      </w:r>
      <w:proofErr w:type="spellEnd"/>
      <w:r>
        <w:rPr>
          <w:sz w:val="28"/>
          <w:szCs w:val="28"/>
        </w:rPr>
        <w:t xml:space="preserve"> смерти, 1слу</w:t>
      </w:r>
      <w:r w:rsidR="00EF3925">
        <w:rPr>
          <w:sz w:val="28"/>
          <w:szCs w:val="28"/>
        </w:rPr>
        <w:t>чай в сроке 25-26 недель с ЭНМТ</w:t>
      </w:r>
      <w:r>
        <w:rPr>
          <w:sz w:val="28"/>
          <w:szCs w:val="28"/>
        </w:rPr>
        <w:t>,</w:t>
      </w:r>
      <w:r w:rsidR="00D11291">
        <w:rPr>
          <w:sz w:val="28"/>
          <w:szCs w:val="28"/>
        </w:rPr>
        <w:t xml:space="preserve"> </w:t>
      </w:r>
      <w:r>
        <w:rPr>
          <w:sz w:val="28"/>
          <w:szCs w:val="28"/>
        </w:rPr>
        <w:t>1 случай -ВПР ВПС</w:t>
      </w:r>
      <w:r w:rsidR="00D11291">
        <w:rPr>
          <w:sz w:val="28"/>
          <w:szCs w:val="28"/>
        </w:rPr>
        <w:t xml:space="preserve"> (умерли в</w:t>
      </w:r>
      <w:r w:rsidR="00EF3925">
        <w:rPr>
          <w:sz w:val="28"/>
          <w:szCs w:val="28"/>
        </w:rPr>
        <w:t xml:space="preserve"> ПЦ), 1 случай - внезапная</w:t>
      </w:r>
      <w:r>
        <w:rPr>
          <w:sz w:val="28"/>
          <w:szCs w:val="28"/>
        </w:rPr>
        <w:t xml:space="preserve"> </w:t>
      </w:r>
      <w:r w:rsidR="00EF3925">
        <w:rPr>
          <w:sz w:val="28"/>
          <w:szCs w:val="28"/>
        </w:rPr>
        <w:t>сердечная смерть</w:t>
      </w:r>
      <w:r w:rsidR="00D11291">
        <w:rPr>
          <w:sz w:val="28"/>
          <w:szCs w:val="28"/>
        </w:rPr>
        <w:t xml:space="preserve"> (умер в КМДБ)</w:t>
      </w:r>
      <w:r>
        <w:rPr>
          <w:sz w:val="28"/>
          <w:szCs w:val="28"/>
        </w:rPr>
        <w:t xml:space="preserve">. </w:t>
      </w:r>
      <w:r w:rsidR="00D11291">
        <w:rPr>
          <w:sz w:val="28"/>
          <w:szCs w:val="28"/>
        </w:rPr>
        <w:t>В 3</w:t>
      </w:r>
      <w:r>
        <w:rPr>
          <w:sz w:val="28"/>
          <w:szCs w:val="28"/>
        </w:rPr>
        <w:t>-х слу</w:t>
      </w:r>
      <w:r w:rsidR="00D11291">
        <w:rPr>
          <w:sz w:val="28"/>
          <w:szCs w:val="28"/>
        </w:rPr>
        <w:t xml:space="preserve">чаях смерть </w:t>
      </w:r>
      <w:proofErr w:type="spellStart"/>
      <w:r w:rsidR="00D11291">
        <w:rPr>
          <w:sz w:val="28"/>
          <w:szCs w:val="28"/>
        </w:rPr>
        <w:t>непредотвратима</w:t>
      </w:r>
      <w:proofErr w:type="spellEnd"/>
      <w:r w:rsidR="00D11291">
        <w:rPr>
          <w:sz w:val="28"/>
          <w:szCs w:val="28"/>
        </w:rPr>
        <w:t>. В 1 случае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мертворожденный</w:t>
      </w:r>
      <w:proofErr w:type="gramEnd"/>
      <w:r>
        <w:rPr>
          <w:sz w:val="28"/>
          <w:szCs w:val="28"/>
        </w:rPr>
        <w:t>)</w:t>
      </w:r>
      <w:r w:rsidR="00EF392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 предотвратима при регулярном наблюдении и</w:t>
      </w:r>
      <w:r w:rsidR="00EF3925">
        <w:rPr>
          <w:sz w:val="28"/>
          <w:szCs w:val="28"/>
        </w:rPr>
        <w:t xml:space="preserve"> своевременной госпитализации. </w:t>
      </w:r>
      <w:r>
        <w:rPr>
          <w:sz w:val="28"/>
          <w:szCs w:val="28"/>
        </w:rPr>
        <w:t xml:space="preserve"> </w:t>
      </w:r>
    </w:p>
    <w:p w:rsidR="00650FE4" w:rsidRPr="00650FE4" w:rsidRDefault="00650FE4" w:rsidP="00650FE4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0FE4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XI. Аборты.</w:t>
      </w:r>
      <w:r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</w:t>
      </w:r>
      <w:r w:rsidRPr="009F14B7">
        <w:rPr>
          <w:rFonts w:eastAsia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2022 году</w:t>
      </w:r>
      <w:r w:rsidRPr="009F14B7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650FE4">
        <w:rPr>
          <w:rFonts w:eastAsia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было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181 </w:t>
      </w:r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аборт, из них 69 </w:t>
      </w:r>
      <w:proofErr w:type="spellStart"/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артифициальных</w:t>
      </w:r>
      <w:proofErr w:type="spellEnd"/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  <w:r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Показатель на 1000 ЖФВ</w:t>
      </w:r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– 7,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2</w:t>
      </w:r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  <w:r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Беременность сохранена у 21 женщин</w:t>
      </w:r>
      <w:r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ы – 23,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3%.</w:t>
      </w:r>
      <w:r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F14B7"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9F14B7" w:rsidRPr="009F14B7">
        <w:rPr>
          <w:rFonts w:eastAsia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2021году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абортов</w:t>
      </w:r>
      <w:r w:rsidR="009F14B7"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- 167 (</w:t>
      </w:r>
      <w:proofErr w:type="spellStart"/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артифициальных</w:t>
      </w:r>
      <w:proofErr w:type="spellEnd"/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- 76)</w:t>
      </w:r>
      <w:r w:rsidR="009F14B7"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  <w:r w:rsidR="009F14B7"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Показатель на 1000 ЖФВ составил- 6.7</w:t>
      </w:r>
      <w:r w:rsidR="009F14B7"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.</w:t>
      </w:r>
      <w:r w:rsidR="009F14B7"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Беременность сохранена у 28 </w:t>
      </w:r>
      <w:r w:rsidR="009F14B7" w:rsidRPr="009F14B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 22,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6% женщин.</w:t>
      </w:r>
      <w:r w:rsidR="009F14B7" w:rsidRPr="009F14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Показатель на 100 </w:t>
      </w:r>
      <w:proofErr w:type="gramStart"/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родившихся</w:t>
      </w:r>
      <w:proofErr w:type="gramEnd"/>
      <w:r w:rsidRPr="00650FE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живыми и мертвыми- 26.0. </w:t>
      </w:r>
    </w:p>
    <w:p w:rsidR="00F23360" w:rsidRPr="0053067A" w:rsidRDefault="001E12C5" w:rsidP="0053067A">
      <w:pPr>
        <w:tabs>
          <w:tab w:val="left" w:pos="4305"/>
        </w:tabs>
        <w:jc w:val="both"/>
      </w:pPr>
      <w:r>
        <w:rPr>
          <w:sz w:val="28"/>
          <w:szCs w:val="28"/>
        </w:rPr>
        <w:t xml:space="preserve"> </w:t>
      </w:r>
      <w:r w:rsidR="0037462E">
        <w:rPr>
          <w:rFonts w:ascii="Tinos" w:hAnsi="Tinos" w:cs="Tinos"/>
          <w:b/>
          <w:bCs/>
          <w:sz w:val="28"/>
          <w:szCs w:val="28"/>
        </w:rPr>
        <w:t xml:space="preserve">Материнская смертность. </w:t>
      </w:r>
      <w:r w:rsidR="00650FE4" w:rsidRPr="00650FE4">
        <w:rPr>
          <w:rFonts w:ascii="Tinos" w:hAnsi="Tinos" w:cs="Tinos"/>
          <w:bCs/>
          <w:sz w:val="28"/>
          <w:szCs w:val="28"/>
        </w:rPr>
        <w:t>В 2022 случаев материнской смертности не регистрировалось.</w:t>
      </w:r>
      <w:r w:rsidR="00650FE4">
        <w:rPr>
          <w:rFonts w:ascii="Tinos" w:hAnsi="Tinos" w:cs="Tinos"/>
          <w:bCs/>
          <w:sz w:val="28"/>
          <w:szCs w:val="28"/>
        </w:rPr>
        <w:t xml:space="preserve"> В 2021</w:t>
      </w:r>
      <w:r w:rsidR="0037462E" w:rsidRPr="00650FE4">
        <w:rPr>
          <w:rFonts w:ascii="Tinos" w:hAnsi="Tinos" w:cs="Tinos"/>
          <w:bCs/>
          <w:sz w:val="28"/>
          <w:szCs w:val="28"/>
        </w:rPr>
        <w:t>г</w:t>
      </w:r>
      <w:r w:rsidR="0037462E">
        <w:rPr>
          <w:rFonts w:ascii="Tinos" w:hAnsi="Tinos" w:cs="Tinos"/>
          <w:sz w:val="28"/>
          <w:szCs w:val="28"/>
        </w:rPr>
        <w:t xml:space="preserve"> зарегистрировано 2 случая </w:t>
      </w:r>
      <w:r w:rsidR="0053067A">
        <w:rPr>
          <w:rFonts w:ascii="Tinos" w:hAnsi="Tinos" w:cs="Tinos"/>
          <w:sz w:val="28"/>
          <w:szCs w:val="28"/>
        </w:rPr>
        <w:t>материнской смертности -</w:t>
      </w:r>
      <w:r w:rsidR="0037462E">
        <w:rPr>
          <w:rFonts w:ascii="Tinos" w:hAnsi="Tinos" w:cs="Tinos"/>
          <w:sz w:val="28"/>
          <w:szCs w:val="28"/>
        </w:rPr>
        <w:t xml:space="preserve"> 238</w:t>
      </w:r>
      <w:r w:rsidR="0053067A">
        <w:rPr>
          <w:rFonts w:ascii="Tinos" w:hAnsi="Tinos" w:cs="Tinos"/>
          <w:sz w:val="28"/>
          <w:szCs w:val="28"/>
        </w:rPr>
        <w:t>,</w:t>
      </w:r>
      <w:r w:rsidR="0037462E">
        <w:rPr>
          <w:rFonts w:ascii="Tinos" w:hAnsi="Tinos" w:cs="Tinos"/>
          <w:sz w:val="28"/>
          <w:szCs w:val="28"/>
        </w:rPr>
        <w:t>1</w:t>
      </w:r>
      <w:r w:rsidR="0053067A">
        <w:rPr>
          <w:rFonts w:ascii="Tinos" w:hAnsi="Tinos" w:cs="Tinos"/>
          <w:sz w:val="28"/>
          <w:szCs w:val="28"/>
        </w:rPr>
        <w:t xml:space="preserve"> на 100 000 населения</w:t>
      </w:r>
      <w:r w:rsidR="0053067A">
        <w:t xml:space="preserve">, в </w:t>
      </w:r>
      <w:r w:rsidR="0037462E" w:rsidRPr="0053067A">
        <w:rPr>
          <w:rFonts w:ascii="Tinos" w:hAnsi="Tinos" w:cs="Tinos"/>
          <w:bCs/>
          <w:sz w:val="28"/>
          <w:szCs w:val="28"/>
        </w:rPr>
        <w:t>2020 г</w:t>
      </w:r>
      <w:r w:rsidR="0053067A">
        <w:rPr>
          <w:rFonts w:ascii="Tinos" w:hAnsi="Tinos" w:cs="Tinos"/>
          <w:sz w:val="28"/>
          <w:szCs w:val="28"/>
        </w:rPr>
        <w:t>оду –</w:t>
      </w:r>
      <w:r w:rsidR="0037462E">
        <w:rPr>
          <w:rFonts w:ascii="Tinos" w:hAnsi="Tinos" w:cs="Tinos"/>
          <w:sz w:val="28"/>
          <w:szCs w:val="28"/>
        </w:rPr>
        <w:t xml:space="preserve"> 0</w:t>
      </w:r>
      <w:r w:rsidR="0053067A">
        <w:rPr>
          <w:rFonts w:ascii="Tinos" w:hAnsi="Tinos" w:cs="Tinos"/>
          <w:sz w:val="28"/>
          <w:szCs w:val="28"/>
        </w:rPr>
        <w:t xml:space="preserve">. </w:t>
      </w:r>
      <w:r w:rsidR="0037462E">
        <w:rPr>
          <w:rFonts w:ascii="Tinos" w:hAnsi="Tinos" w:cs="Tinos"/>
          <w:sz w:val="28"/>
          <w:szCs w:val="28"/>
        </w:rPr>
        <w:t xml:space="preserve">В обоих случаях причиной материнской смертности явилась новая </w:t>
      </w:r>
      <w:proofErr w:type="spellStart"/>
      <w:r w:rsidR="0037462E">
        <w:rPr>
          <w:rFonts w:ascii="Tinos" w:hAnsi="Tinos" w:cs="Tinos"/>
          <w:sz w:val="28"/>
          <w:szCs w:val="28"/>
        </w:rPr>
        <w:t>коронавирусная</w:t>
      </w:r>
      <w:proofErr w:type="spellEnd"/>
      <w:r w:rsidR="0037462E">
        <w:rPr>
          <w:rFonts w:ascii="Tinos" w:hAnsi="Tinos" w:cs="Tinos"/>
          <w:sz w:val="28"/>
          <w:szCs w:val="28"/>
        </w:rPr>
        <w:t xml:space="preserve"> инфекция Сovid-19.</w:t>
      </w:r>
    </w:p>
    <w:p w:rsidR="00520C7F" w:rsidRDefault="0066364B" w:rsidP="00520C7F">
      <w:pPr>
        <w:tabs>
          <w:tab w:val="left" w:pos="1080"/>
        </w:tabs>
        <w:jc w:val="both"/>
      </w:pPr>
      <w:r>
        <w:rPr>
          <w:rFonts w:ascii="Tinos" w:hAnsi="Tinos" w:cs="Tinos"/>
          <w:b/>
          <w:sz w:val="28"/>
          <w:szCs w:val="28"/>
        </w:rPr>
        <w:t xml:space="preserve">Цитологический скрининг шейки матки: </w:t>
      </w:r>
      <w:r w:rsidR="00520C7F">
        <w:rPr>
          <w:rFonts w:ascii="Tinos" w:hAnsi="Tinos" w:cs="Tinos"/>
          <w:b/>
          <w:bCs/>
          <w:sz w:val="28"/>
          <w:szCs w:val="28"/>
        </w:rPr>
        <w:t>2022г.</w:t>
      </w:r>
      <w:r w:rsidR="00520C7F">
        <w:rPr>
          <w:rFonts w:ascii="Tinos" w:hAnsi="Tinos" w:cs="Tinos"/>
          <w:sz w:val="28"/>
          <w:szCs w:val="28"/>
        </w:rPr>
        <w:t xml:space="preserve"> - Всего взято мазов - 6071. Выявлено дисплазий легкой степени- 38, средней степени – 8, тяжелой степени - 6, рак - не выявлено. В результате проведенного цитологического скрининга  взято на</w:t>
      </w:r>
      <w:proofErr w:type="gramStart"/>
      <w:r w:rsidR="00520C7F">
        <w:rPr>
          <w:rFonts w:ascii="Tinos" w:hAnsi="Tinos" w:cs="Tinos"/>
          <w:sz w:val="28"/>
          <w:szCs w:val="28"/>
        </w:rPr>
        <w:t xml:space="preserve"> Д</w:t>
      </w:r>
      <w:proofErr w:type="gramEnd"/>
      <w:r w:rsidR="00520C7F">
        <w:rPr>
          <w:rFonts w:ascii="Tinos" w:hAnsi="Tinos" w:cs="Tinos"/>
          <w:sz w:val="28"/>
          <w:szCs w:val="28"/>
        </w:rPr>
        <w:t xml:space="preserve"> учет   342   женщины.</w:t>
      </w:r>
    </w:p>
    <w:p w:rsidR="00520C7F" w:rsidRDefault="00520C7F" w:rsidP="00520C7F">
      <w:pPr>
        <w:tabs>
          <w:tab w:val="left" w:pos="1080"/>
        </w:tabs>
        <w:jc w:val="both"/>
      </w:pP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визуально неизмененных шеек матки (скрининг) взято мазков  - 4346. Выявлено дисплазий шейки матки  легкой степени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-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19,  средней степени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- 4,  тяжелой степени</w:t>
      </w:r>
      <w:r w:rsidR="00070C84">
        <w:rPr>
          <w:rFonts w:ascii="Tinos" w:hAnsi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-1, </w:t>
      </w:r>
      <w:proofErr w:type="spellStart"/>
      <w:r>
        <w:rPr>
          <w:rFonts w:ascii="Tinos" w:hAnsi="Tinos" w:cs="Tinos"/>
          <w:sz w:val="28"/>
          <w:szCs w:val="28"/>
        </w:rPr>
        <w:t>инвазивный</w:t>
      </w:r>
      <w:proofErr w:type="spellEnd"/>
      <w:r>
        <w:rPr>
          <w:rFonts w:ascii="Tinos" w:hAnsi="Tinos" w:cs="Tinos"/>
          <w:sz w:val="28"/>
          <w:szCs w:val="28"/>
        </w:rPr>
        <w:t xml:space="preserve"> рак шейки матки не выявлен. В результате проведенного цитоло</w:t>
      </w:r>
      <w:r w:rsidR="00070C84">
        <w:rPr>
          <w:rFonts w:ascii="Tinos" w:hAnsi="Tinos" w:cs="Tinos"/>
          <w:sz w:val="28"/>
          <w:szCs w:val="28"/>
        </w:rPr>
        <w:t>гического скрининга  взята на</w:t>
      </w:r>
      <w:proofErr w:type="gramStart"/>
      <w:r w:rsidR="00070C84">
        <w:rPr>
          <w:rFonts w:ascii="Tinos" w:hAnsi="Tinos" w:cs="Tinos"/>
          <w:sz w:val="28"/>
          <w:szCs w:val="28"/>
        </w:rPr>
        <w:t xml:space="preserve"> Д</w:t>
      </w:r>
      <w:proofErr w:type="gramEnd"/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учет   71   женщина.</w:t>
      </w:r>
    </w:p>
    <w:p w:rsidR="00520C7F" w:rsidRDefault="00520C7F" w:rsidP="00520C7F">
      <w:pPr>
        <w:tabs>
          <w:tab w:val="left" w:pos="1080"/>
        </w:tabs>
        <w:jc w:val="both"/>
      </w:pPr>
      <w:r>
        <w:rPr>
          <w:rFonts w:ascii="Tinos" w:hAnsi="Tinos" w:cs="Tinos"/>
          <w:b/>
          <w:bCs/>
          <w:sz w:val="28"/>
          <w:szCs w:val="28"/>
        </w:rPr>
        <w:t xml:space="preserve">2021г. </w:t>
      </w:r>
      <w:r>
        <w:rPr>
          <w:rFonts w:ascii="Tinos" w:hAnsi="Tinos" w:cs="Tinos"/>
          <w:sz w:val="28"/>
          <w:szCs w:val="28"/>
        </w:rPr>
        <w:t>- Всего взято мазков -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6185. Выявлено дисплазий шейки матки  легкой степени -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27, средней степени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- 6, тяжелой степени - 3, рак шейки матки - 1 случай. В результате проведенного цитологического скрининга  взято на Д-учет   192   женщины.</w:t>
      </w:r>
    </w:p>
    <w:p w:rsidR="00520C7F" w:rsidRDefault="00520C7F" w:rsidP="00520C7F">
      <w:pPr>
        <w:tabs>
          <w:tab w:val="left" w:pos="1080"/>
        </w:tabs>
        <w:jc w:val="both"/>
      </w:pP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визуально неизмененных шеек матки</w:t>
      </w:r>
      <w:r w:rsidR="00070C84"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sz w:val="28"/>
          <w:szCs w:val="28"/>
        </w:rPr>
        <w:t>скрининг)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взято 4346 мазков.  Выявлено дисплазий шейки матки легкой степени - 8, средней  степени -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1, тяжелой степени -</w:t>
      </w:r>
      <w:r w:rsidR="00070C84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1, </w:t>
      </w:r>
      <w:proofErr w:type="spellStart"/>
      <w:r>
        <w:rPr>
          <w:rFonts w:ascii="Tinos" w:hAnsi="Tinos" w:cs="Tinos"/>
          <w:sz w:val="28"/>
          <w:szCs w:val="28"/>
        </w:rPr>
        <w:t>инвазивный</w:t>
      </w:r>
      <w:proofErr w:type="spellEnd"/>
      <w:r>
        <w:rPr>
          <w:rFonts w:ascii="Tinos" w:hAnsi="Tinos" w:cs="Tinos"/>
          <w:sz w:val="28"/>
          <w:szCs w:val="28"/>
        </w:rPr>
        <w:t xml:space="preserve"> рак - 0. В результате проведенного цитоло</w:t>
      </w:r>
      <w:r w:rsidR="00070C84">
        <w:rPr>
          <w:rFonts w:ascii="Tinos" w:hAnsi="Tinos" w:cs="Tinos"/>
          <w:sz w:val="28"/>
          <w:szCs w:val="28"/>
        </w:rPr>
        <w:t xml:space="preserve">гического скрининга  взята на </w:t>
      </w:r>
      <w:r w:rsidR="00805A21">
        <w:rPr>
          <w:rFonts w:ascii="Tinos" w:hAnsi="Tinos" w:cs="Tinos"/>
          <w:sz w:val="28"/>
          <w:szCs w:val="28"/>
        </w:rPr>
        <w:t xml:space="preserve">диспансерный </w:t>
      </w:r>
      <w:r>
        <w:rPr>
          <w:rFonts w:ascii="Tinos" w:hAnsi="Tinos" w:cs="Tinos"/>
          <w:sz w:val="28"/>
          <w:szCs w:val="28"/>
        </w:rPr>
        <w:t>учет   51   женщина.</w:t>
      </w:r>
    </w:p>
    <w:p w:rsidR="00070C84" w:rsidRDefault="00535661" w:rsidP="00805A21">
      <w:pPr>
        <w:tabs>
          <w:tab w:val="left" w:pos="1080"/>
        </w:tabs>
        <w:jc w:val="both"/>
        <w:rPr>
          <w:rFonts w:ascii="Tinos" w:hAnsi="Tinos" w:cs="Tinos" w:hint="eastAsia"/>
          <w:sz w:val="28"/>
          <w:szCs w:val="28"/>
        </w:rPr>
      </w:pPr>
      <w:r>
        <w:rPr>
          <w:b/>
          <w:sz w:val="28"/>
          <w:szCs w:val="28"/>
        </w:rPr>
        <w:t>Злокачественные новообразования</w:t>
      </w:r>
      <w:r w:rsidR="00C470FF">
        <w:rPr>
          <w:b/>
          <w:sz w:val="28"/>
          <w:szCs w:val="28"/>
        </w:rPr>
        <w:t xml:space="preserve">. </w:t>
      </w:r>
      <w:r w:rsidR="00070C84">
        <w:rPr>
          <w:rFonts w:eastAsia="Times New Roman"/>
          <w:b/>
          <w:bCs/>
          <w:sz w:val="28"/>
          <w:szCs w:val="28"/>
        </w:rPr>
        <w:t xml:space="preserve"> </w:t>
      </w:r>
      <w:r w:rsidR="00650FE4" w:rsidRPr="00650FE4">
        <w:rPr>
          <w:rFonts w:eastAsia="Times New Roman"/>
          <w:bCs/>
          <w:sz w:val="28"/>
          <w:szCs w:val="28"/>
        </w:rPr>
        <w:t xml:space="preserve">В </w:t>
      </w:r>
      <w:r w:rsidR="00070C84" w:rsidRPr="00650FE4">
        <w:rPr>
          <w:bCs/>
          <w:sz w:val="28"/>
          <w:szCs w:val="28"/>
        </w:rPr>
        <w:t>2022г</w:t>
      </w:r>
      <w:r w:rsidR="00650FE4" w:rsidRPr="00650FE4">
        <w:rPr>
          <w:bCs/>
          <w:sz w:val="28"/>
          <w:szCs w:val="28"/>
        </w:rPr>
        <w:t>оду</w:t>
      </w:r>
      <w:r w:rsidR="00070C84">
        <w:rPr>
          <w:sz w:val="28"/>
          <w:szCs w:val="28"/>
        </w:rPr>
        <w:t xml:space="preserve">   выявлено 49 случ</w:t>
      </w:r>
      <w:r w:rsidR="00650FE4">
        <w:rPr>
          <w:sz w:val="28"/>
          <w:szCs w:val="28"/>
        </w:rPr>
        <w:t>аев,  из них запущенных 15 – 30,</w:t>
      </w:r>
      <w:r w:rsidR="00070C84">
        <w:rPr>
          <w:sz w:val="28"/>
          <w:szCs w:val="28"/>
        </w:rPr>
        <w:t xml:space="preserve">6%, в </w:t>
      </w:r>
      <w:r w:rsidR="00070C84"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 w:rsidR="00070C84" w:rsidRPr="00070C84">
        <w:rPr>
          <w:rFonts w:ascii="Tinos" w:hAnsi="Tinos" w:cs="Tinos"/>
          <w:bCs/>
          <w:sz w:val="28"/>
          <w:szCs w:val="28"/>
        </w:rPr>
        <w:t>2021 г.</w:t>
      </w:r>
      <w:r w:rsidR="00070C84" w:rsidRPr="00070C84">
        <w:rPr>
          <w:rFonts w:ascii="Tinos" w:hAnsi="Tinos" w:cs="Tinos"/>
          <w:sz w:val="28"/>
          <w:szCs w:val="28"/>
        </w:rPr>
        <w:t xml:space="preserve"> </w:t>
      </w:r>
      <w:r w:rsidR="00070C84">
        <w:rPr>
          <w:rFonts w:ascii="Tinos" w:hAnsi="Tinos" w:cs="Tinos"/>
          <w:sz w:val="28"/>
          <w:szCs w:val="28"/>
        </w:rPr>
        <w:t xml:space="preserve">выявлено 47  случаев,  из них запущенных 14 - </w:t>
      </w:r>
      <w:r w:rsidR="00070C84">
        <w:rPr>
          <w:sz w:val="28"/>
          <w:szCs w:val="28"/>
        </w:rPr>
        <w:t>29.8</w:t>
      </w:r>
      <w:r w:rsidR="00070C84">
        <w:rPr>
          <w:rFonts w:ascii="Tinos" w:hAnsi="Tinos" w:cs="Tinos"/>
          <w:sz w:val="28"/>
          <w:szCs w:val="28"/>
        </w:rPr>
        <w:t>%.</w:t>
      </w:r>
    </w:p>
    <w:p w:rsidR="00C470FF" w:rsidRDefault="00070C84" w:rsidP="00650FE4">
      <w:pPr>
        <w:tabs>
          <w:tab w:val="left" w:pos="1080"/>
        </w:tabs>
        <w:jc w:val="both"/>
      </w:pP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eastAsia="Times New Roman" w:hAnsi="Tinos" w:cs="Tinos"/>
          <w:sz w:val="28"/>
          <w:szCs w:val="28"/>
        </w:rPr>
        <w:t xml:space="preserve">     </w:t>
      </w:r>
      <w:r w:rsidR="00C470FF">
        <w:rPr>
          <w:b/>
          <w:sz w:val="28"/>
          <w:szCs w:val="28"/>
        </w:rPr>
        <w:t xml:space="preserve">В </w:t>
      </w:r>
      <w:r w:rsidR="00C470FF">
        <w:rPr>
          <w:rFonts w:eastAsia="Times New Roman"/>
          <w:b/>
          <w:bCs/>
          <w:sz w:val="28"/>
          <w:szCs w:val="28"/>
        </w:rPr>
        <w:t xml:space="preserve"> </w:t>
      </w:r>
      <w:r w:rsidR="00C470FF">
        <w:rPr>
          <w:rFonts w:ascii="Tinos" w:hAnsi="Tinos" w:cs="Tinos"/>
          <w:b/>
          <w:bCs/>
          <w:sz w:val="28"/>
          <w:szCs w:val="28"/>
        </w:rPr>
        <w:t>2021 г</w:t>
      </w:r>
      <w:r w:rsidR="00C470FF">
        <w:rPr>
          <w:rFonts w:ascii="Tinos" w:hAnsi="Tinos" w:cs="Tinos"/>
          <w:sz w:val="28"/>
          <w:szCs w:val="28"/>
        </w:rPr>
        <w:t xml:space="preserve"> - Взято на учет 50 женщин  (6 </w:t>
      </w:r>
      <w:r w:rsidR="003B1C43">
        <w:rPr>
          <w:rFonts w:ascii="Tinos" w:hAnsi="Tinos" w:cs="Tinos"/>
          <w:sz w:val="28"/>
          <w:szCs w:val="28"/>
        </w:rPr>
        <w:t>-</w:t>
      </w:r>
      <w:r w:rsidR="00C470FF">
        <w:rPr>
          <w:rFonts w:ascii="Tinos" w:hAnsi="Tinos" w:cs="Tinos"/>
          <w:sz w:val="28"/>
          <w:szCs w:val="28"/>
        </w:rPr>
        <w:t xml:space="preserve"> шейка матки,  27 – тело матки,  15 - яичники , 1-вульва, 1 - влаг), из них- 10</w:t>
      </w:r>
      <w:r w:rsidR="003B1C43">
        <w:rPr>
          <w:rFonts w:ascii="Tinos" w:hAnsi="Tinos" w:cs="Tinos"/>
          <w:sz w:val="28"/>
          <w:szCs w:val="28"/>
        </w:rPr>
        <w:t xml:space="preserve"> </w:t>
      </w:r>
      <w:r w:rsidR="00710C2C">
        <w:rPr>
          <w:rFonts w:ascii="Tinos" w:hAnsi="Tinos" w:cs="Tinos"/>
          <w:sz w:val="28"/>
          <w:szCs w:val="28"/>
        </w:rPr>
        <w:t xml:space="preserve">сл.- 20% </w:t>
      </w:r>
      <w:r w:rsidR="00C470FF">
        <w:rPr>
          <w:rFonts w:ascii="Tinos" w:hAnsi="Tinos" w:cs="Tinos"/>
          <w:sz w:val="28"/>
          <w:szCs w:val="28"/>
        </w:rPr>
        <w:t xml:space="preserve"> с запущенными формами рака женских половых органов (0-шейка матки,  2</w:t>
      </w:r>
      <w:r w:rsidR="003B1C43">
        <w:rPr>
          <w:rFonts w:ascii="Tinos" w:hAnsi="Tinos" w:cs="Tinos"/>
          <w:sz w:val="28"/>
          <w:szCs w:val="28"/>
        </w:rPr>
        <w:t xml:space="preserve"> -</w:t>
      </w:r>
      <w:r w:rsidR="00C470FF">
        <w:rPr>
          <w:rFonts w:ascii="Tinos" w:hAnsi="Tinos" w:cs="Tinos"/>
          <w:sz w:val="28"/>
          <w:szCs w:val="28"/>
        </w:rPr>
        <w:t xml:space="preserve"> тело матки   7 - яичники, 1 - вульва). </w:t>
      </w:r>
      <w:proofErr w:type="spellStart"/>
      <w:r w:rsidR="000E6FF6">
        <w:rPr>
          <w:rFonts w:ascii="Tinos" w:hAnsi="Tinos" w:cs="Tinos"/>
          <w:sz w:val="28"/>
          <w:szCs w:val="28"/>
        </w:rPr>
        <w:t>Онкозапущенность</w:t>
      </w:r>
      <w:proofErr w:type="spellEnd"/>
      <w:r w:rsidR="00710C2C">
        <w:rPr>
          <w:rFonts w:ascii="Tinos" w:hAnsi="Tinos" w:cs="Tinos"/>
          <w:sz w:val="28"/>
          <w:szCs w:val="28"/>
        </w:rPr>
        <w:t xml:space="preserve"> </w:t>
      </w:r>
      <w:r w:rsidR="000E6FF6">
        <w:rPr>
          <w:rFonts w:ascii="Tinos" w:hAnsi="Tinos" w:cs="Tinos"/>
          <w:sz w:val="28"/>
          <w:szCs w:val="28"/>
        </w:rPr>
        <w:t xml:space="preserve"> по области в 2021 году составила </w:t>
      </w:r>
      <w:r w:rsidR="00710C2C">
        <w:rPr>
          <w:rFonts w:ascii="Tinos" w:hAnsi="Tinos" w:cs="Tinos"/>
          <w:sz w:val="28"/>
          <w:szCs w:val="28"/>
        </w:rPr>
        <w:t>25,1%.</w:t>
      </w:r>
      <w:r w:rsidR="00C470FF">
        <w:rPr>
          <w:rFonts w:eastAsia="Times New Roman"/>
          <w:b/>
          <w:bCs/>
          <w:sz w:val="28"/>
          <w:szCs w:val="28"/>
        </w:rPr>
        <w:t xml:space="preserve">       </w:t>
      </w:r>
    </w:p>
    <w:p w:rsidR="003B1C43" w:rsidRDefault="0066364B" w:rsidP="003B1C43">
      <w:pPr>
        <w:tabs>
          <w:tab w:val="left" w:pos="1080"/>
        </w:tabs>
        <w:jc w:val="both"/>
      </w:pPr>
      <w:r>
        <w:rPr>
          <w:rFonts w:ascii="Tinos" w:hAnsi="Tinos" w:cs="Tinos"/>
          <w:b/>
          <w:sz w:val="28"/>
          <w:szCs w:val="28"/>
        </w:rPr>
        <w:t>Одногодичная летальность</w:t>
      </w:r>
      <w:r w:rsidR="003B1C43">
        <w:rPr>
          <w:rFonts w:ascii="Tinos" w:hAnsi="Tinos" w:cs="Tinos"/>
          <w:b/>
          <w:sz w:val="28"/>
          <w:szCs w:val="28"/>
        </w:rPr>
        <w:t>.</w:t>
      </w:r>
      <w:r>
        <w:rPr>
          <w:rFonts w:ascii="Tinos" w:hAnsi="Tinos" w:cs="Tinos"/>
          <w:sz w:val="28"/>
          <w:szCs w:val="28"/>
        </w:rPr>
        <w:t xml:space="preserve"> </w:t>
      </w:r>
      <w:r w:rsidR="00650FE4">
        <w:rPr>
          <w:rFonts w:ascii="Tinos" w:hAnsi="Tinos" w:cs="Tinos"/>
          <w:sz w:val="28"/>
          <w:szCs w:val="28"/>
        </w:rPr>
        <w:t xml:space="preserve">В 2022 году зарегистрировано 2 случая </w:t>
      </w:r>
      <w:r w:rsidR="00650FE4">
        <w:rPr>
          <w:rFonts w:ascii="Tinos" w:hAnsi="Tinos" w:cs="Tinos"/>
          <w:sz w:val="28"/>
          <w:szCs w:val="28"/>
        </w:rPr>
        <w:lastRenderedPageBreak/>
        <w:t xml:space="preserve">одногодичной летальности. </w:t>
      </w:r>
      <w:r w:rsidR="003B1C43">
        <w:rPr>
          <w:rFonts w:ascii="Tinos" w:hAnsi="Tinos" w:cs="Tinos"/>
          <w:sz w:val="28"/>
          <w:szCs w:val="28"/>
        </w:rPr>
        <w:t xml:space="preserve">В 2021 году было 3 случая одногодичной летальности, все они с поздней обращаемостью в женскую консультацию, были направлены в ООД, где был верифицирован диагноз. </w:t>
      </w:r>
    </w:p>
    <w:p w:rsidR="00805A21" w:rsidRPr="00805A21" w:rsidRDefault="00805A21" w:rsidP="00805A21">
      <w:pPr>
        <w:tabs>
          <w:tab w:val="left" w:pos="1080"/>
        </w:tabs>
        <w:jc w:val="both"/>
        <w:rPr>
          <w:rFonts w:cs="Times New Roman"/>
          <w:b/>
          <w:sz w:val="28"/>
          <w:szCs w:val="28"/>
        </w:rPr>
      </w:pPr>
      <w:r w:rsidRPr="00805A21">
        <w:rPr>
          <w:rFonts w:cs="Times New Roman"/>
          <w:b/>
          <w:sz w:val="28"/>
          <w:szCs w:val="28"/>
        </w:rPr>
        <w:t>Гинекологическая заболеваемость</w:t>
      </w:r>
      <w:r>
        <w:rPr>
          <w:rFonts w:cs="Times New Roman"/>
          <w:b/>
          <w:sz w:val="28"/>
          <w:szCs w:val="28"/>
        </w:rPr>
        <w:t xml:space="preserve">. </w:t>
      </w:r>
      <w:r w:rsidRPr="00805A21">
        <w:rPr>
          <w:rFonts w:cs="Times New Roman"/>
          <w:sz w:val="28"/>
          <w:szCs w:val="28"/>
        </w:rPr>
        <w:t xml:space="preserve">В  </w:t>
      </w:r>
      <w:r w:rsidRPr="00805A21">
        <w:rPr>
          <w:rFonts w:cs="Times New Roman"/>
          <w:bCs/>
          <w:sz w:val="28"/>
          <w:szCs w:val="28"/>
        </w:rPr>
        <w:t>2022</w:t>
      </w:r>
      <w:r>
        <w:rPr>
          <w:rFonts w:cs="Times New Roman"/>
          <w:bCs/>
          <w:sz w:val="28"/>
          <w:szCs w:val="28"/>
        </w:rPr>
        <w:t xml:space="preserve"> </w:t>
      </w:r>
      <w:r w:rsidRPr="00805A21">
        <w:rPr>
          <w:rFonts w:cs="Times New Roman"/>
          <w:sz w:val="28"/>
          <w:szCs w:val="28"/>
        </w:rPr>
        <w:t>году</w:t>
      </w:r>
      <w:r>
        <w:rPr>
          <w:rFonts w:cs="Times New Roman"/>
          <w:sz w:val="28"/>
          <w:szCs w:val="28"/>
        </w:rPr>
        <w:t xml:space="preserve">  з</w:t>
      </w:r>
      <w:r w:rsidRPr="00805A21">
        <w:rPr>
          <w:rFonts w:cs="Times New Roman"/>
          <w:sz w:val="28"/>
          <w:szCs w:val="28"/>
        </w:rPr>
        <w:t>аболеваемость</w:t>
      </w:r>
      <w:r>
        <w:rPr>
          <w:rFonts w:cs="Times New Roman"/>
          <w:sz w:val="28"/>
          <w:szCs w:val="28"/>
        </w:rPr>
        <w:t xml:space="preserve"> составила </w:t>
      </w:r>
      <w:r w:rsidRPr="00805A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6535,</w:t>
      </w:r>
      <w:r w:rsidRPr="00805A21">
        <w:rPr>
          <w:rFonts w:cs="Times New Roman"/>
          <w:color w:val="000000"/>
          <w:sz w:val="28"/>
          <w:szCs w:val="28"/>
        </w:rPr>
        <w:t>1</w:t>
      </w:r>
      <w:r>
        <w:rPr>
          <w:rFonts w:cs="Times New Roman"/>
          <w:color w:val="000000"/>
          <w:sz w:val="28"/>
          <w:szCs w:val="28"/>
        </w:rPr>
        <w:t xml:space="preserve"> на 100 000</w:t>
      </w:r>
      <w:r>
        <w:rPr>
          <w:rFonts w:cs="Times New Roman"/>
          <w:sz w:val="28"/>
          <w:szCs w:val="28"/>
        </w:rPr>
        <w:t xml:space="preserve">, </w:t>
      </w:r>
      <w:r w:rsidRPr="00805A21">
        <w:rPr>
          <w:rFonts w:cs="Times New Roman"/>
          <w:sz w:val="28"/>
          <w:szCs w:val="28"/>
        </w:rPr>
        <w:t xml:space="preserve">впервые выявленная </w:t>
      </w:r>
      <w:r>
        <w:rPr>
          <w:rFonts w:cs="Times New Roman"/>
          <w:sz w:val="28"/>
          <w:szCs w:val="28"/>
        </w:rPr>
        <w:t>-</w:t>
      </w:r>
      <w:r w:rsidRPr="00805A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3734,</w:t>
      </w:r>
      <w:r w:rsidRPr="00805A21">
        <w:rPr>
          <w:rFonts w:cs="Times New Roman"/>
          <w:color w:val="000000"/>
          <w:sz w:val="28"/>
          <w:szCs w:val="28"/>
        </w:rPr>
        <w:t>0</w:t>
      </w:r>
      <w:r w:rsidRPr="00805A21">
        <w:rPr>
          <w:rFonts w:cs="Times New Roman"/>
          <w:sz w:val="28"/>
          <w:szCs w:val="28"/>
        </w:rPr>
        <w:t xml:space="preserve">. Доброкачественные заболевания молочной железы </w:t>
      </w:r>
      <w:r>
        <w:rPr>
          <w:rFonts w:cs="Times New Roman"/>
          <w:sz w:val="28"/>
          <w:szCs w:val="28"/>
        </w:rPr>
        <w:t>-  175,</w:t>
      </w:r>
      <w:r w:rsidRPr="00805A21">
        <w:rPr>
          <w:rFonts w:cs="Times New Roman"/>
          <w:color w:val="000000"/>
          <w:sz w:val="28"/>
          <w:szCs w:val="28"/>
        </w:rPr>
        <w:t>4</w:t>
      </w:r>
      <w:r w:rsidRPr="00805A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,</w:t>
      </w:r>
      <w:r w:rsidRPr="00805A21">
        <w:rPr>
          <w:rFonts w:cs="Times New Roman"/>
          <w:sz w:val="28"/>
          <w:szCs w:val="28"/>
        </w:rPr>
        <w:t>впервые выявленные</w:t>
      </w:r>
      <w:r>
        <w:rPr>
          <w:rFonts w:cs="Times New Roman"/>
          <w:sz w:val="28"/>
          <w:szCs w:val="28"/>
        </w:rPr>
        <w:t xml:space="preserve"> - 90,</w:t>
      </w:r>
      <w:r w:rsidRPr="00805A21">
        <w:rPr>
          <w:rFonts w:cs="Times New Roman"/>
          <w:color w:val="000000"/>
          <w:sz w:val="28"/>
          <w:szCs w:val="28"/>
        </w:rPr>
        <w:t>6</w:t>
      </w:r>
      <w:r w:rsidRPr="00805A21">
        <w:rPr>
          <w:rFonts w:cs="Times New Roman"/>
          <w:sz w:val="28"/>
          <w:szCs w:val="28"/>
        </w:rPr>
        <w:t xml:space="preserve"> Воспалительные заболевания</w:t>
      </w:r>
      <w:r>
        <w:rPr>
          <w:rFonts w:cs="Times New Roman"/>
          <w:sz w:val="28"/>
          <w:szCs w:val="28"/>
        </w:rPr>
        <w:t xml:space="preserve"> -</w:t>
      </w:r>
      <w:r w:rsidRPr="00805A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701,</w:t>
      </w:r>
      <w:r w:rsidRPr="00805A21">
        <w:rPr>
          <w:rFonts w:cs="Times New Roman"/>
          <w:color w:val="000000"/>
          <w:sz w:val="28"/>
          <w:szCs w:val="28"/>
        </w:rPr>
        <w:t>7</w:t>
      </w:r>
      <w:r w:rsidRPr="00805A21">
        <w:rPr>
          <w:rFonts w:cs="Times New Roman"/>
          <w:sz w:val="28"/>
          <w:szCs w:val="28"/>
        </w:rPr>
        <w:t>, впервые выявленные</w:t>
      </w:r>
      <w:r>
        <w:rPr>
          <w:rFonts w:cs="Times New Roman"/>
          <w:sz w:val="28"/>
          <w:szCs w:val="28"/>
        </w:rPr>
        <w:t xml:space="preserve"> - 603,</w:t>
      </w:r>
      <w:r w:rsidRPr="00805A21">
        <w:rPr>
          <w:rFonts w:cs="Times New Roman"/>
          <w:color w:val="000000"/>
          <w:sz w:val="28"/>
          <w:szCs w:val="28"/>
        </w:rPr>
        <w:t>4</w:t>
      </w:r>
      <w:r w:rsidRPr="00805A21">
        <w:rPr>
          <w:rFonts w:cs="Times New Roman"/>
          <w:sz w:val="28"/>
          <w:szCs w:val="28"/>
        </w:rPr>
        <w:t xml:space="preserve">. Расстройство менструации </w:t>
      </w:r>
      <w:r w:rsidRPr="00805A21">
        <w:rPr>
          <w:rFonts w:cs="Times New Roman"/>
          <w:color w:val="000000"/>
          <w:sz w:val="28"/>
          <w:szCs w:val="28"/>
        </w:rPr>
        <w:t>572.5</w:t>
      </w:r>
      <w:r w:rsidRPr="00805A21">
        <w:rPr>
          <w:rFonts w:cs="Times New Roman"/>
          <w:sz w:val="28"/>
          <w:szCs w:val="28"/>
        </w:rPr>
        <w:t xml:space="preserve">, впервые выявленное </w:t>
      </w:r>
      <w:r>
        <w:rPr>
          <w:rFonts w:cs="Times New Roman"/>
          <w:sz w:val="28"/>
          <w:szCs w:val="28"/>
        </w:rPr>
        <w:t xml:space="preserve">- </w:t>
      </w:r>
      <w:r w:rsidRPr="00805A21">
        <w:rPr>
          <w:rFonts w:cs="Times New Roman"/>
          <w:color w:val="000000"/>
          <w:sz w:val="28"/>
          <w:szCs w:val="28"/>
        </w:rPr>
        <w:t>379.8</w:t>
      </w:r>
      <w:r w:rsidRPr="00805A21">
        <w:rPr>
          <w:rFonts w:cs="Times New Roman"/>
          <w:sz w:val="28"/>
          <w:szCs w:val="28"/>
        </w:rPr>
        <w:t xml:space="preserve"> Эрозия -</w:t>
      </w:r>
      <w:r>
        <w:rPr>
          <w:rFonts w:cs="Times New Roman"/>
          <w:sz w:val="28"/>
          <w:szCs w:val="28"/>
        </w:rPr>
        <w:t xml:space="preserve"> </w:t>
      </w:r>
      <w:r w:rsidRPr="00805A21">
        <w:rPr>
          <w:rFonts w:cs="Times New Roman"/>
          <w:color w:val="000000"/>
          <w:sz w:val="28"/>
          <w:szCs w:val="28"/>
        </w:rPr>
        <w:t>524.3</w:t>
      </w:r>
      <w:r>
        <w:rPr>
          <w:rFonts w:cs="Times New Roman"/>
          <w:sz w:val="28"/>
          <w:szCs w:val="28"/>
        </w:rPr>
        <w:t>,</w:t>
      </w:r>
      <w:r w:rsidRPr="00805A21">
        <w:rPr>
          <w:rFonts w:cs="Times New Roman"/>
          <w:sz w:val="28"/>
          <w:szCs w:val="28"/>
        </w:rPr>
        <w:t xml:space="preserve"> впервые выявленная -</w:t>
      </w:r>
      <w:r>
        <w:rPr>
          <w:rFonts w:cs="Times New Roman"/>
          <w:sz w:val="28"/>
          <w:szCs w:val="28"/>
        </w:rPr>
        <w:t xml:space="preserve"> </w:t>
      </w:r>
      <w:r w:rsidRPr="00805A21">
        <w:rPr>
          <w:rFonts w:cs="Times New Roman"/>
          <w:color w:val="000000"/>
          <w:sz w:val="28"/>
          <w:szCs w:val="28"/>
        </w:rPr>
        <w:t>283.4</w:t>
      </w:r>
      <w:r w:rsidRPr="00805A21">
        <w:rPr>
          <w:rFonts w:cs="Times New Roman"/>
          <w:sz w:val="28"/>
          <w:szCs w:val="28"/>
        </w:rPr>
        <w:t xml:space="preserve">. </w:t>
      </w:r>
      <w:proofErr w:type="spellStart"/>
      <w:r w:rsidRPr="00805A21">
        <w:rPr>
          <w:rFonts w:cs="Times New Roman"/>
          <w:sz w:val="28"/>
          <w:szCs w:val="28"/>
        </w:rPr>
        <w:t>Эндометриоз</w:t>
      </w:r>
      <w:proofErr w:type="spellEnd"/>
      <w:r w:rsidRPr="00805A21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</w:t>
      </w:r>
      <w:r w:rsidRPr="00805A21">
        <w:rPr>
          <w:rFonts w:cs="Times New Roman"/>
          <w:color w:val="000000"/>
          <w:sz w:val="28"/>
          <w:szCs w:val="28"/>
        </w:rPr>
        <w:t>285.3,</w:t>
      </w:r>
      <w:r w:rsidRPr="00805A21">
        <w:rPr>
          <w:rFonts w:cs="Times New Roman"/>
          <w:sz w:val="28"/>
          <w:szCs w:val="28"/>
        </w:rPr>
        <w:t xml:space="preserve"> впервые выявленный </w:t>
      </w:r>
      <w:r>
        <w:rPr>
          <w:rFonts w:cs="Times New Roman"/>
          <w:sz w:val="28"/>
          <w:szCs w:val="28"/>
        </w:rPr>
        <w:t>-</w:t>
      </w:r>
      <w:r w:rsidRPr="00805A21">
        <w:rPr>
          <w:rFonts w:cs="Times New Roman"/>
          <w:sz w:val="28"/>
          <w:szCs w:val="28"/>
        </w:rPr>
        <w:t xml:space="preserve"> 129.2. </w:t>
      </w:r>
    </w:p>
    <w:p w:rsidR="00805A21" w:rsidRDefault="00805A21" w:rsidP="00805A21">
      <w:pPr>
        <w:pStyle w:val="a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05A21">
        <w:rPr>
          <w:rFonts w:ascii="Times New Roman" w:hAnsi="Times New Roman" w:cs="Times New Roman"/>
          <w:b/>
          <w:bCs/>
          <w:sz w:val="28"/>
          <w:szCs w:val="28"/>
        </w:rPr>
        <w:t xml:space="preserve">2021г. </w:t>
      </w:r>
      <w:r w:rsidR="009F5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05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>Заболеваемость</w:t>
      </w:r>
      <w:r w:rsidRPr="00805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29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>2621</w:t>
      </w:r>
      <w:r w:rsidR="009F5298">
        <w:rPr>
          <w:rFonts w:ascii="Times New Roman" w:hAnsi="Times New Roman" w:cs="Times New Roman"/>
          <w:sz w:val="28"/>
          <w:szCs w:val="28"/>
        </w:rPr>
        <w:t>,</w:t>
      </w:r>
      <w:r w:rsidRPr="00805A21">
        <w:rPr>
          <w:rFonts w:ascii="Times New Roman" w:hAnsi="Times New Roman" w:cs="Times New Roman"/>
          <w:sz w:val="28"/>
          <w:szCs w:val="28"/>
        </w:rPr>
        <w:t>6 (впервые выявленная -1597,1). Доброкачественные заболевания молочной железы - 138,0 впервые выявленные</w:t>
      </w:r>
      <w:r w:rsidR="009F5298">
        <w:rPr>
          <w:rFonts w:ascii="Times New Roman" w:hAnsi="Times New Roman" w:cs="Times New Roman"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>- 90,7. Воспалительные заболевания</w:t>
      </w:r>
      <w:r w:rsidR="009F5298">
        <w:rPr>
          <w:rFonts w:ascii="Times New Roman" w:hAnsi="Times New Roman" w:cs="Times New Roman"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>-</w:t>
      </w:r>
      <w:r w:rsidR="009F5298">
        <w:rPr>
          <w:rFonts w:ascii="Times New Roman" w:hAnsi="Times New Roman" w:cs="Times New Roman"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 xml:space="preserve">640,7 впервые выявленные </w:t>
      </w:r>
      <w:r w:rsidR="009F5298">
        <w:rPr>
          <w:rFonts w:ascii="Times New Roman" w:hAnsi="Times New Roman" w:cs="Times New Roman"/>
          <w:sz w:val="28"/>
          <w:szCs w:val="28"/>
        </w:rPr>
        <w:t>-</w:t>
      </w:r>
      <w:r w:rsidRPr="00805A21">
        <w:rPr>
          <w:rFonts w:ascii="Times New Roman" w:hAnsi="Times New Roman" w:cs="Times New Roman"/>
          <w:sz w:val="28"/>
          <w:szCs w:val="28"/>
        </w:rPr>
        <w:t xml:space="preserve"> 601,1. Эрозия </w:t>
      </w:r>
      <w:r w:rsidR="009F5298">
        <w:rPr>
          <w:rFonts w:ascii="Times New Roman" w:hAnsi="Times New Roman" w:cs="Times New Roman"/>
          <w:sz w:val="28"/>
          <w:szCs w:val="28"/>
        </w:rPr>
        <w:t>-</w:t>
      </w:r>
      <w:r w:rsidRPr="00805A21">
        <w:rPr>
          <w:rFonts w:ascii="Times New Roman" w:hAnsi="Times New Roman" w:cs="Times New Roman"/>
          <w:sz w:val="28"/>
          <w:szCs w:val="28"/>
        </w:rPr>
        <w:t xml:space="preserve"> 413,9, впервые выявленная -</w:t>
      </w:r>
      <w:r w:rsidR="009F5298">
        <w:rPr>
          <w:rFonts w:ascii="Times New Roman" w:hAnsi="Times New Roman" w:cs="Times New Roman"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>251,4; Расстройство менструации -</w:t>
      </w:r>
      <w:r w:rsidR="009F5298">
        <w:rPr>
          <w:rFonts w:ascii="Times New Roman" w:hAnsi="Times New Roman" w:cs="Times New Roman"/>
          <w:sz w:val="28"/>
          <w:szCs w:val="28"/>
        </w:rPr>
        <w:t xml:space="preserve"> </w:t>
      </w:r>
      <w:r w:rsidRPr="00805A21">
        <w:rPr>
          <w:rFonts w:ascii="Times New Roman" w:hAnsi="Times New Roman" w:cs="Times New Roman"/>
          <w:sz w:val="28"/>
          <w:szCs w:val="28"/>
        </w:rPr>
        <w:t xml:space="preserve">811,0, впервые выявленное </w:t>
      </w:r>
      <w:r w:rsidR="009F5298">
        <w:rPr>
          <w:rFonts w:ascii="Times New Roman" w:hAnsi="Times New Roman" w:cs="Times New Roman"/>
          <w:sz w:val="28"/>
          <w:szCs w:val="28"/>
        </w:rPr>
        <w:t>-</w:t>
      </w:r>
      <w:r w:rsidRPr="00805A21">
        <w:rPr>
          <w:rFonts w:ascii="Times New Roman" w:hAnsi="Times New Roman" w:cs="Times New Roman"/>
          <w:sz w:val="28"/>
          <w:szCs w:val="28"/>
        </w:rPr>
        <w:t xml:space="preserve"> 537,8.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98" w:rsidRDefault="00805A21" w:rsidP="009F5298">
      <w:pPr>
        <w:pStyle w:val="a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0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Отмечается повышение показателя гинекологической заболеваемости,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общей, так и впервые выявленной </w:t>
      </w:r>
      <w:r w:rsidR="009F5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80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снижении </w:t>
      </w:r>
      <w:r w:rsidRPr="00805A21">
        <w:rPr>
          <w:rFonts w:ascii="Times New Roman" w:hAnsi="Times New Roman" w:cs="Times New Roman"/>
          <w:sz w:val="28"/>
          <w:szCs w:val="28"/>
        </w:rPr>
        <w:t xml:space="preserve">воспалительных заболеваний органов малого таза. </w:t>
      </w:r>
      <w:r w:rsidRPr="00805A2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гинекологической заболеваемости связано с улучшением диагностики заболеваний и их регистрацие</w:t>
      </w:r>
      <w:r w:rsidR="009F5298">
        <w:rPr>
          <w:rFonts w:ascii="Times New Roman" w:hAnsi="Times New Roman" w:cs="Times New Roman"/>
          <w:sz w:val="28"/>
          <w:szCs w:val="28"/>
          <w:shd w:val="clear" w:color="auto" w:fill="FFFFFF"/>
        </w:rPr>
        <w:t>й.</w:t>
      </w:r>
    </w:p>
    <w:p w:rsidR="009F5298" w:rsidRPr="009F5298" w:rsidRDefault="003B1C43" w:rsidP="00203F95">
      <w:pPr>
        <w:pStyle w:val="a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F5298">
        <w:rPr>
          <w:rFonts w:ascii="Times New Roman" w:hAnsi="Times New Roman" w:cs="Times New Roman"/>
          <w:sz w:val="28"/>
          <w:szCs w:val="28"/>
        </w:rPr>
        <w:t xml:space="preserve">В состав женской консультации входит </w:t>
      </w:r>
      <w:r w:rsidRPr="009F5298">
        <w:rPr>
          <w:rFonts w:ascii="Times New Roman" w:hAnsi="Times New Roman" w:cs="Times New Roman"/>
          <w:b/>
          <w:sz w:val="28"/>
          <w:szCs w:val="28"/>
        </w:rPr>
        <w:t>дневной акушерско-гинекологический стационар</w:t>
      </w:r>
      <w:r w:rsidRPr="009F5298">
        <w:rPr>
          <w:rFonts w:ascii="Times New Roman" w:hAnsi="Times New Roman" w:cs="Times New Roman"/>
          <w:sz w:val="28"/>
          <w:szCs w:val="28"/>
        </w:rPr>
        <w:t xml:space="preserve">, </w:t>
      </w:r>
      <w:r w:rsidR="009F5298" w:rsidRPr="009F5298">
        <w:rPr>
          <w:rFonts w:ascii="Times New Roman" w:hAnsi="Times New Roman" w:cs="Times New Roman"/>
          <w:sz w:val="28"/>
          <w:szCs w:val="28"/>
          <w:shd w:val="clear" w:color="auto" w:fill="FFFFFF"/>
        </w:rPr>
        <w:t>мощность которого составляет 15 коек, в том числе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акушерский дневной стационар на</w:t>
      </w:r>
      <w:r w:rsidR="009F5298">
        <w:rPr>
          <w:rFonts w:ascii="Times New Roman" w:hAnsi="Times New Roman" w:cs="Times New Roman"/>
          <w:sz w:val="28"/>
          <w:szCs w:val="28"/>
        </w:rPr>
        <w:t xml:space="preserve"> 10 коек, гинекологический на 5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коек. В акушерском дневном стационаре </w:t>
      </w:r>
      <w:r w:rsidR="009F5298">
        <w:rPr>
          <w:rFonts w:ascii="Times New Roman" w:hAnsi="Times New Roman" w:cs="Times New Roman"/>
          <w:sz w:val="28"/>
          <w:szCs w:val="28"/>
        </w:rPr>
        <w:t>в 2022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г занятость койки </w:t>
      </w:r>
      <w:r w:rsidR="00542EFF">
        <w:rPr>
          <w:rFonts w:ascii="Times New Roman" w:hAnsi="Times New Roman" w:cs="Times New Roman"/>
          <w:sz w:val="28"/>
          <w:szCs w:val="28"/>
        </w:rPr>
        <w:t xml:space="preserve"> составила 280,3 дня, средний койко-день составил 10 дней,  о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борот койки </w:t>
      </w:r>
      <w:r w:rsidR="00542EFF">
        <w:rPr>
          <w:rFonts w:ascii="Times New Roman" w:hAnsi="Times New Roman" w:cs="Times New Roman"/>
          <w:sz w:val="28"/>
          <w:szCs w:val="28"/>
        </w:rPr>
        <w:t>-28,2.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</w:t>
      </w:r>
      <w:r w:rsidR="00542EFF" w:rsidRPr="00203F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9F5298" w:rsidRPr="00203F95">
        <w:rPr>
          <w:rFonts w:ascii="Times New Roman" w:hAnsi="Times New Roman" w:cs="Times New Roman"/>
          <w:b/>
          <w:color w:val="auto"/>
          <w:sz w:val="28"/>
          <w:szCs w:val="28"/>
        </w:rPr>
        <w:t>гинекологическом отделении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</w:t>
      </w:r>
      <w:r w:rsidR="00F43C45">
        <w:rPr>
          <w:rFonts w:ascii="Times New Roman" w:hAnsi="Times New Roman" w:cs="Times New Roman"/>
          <w:sz w:val="28"/>
          <w:szCs w:val="28"/>
        </w:rPr>
        <w:t xml:space="preserve">проведено 226 операций </w:t>
      </w:r>
      <w:r w:rsidR="00203F95">
        <w:rPr>
          <w:rFonts w:ascii="Times New Roman" w:hAnsi="Times New Roman" w:cs="Times New Roman"/>
          <w:sz w:val="28"/>
          <w:szCs w:val="28"/>
        </w:rPr>
        <w:t xml:space="preserve"> </w:t>
      </w:r>
      <w:r w:rsidR="00F43C45">
        <w:rPr>
          <w:rFonts w:ascii="Times New Roman" w:hAnsi="Times New Roman" w:cs="Times New Roman"/>
          <w:sz w:val="28"/>
          <w:szCs w:val="28"/>
        </w:rPr>
        <w:t>224 женщинам. Х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ирургическая активность составила </w:t>
      </w:r>
      <w:r w:rsidR="00F43C45">
        <w:rPr>
          <w:rFonts w:ascii="Times New Roman" w:hAnsi="Times New Roman" w:cs="Times New Roman"/>
          <w:sz w:val="28"/>
          <w:szCs w:val="28"/>
        </w:rPr>
        <w:t>100,9% против 88,% в 2021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г</w:t>
      </w:r>
      <w:r w:rsidR="00F43C45">
        <w:rPr>
          <w:rFonts w:ascii="Times New Roman" w:hAnsi="Times New Roman" w:cs="Times New Roman"/>
          <w:sz w:val="28"/>
          <w:szCs w:val="28"/>
        </w:rPr>
        <w:t>оду.</w:t>
      </w:r>
      <w:r w:rsidR="00203F95">
        <w:rPr>
          <w:rFonts w:ascii="Times New Roman" w:hAnsi="Times New Roman" w:cs="Times New Roman"/>
          <w:sz w:val="28"/>
          <w:szCs w:val="28"/>
        </w:rPr>
        <w:t xml:space="preserve"> </w:t>
      </w:r>
      <w:r w:rsidR="009F5298" w:rsidRPr="009F5298">
        <w:rPr>
          <w:rFonts w:ascii="Times New Roman" w:hAnsi="Times New Roman" w:cs="Times New Roman"/>
          <w:sz w:val="28"/>
          <w:szCs w:val="28"/>
        </w:rPr>
        <w:t>Занятость гин</w:t>
      </w:r>
      <w:r w:rsidR="00203F95">
        <w:rPr>
          <w:rFonts w:ascii="Times New Roman" w:hAnsi="Times New Roman" w:cs="Times New Roman"/>
          <w:sz w:val="28"/>
          <w:szCs w:val="28"/>
        </w:rPr>
        <w:t>екологической койки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</w:t>
      </w:r>
      <w:r w:rsidR="00203F95">
        <w:rPr>
          <w:rFonts w:ascii="Times New Roman" w:hAnsi="Times New Roman" w:cs="Times New Roman"/>
          <w:sz w:val="28"/>
          <w:szCs w:val="28"/>
        </w:rPr>
        <w:t>в 2022 году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</w:t>
      </w:r>
      <w:r w:rsidR="00203F95">
        <w:rPr>
          <w:rFonts w:ascii="Times New Roman" w:hAnsi="Times New Roman" w:cs="Times New Roman"/>
          <w:sz w:val="28"/>
          <w:szCs w:val="28"/>
        </w:rPr>
        <w:t>283,5,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 </w:t>
      </w:r>
      <w:r w:rsidR="00203F95">
        <w:rPr>
          <w:rFonts w:ascii="Times New Roman" w:hAnsi="Times New Roman" w:cs="Times New Roman"/>
          <w:sz w:val="28"/>
          <w:szCs w:val="28"/>
        </w:rPr>
        <w:t xml:space="preserve"> с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редний </w:t>
      </w:r>
      <w:proofErr w:type="gramStart"/>
      <w:r w:rsidR="009F5298" w:rsidRPr="009F52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5298" w:rsidRPr="009F5298">
        <w:rPr>
          <w:rFonts w:ascii="Times New Roman" w:hAnsi="Times New Roman" w:cs="Times New Roman"/>
          <w:sz w:val="28"/>
          <w:szCs w:val="28"/>
        </w:rPr>
        <w:t xml:space="preserve">/день </w:t>
      </w:r>
      <w:r w:rsidR="00203F95">
        <w:rPr>
          <w:rFonts w:ascii="Times New Roman" w:hAnsi="Times New Roman" w:cs="Times New Roman"/>
          <w:sz w:val="28"/>
          <w:szCs w:val="28"/>
        </w:rPr>
        <w:t xml:space="preserve"> - 6,1</w:t>
      </w:r>
      <w:r w:rsidR="009F5298" w:rsidRPr="009F5298">
        <w:rPr>
          <w:rFonts w:ascii="Times New Roman" w:hAnsi="Times New Roman" w:cs="Times New Roman"/>
          <w:sz w:val="28"/>
          <w:szCs w:val="28"/>
        </w:rPr>
        <w:t>,</w:t>
      </w:r>
      <w:r w:rsidR="00203F95">
        <w:rPr>
          <w:rFonts w:ascii="Times New Roman" w:hAnsi="Times New Roman" w:cs="Times New Roman"/>
          <w:sz w:val="28"/>
          <w:szCs w:val="28"/>
        </w:rPr>
        <w:t xml:space="preserve"> о</w:t>
      </w:r>
      <w:r w:rsidR="009F5298" w:rsidRPr="009F5298">
        <w:rPr>
          <w:rFonts w:ascii="Times New Roman" w:hAnsi="Times New Roman" w:cs="Times New Roman"/>
          <w:sz w:val="28"/>
          <w:szCs w:val="28"/>
        </w:rPr>
        <w:t xml:space="preserve">борот койки </w:t>
      </w:r>
      <w:r w:rsidR="00203F95">
        <w:rPr>
          <w:rFonts w:ascii="Times New Roman" w:hAnsi="Times New Roman" w:cs="Times New Roman"/>
          <w:sz w:val="28"/>
          <w:szCs w:val="28"/>
        </w:rPr>
        <w:t xml:space="preserve"> - 46,5</w:t>
      </w:r>
      <w:r w:rsidR="00397CFC">
        <w:rPr>
          <w:rFonts w:ascii="Times New Roman" w:hAnsi="Times New Roman" w:cs="Times New Roman"/>
          <w:sz w:val="28"/>
          <w:szCs w:val="28"/>
        </w:rPr>
        <w:t>.</w:t>
      </w:r>
    </w:p>
    <w:p w:rsidR="00397CFC" w:rsidRPr="00701D75" w:rsidRDefault="009F5298" w:rsidP="00397CFC">
      <w:pPr>
        <w:spacing w:line="240" w:lineRule="auto"/>
        <w:jc w:val="both"/>
        <w:rPr>
          <w:rFonts w:cs="Times New Roman"/>
          <w:sz w:val="28"/>
          <w:szCs w:val="28"/>
        </w:rPr>
      </w:pPr>
      <w:r w:rsidRPr="003B73A2">
        <w:rPr>
          <w:rFonts w:cs="Times New Roman"/>
          <w:color w:val="FF0000"/>
          <w:sz w:val="28"/>
          <w:szCs w:val="28"/>
        </w:rPr>
        <w:t xml:space="preserve"> </w:t>
      </w:r>
      <w:r w:rsidR="00397CFC" w:rsidRPr="002A4ED4">
        <w:rPr>
          <w:rFonts w:cs="Times New Roman"/>
          <w:sz w:val="28"/>
          <w:szCs w:val="28"/>
        </w:rPr>
        <w:t xml:space="preserve">В женской консультации </w:t>
      </w:r>
      <w:r w:rsidR="00397CFC">
        <w:rPr>
          <w:rFonts w:cs="Times New Roman"/>
          <w:sz w:val="28"/>
          <w:szCs w:val="28"/>
        </w:rPr>
        <w:t xml:space="preserve">совместная </w:t>
      </w:r>
      <w:r w:rsidR="00397CFC" w:rsidRPr="003B1C43">
        <w:rPr>
          <w:rFonts w:cs="Times New Roman"/>
          <w:sz w:val="28"/>
          <w:szCs w:val="28"/>
        </w:rPr>
        <w:t xml:space="preserve">работа </w:t>
      </w:r>
      <w:r w:rsidR="00397CFC">
        <w:rPr>
          <w:rFonts w:cs="Times New Roman"/>
          <w:sz w:val="28"/>
          <w:szCs w:val="28"/>
        </w:rPr>
        <w:t xml:space="preserve">врачей </w:t>
      </w:r>
      <w:proofErr w:type="spellStart"/>
      <w:r w:rsidR="00397CFC">
        <w:rPr>
          <w:rFonts w:cs="Times New Roman"/>
          <w:sz w:val="28"/>
          <w:szCs w:val="28"/>
        </w:rPr>
        <w:t>акушер-гинекологов</w:t>
      </w:r>
      <w:proofErr w:type="spellEnd"/>
      <w:r w:rsidR="00397CFC">
        <w:rPr>
          <w:rFonts w:cs="Times New Roman"/>
          <w:sz w:val="28"/>
          <w:szCs w:val="28"/>
        </w:rPr>
        <w:t xml:space="preserve"> и </w:t>
      </w:r>
      <w:r w:rsidR="00397CFC" w:rsidRPr="00E66FEA">
        <w:rPr>
          <w:rFonts w:cs="Times New Roman"/>
          <w:b/>
          <w:sz w:val="28"/>
          <w:szCs w:val="28"/>
        </w:rPr>
        <w:t>кабинета медико-социальной помощи женщинам</w:t>
      </w:r>
      <w:r w:rsidR="00397CFC">
        <w:rPr>
          <w:rFonts w:cs="Times New Roman"/>
          <w:sz w:val="28"/>
          <w:szCs w:val="28"/>
        </w:rPr>
        <w:t xml:space="preserve"> с</w:t>
      </w:r>
      <w:r w:rsidR="00397CFC" w:rsidRPr="00701D75">
        <w:rPr>
          <w:rFonts w:cs="Times New Roman"/>
          <w:sz w:val="28"/>
          <w:szCs w:val="28"/>
        </w:rPr>
        <w:t xml:space="preserve">охранили беременность 24 </w:t>
      </w:r>
      <w:r w:rsidR="00397CFC">
        <w:rPr>
          <w:rFonts w:cs="Times New Roman"/>
          <w:sz w:val="28"/>
          <w:szCs w:val="28"/>
        </w:rPr>
        <w:t>женщины, из них</w:t>
      </w:r>
      <w:r w:rsidR="00397CFC" w:rsidRPr="00701D75">
        <w:rPr>
          <w:rFonts w:cs="Times New Roman"/>
          <w:sz w:val="28"/>
          <w:szCs w:val="28"/>
        </w:rPr>
        <w:t>:</w:t>
      </w:r>
      <w:r w:rsidR="00397CFC">
        <w:rPr>
          <w:rFonts w:cs="Times New Roman"/>
          <w:sz w:val="28"/>
          <w:szCs w:val="28"/>
        </w:rPr>
        <w:t xml:space="preserve">  </w:t>
      </w:r>
      <w:r w:rsidR="00397CFC" w:rsidRPr="00701D75">
        <w:rPr>
          <w:rFonts w:cs="Times New Roman"/>
          <w:sz w:val="28"/>
          <w:szCs w:val="28"/>
        </w:rPr>
        <w:t>г</w:t>
      </w:r>
      <w:proofErr w:type="gramStart"/>
      <w:r w:rsidR="00397CFC" w:rsidRPr="00701D75">
        <w:rPr>
          <w:rFonts w:cs="Times New Roman"/>
          <w:sz w:val="28"/>
          <w:szCs w:val="28"/>
        </w:rPr>
        <w:t>.К</w:t>
      </w:r>
      <w:proofErr w:type="gramEnd"/>
      <w:r w:rsidR="00397CFC" w:rsidRPr="00701D75">
        <w:rPr>
          <w:rFonts w:cs="Times New Roman"/>
          <w:sz w:val="28"/>
          <w:szCs w:val="28"/>
        </w:rPr>
        <w:t xml:space="preserve">узнецк </w:t>
      </w:r>
      <w:r w:rsidR="00397CFC">
        <w:rPr>
          <w:rFonts w:cs="Times New Roman"/>
          <w:sz w:val="28"/>
          <w:szCs w:val="28"/>
        </w:rPr>
        <w:t>-</w:t>
      </w:r>
      <w:r w:rsidR="00397CFC" w:rsidRPr="00701D75">
        <w:rPr>
          <w:rFonts w:cs="Times New Roman"/>
          <w:sz w:val="28"/>
          <w:szCs w:val="28"/>
        </w:rPr>
        <w:t>12 чел.,</w:t>
      </w:r>
      <w:r w:rsidR="00397CFC">
        <w:rPr>
          <w:rFonts w:cs="Times New Roman"/>
          <w:sz w:val="28"/>
          <w:szCs w:val="28"/>
        </w:rPr>
        <w:t xml:space="preserve"> </w:t>
      </w:r>
      <w:r w:rsidR="00397CFC" w:rsidRPr="00701D75">
        <w:rPr>
          <w:rFonts w:cs="Times New Roman"/>
          <w:sz w:val="28"/>
          <w:szCs w:val="28"/>
        </w:rPr>
        <w:t>Кузнецкий р-н  9 чел.,</w:t>
      </w:r>
      <w:r w:rsidR="00397CFC">
        <w:rPr>
          <w:rFonts w:cs="Times New Roman"/>
          <w:sz w:val="28"/>
          <w:szCs w:val="28"/>
        </w:rPr>
        <w:t xml:space="preserve"> </w:t>
      </w:r>
      <w:proofErr w:type="spellStart"/>
      <w:r w:rsidR="00397CFC" w:rsidRPr="00701D75">
        <w:rPr>
          <w:rFonts w:cs="Times New Roman"/>
          <w:sz w:val="28"/>
          <w:szCs w:val="28"/>
        </w:rPr>
        <w:t>Неверкинский</w:t>
      </w:r>
      <w:proofErr w:type="spellEnd"/>
      <w:r w:rsidR="00397CFC" w:rsidRPr="00701D75">
        <w:rPr>
          <w:rFonts w:cs="Times New Roman"/>
          <w:sz w:val="28"/>
          <w:szCs w:val="28"/>
        </w:rPr>
        <w:t xml:space="preserve"> р-н </w:t>
      </w:r>
      <w:r w:rsidR="00397CFC">
        <w:rPr>
          <w:rFonts w:cs="Times New Roman"/>
          <w:sz w:val="28"/>
          <w:szCs w:val="28"/>
        </w:rPr>
        <w:t>-</w:t>
      </w:r>
      <w:r w:rsidR="00397CFC" w:rsidRPr="00701D75">
        <w:rPr>
          <w:rFonts w:cs="Times New Roman"/>
          <w:sz w:val="28"/>
          <w:szCs w:val="28"/>
        </w:rPr>
        <w:t xml:space="preserve"> 3 чел.</w:t>
      </w:r>
      <w:r w:rsidR="00397CFC" w:rsidRPr="00701D75">
        <w:rPr>
          <w:rFonts w:cs="Times New Roman"/>
        </w:rPr>
        <w:t xml:space="preserve"> </w:t>
      </w:r>
      <w:r w:rsidR="00397CFC" w:rsidRPr="00701D75">
        <w:rPr>
          <w:rFonts w:cs="Times New Roman"/>
          <w:sz w:val="28"/>
          <w:szCs w:val="28"/>
        </w:rPr>
        <w:t>Всего обратилось в кабинет МСП 923 чел., из них:</w:t>
      </w:r>
      <w:r w:rsidR="00397CFC">
        <w:rPr>
          <w:rFonts w:cs="Times New Roman"/>
          <w:sz w:val="28"/>
          <w:szCs w:val="28"/>
        </w:rPr>
        <w:t xml:space="preserve">  </w:t>
      </w:r>
      <w:r w:rsidR="00397CFC" w:rsidRPr="00701D75">
        <w:rPr>
          <w:rFonts w:cs="Times New Roman"/>
          <w:sz w:val="28"/>
          <w:szCs w:val="28"/>
        </w:rPr>
        <w:t>состоят на учете по беременности – 809 чел.;</w:t>
      </w:r>
      <w:r w:rsidR="00397CFC">
        <w:rPr>
          <w:rFonts w:cs="Times New Roman"/>
          <w:sz w:val="28"/>
          <w:szCs w:val="28"/>
        </w:rPr>
        <w:t xml:space="preserve"> по поводу прерывания </w:t>
      </w:r>
      <w:r w:rsidR="00397CFC" w:rsidRPr="00701D75">
        <w:rPr>
          <w:rFonts w:cs="Times New Roman"/>
          <w:sz w:val="28"/>
          <w:szCs w:val="28"/>
        </w:rPr>
        <w:t xml:space="preserve"> беременности </w:t>
      </w:r>
      <w:r w:rsidR="00397CFC">
        <w:rPr>
          <w:rFonts w:cs="Times New Roman"/>
          <w:sz w:val="28"/>
          <w:szCs w:val="28"/>
        </w:rPr>
        <w:t>-</w:t>
      </w:r>
      <w:r w:rsidR="00397CFC" w:rsidRPr="00701D75">
        <w:rPr>
          <w:rFonts w:cs="Times New Roman"/>
          <w:sz w:val="28"/>
          <w:szCs w:val="28"/>
        </w:rPr>
        <w:t xml:space="preserve"> 114 чел., из них сохранили беременность 24 чел., что составляет 21,1%</w:t>
      </w:r>
      <w:r w:rsidR="00397CFC">
        <w:rPr>
          <w:rFonts w:cs="Times New Roman"/>
          <w:sz w:val="28"/>
          <w:szCs w:val="28"/>
        </w:rPr>
        <w:t>.</w:t>
      </w:r>
    </w:p>
    <w:p w:rsidR="00397CFC" w:rsidRPr="009530E9" w:rsidRDefault="00397CFC" w:rsidP="00397CFC">
      <w:pPr>
        <w:widowControl/>
        <w:suppressAutoHyphens w:val="0"/>
        <w:spacing w:line="24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9530E9">
        <w:rPr>
          <w:rFonts w:cs="Times New Roman"/>
          <w:sz w:val="28"/>
          <w:szCs w:val="28"/>
        </w:rPr>
        <w:t xml:space="preserve">Из города Кузнецка на </w:t>
      </w:r>
      <w:proofErr w:type="spellStart"/>
      <w:r w:rsidRPr="009530E9">
        <w:rPr>
          <w:rFonts w:cs="Times New Roman"/>
          <w:sz w:val="28"/>
          <w:szCs w:val="28"/>
        </w:rPr>
        <w:t>мед</w:t>
      </w:r>
      <w:proofErr w:type="gramStart"/>
      <w:r w:rsidRPr="009530E9">
        <w:rPr>
          <w:rFonts w:cs="Times New Roman"/>
          <w:sz w:val="28"/>
          <w:szCs w:val="28"/>
        </w:rPr>
        <w:t>.а</w:t>
      </w:r>
      <w:proofErr w:type="gramEnd"/>
      <w:r w:rsidRPr="009530E9">
        <w:rPr>
          <w:rFonts w:cs="Times New Roman"/>
          <w:sz w:val="28"/>
          <w:szCs w:val="28"/>
        </w:rPr>
        <w:t>борт</w:t>
      </w:r>
      <w:proofErr w:type="spellEnd"/>
      <w:r w:rsidRPr="009530E9">
        <w:rPr>
          <w:rFonts w:cs="Times New Roman"/>
          <w:sz w:val="28"/>
          <w:szCs w:val="28"/>
        </w:rPr>
        <w:t xml:space="preserve"> обратилась 51 женщина,   из которых  12 беременность сохранили, что составляет 23,5%</w:t>
      </w:r>
      <w:r>
        <w:rPr>
          <w:rFonts w:cs="Times New Roman"/>
          <w:sz w:val="28"/>
          <w:szCs w:val="28"/>
        </w:rPr>
        <w:t xml:space="preserve">. Из Кузнецкого  района было </w:t>
      </w:r>
      <w:r w:rsidRPr="009530E9">
        <w:rPr>
          <w:rFonts w:cs="Times New Roman"/>
          <w:sz w:val="28"/>
          <w:szCs w:val="28"/>
        </w:rPr>
        <w:t xml:space="preserve"> на мед.</w:t>
      </w:r>
      <w:r>
        <w:rPr>
          <w:rFonts w:cs="Times New Roman"/>
          <w:sz w:val="28"/>
          <w:szCs w:val="28"/>
        </w:rPr>
        <w:t xml:space="preserve"> </w:t>
      </w:r>
      <w:r w:rsidRPr="009530E9">
        <w:rPr>
          <w:rFonts w:cs="Times New Roman"/>
          <w:sz w:val="28"/>
          <w:szCs w:val="28"/>
        </w:rPr>
        <w:t xml:space="preserve">аборт 39 чел., из них сохранили беременность </w:t>
      </w:r>
      <w:r>
        <w:rPr>
          <w:rFonts w:cs="Times New Roman"/>
          <w:sz w:val="28"/>
          <w:szCs w:val="28"/>
        </w:rPr>
        <w:t>-</w:t>
      </w:r>
      <w:r w:rsidRPr="009530E9">
        <w:rPr>
          <w:rFonts w:cs="Times New Roman"/>
          <w:sz w:val="28"/>
          <w:szCs w:val="28"/>
        </w:rPr>
        <w:t xml:space="preserve"> 9 чел., что составляет 23,1%</w:t>
      </w:r>
      <w:r>
        <w:rPr>
          <w:rFonts w:cs="Times New Roman"/>
          <w:sz w:val="28"/>
          <w:szCs w:val="28"/>
        </w:rPr>
        <w:t xml:space="preserve">. Из </w:t>
      </w:r>
      <w:proofErr w:type="spellStart"/>
      <w:r>
        <w:rPr>
          <w:rFonts w:cs="Times New Roman"/>
          <w:sz w:val="28"/>
          <w:szCs w:val="28"/>
        </w:rPr>
        <w:t>Неверкинского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9530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района обратило</w:t>
      </w:r>
      <w:r w:rsidRPr="009530E9">
        <w:rPr>
          <w:rFonts w:cs="Times New Roman"/>
          <w:sz w:val="28"/>
          <w:szCs w:val="28"/>
        </w:rPr>
        <w:t xml:space="preserve">сь  6 </w:t>
      </w:r>
      <w:r>
        <w:rPr>
          <w:rFonts w:cs="Times New Roman"/>
          <w:sz w:val="28"/>
          <w:szCs w:val="28"/>
        </w:rPr>
        <w:t>женщин</w:t>
      </w:r>
      <w:r w:rsidRPr="009530E9">
        <w:rPr>
          <w:rFonts w:cs="Times New Roman"/>
          <w:sz w:val="28"/>
          <w:szCs w:val="28"/>
        </w:rPr>
        <w:t xml:space="preserve">, из них сохранили беременность </w:t>
      </w:r>
      <w:r>
        <w:rPr>
          <w:rFonts w:cs="Times New Roman"/>
          <w:sz w:val="28"/>
          <w:szCs w:val="28"/>
        </w:rPr>
        <w:t>-</w:t>
      </w:r>
      <w:r w:rsidRPr="009530E9">
        <w:rPr>
          <w:rFonts w:cs="Times New Roman"/>
          <w:sz w:val="28"/>
          <w:szCs w:val="28"/>
        </w:rPr>
        <w:t xml:space="preserve"> 3 чел., что составляет 50,0%</w:t>
      </w:r>
      <w:r>
        <w:rPr>
          <w:rFonts w:cs="Times New Roman"/>
          <w:sz w:val="28"/>
          <w:szCs w:val="28"/>
        </w:rPr>
        <w:t>.</w:t>
      </w:r>
    </w:p>
    <w:p w:rsidR="00424D9D" w:rsidRDefault="00424D9D" w:rsidP="00644F2E">
      <w:pPr>
        <w:rPr>
          <w:rFonts w:cs="Times New Roman"/>
          <w:b/>
          <w:sz w:val="28"/>
          <w:szCs w:val="28"/>
        </w:rPr>
      </w:pPr>
    </w:p>
    <w:p w:rsidR="00424D9D" w:rsidRDefault="00424D9D" w:rsidP="00644F2E">
      <w:pPr>
        <w:rPr>
          <w:rFonts w:cs="Times New Roman"/>
          <w:b/>
          <w:sz w:val="28"/>
          <w:szCs w:val="28"/>
        </w:rPr>
      </w:pPr>
    </w:p>
    <w:p w:rsidR="00424D9D" w:rsidRDefault="00424D9D" w:rsidP="00644F2E">
      <w:pPr>
        <w:rPr>
          <w:rFonts w:cs="Times New Roman"/>
          <w:b/>
          <w:sz w:val="28"/>
          <w:szCs w:val="28"/>
        </w:rPr>
      </w:pPr>
    </w:p>
    <w:p w:rsidR="00424D9D" w:rsidRDefault="00424D9D" w:rsidP="00644F2E">
      <w:pPr>
        <w:rPr>
          <w:rFonts w:cs="Times New Roman"/>
          <w:b/>
          <w:sz w:val="28"/>
          <w:szCs w:val="28"/>
        </w:rPr>
      </w:pPr>
    </w:p>
    <w:p w:rsidR="00424D9D" w:rsidRDefault="00424D9D" w:rsidP="00644F2E">
      <w:pPr>
        <w:rPr>
          <w:rFonts w:cs="Times New Roman"/>
          <w:b/>
          <w:sz w:val="28"/>
          <w:szCs w:val="28"/>
        </w:rPr>
      </w:pPr>
    </w:p>
    <w:p w:rsidR="00031B02" w:rsidRPr="004D5AEE" w:rsidRDefault="00031B02" w:rsidP="00644F2E">
      <w:pPr>
        <w:rPr>
          <w:rFonts w:cs="Times New Roman"/>
          <w:b/>
          <w:sz w:val="28"/>
          <w:szCs w:val="28"/>
        </w:rPr>
      </w:pPr>
      <w:r w:rsidRPr="004D5AEE">
        <w:rPr>
          <w:rFonts w:cs="Times New Roman"/>
          <w:b/>
          <w:sz w:val="28"/>
          <w:szCs w:val="28"/>
        </w:rPr>
        <w:lastRenderedPageBreak/>
        <w:t>Коечный фонд</w:t>
      </w:r>
      <w:r w:rsidR="00710C2C">
        <w:rPr>
          <w:rFonts w:cs="Times New Roman"/>
          <w:b/>
          <w:sz w:val="28"/>
          <w:szCs w:val="28"/>
        </w:rPr>
        <w:t xml:space="preserve"> больницы.</w:t>
      </w:r>
    </w:p>
    <w:p w:rsidR="00031B02" w:rsidRPr="008F0BFF" w:rsidRDefault="00031B02" w:rsidP="00644F2E">
      <w:pPr>
        <w:rPr>
          <w:rFonts w:cs="Times New Roman"/>
          <w:sz w:val="28"/>
          <w:szCs w:val="28"/>
        </w:rPr>
      </w:pPr>
      <w:r w:rsidRPr="008F0BFF">
        <w:rPr>
          <w:rFonts w:cs="Times New Roman"/>
          <w:sz w:val="28"/>
          <w:szCs w:val="28"/>
        </w:rPr>
        <w:t xml:space="preserve">Общий коечный фонд – </w:t>
      </w:r>
      <w:r w:rsidR="00AB589F">
        <w:rPr>
          <w:rFonts w:cs="Times New Roman"/>
          <w:sz w:val="28"/>
          <w:szCs w:val="28"/>
        </w:rPr>
        <w:t>292</w:t>
      </w:r>
      <w:r w:rsidRPr="008F0BFF">
        <w:rPr>
          <w:rFonts w:cs="Times New Roman"/>
          <w:sz w:val="28"/>
          <w:szCs w:val="28"/>
        </w:rPr>
        <w:t xml:space="preserve"> койка: </w:t>
      </w:r>
      <w:proofErr w:type="gramStart"/>
      <w:r w:rsidRPr="008F0BFF">
        <w:rPr>
          <w:rFonts w:cs="Times New Roman"/>
          <w:sz w:val="28"/>
          <w:szCs w:val="28"/>
        </w:rPr>
        <w:t>круглосуточные</w:t>
      </w:r>
      <w:proofErr w:type="gramEnd"/>
      <w:r w:rsidRPr="008F0BFF">
        <w:rPr>
          <w:rFonts w:cs="Times New Roman"/>
          <w:sz w:val="28"/>
          <w:szCs w:val="28"/>
        </w:rPr>
        <w:t xml:space="preserve"> – </w:t>
      </w:r>
      <w:r w:rsidR="00F939C1">
        <w:rPr>
          <w:rFonts w:cs="Times New Roman"/>
          <w:sz w:val="28"/>
          <w:szCs w:val="28"/>
        </w:rPr>
        <w:t>245</w:t>
      </w:r>
      <w:r w:rsidRPr="008F0BFF">
        <w:rPr>
          <w:rFonts w:cs="Times New Roman"/>
          <w:sz w:val="28"/>
          <w:szCs w:val="28"/>
        </w:rPr>
        <w:t xml:space="preserve"> + 12 реанимационных, в том числе 6 для новорождённых детей, дневные – 34.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5"/>
        <w:gridCol w:w="2659"/>
        <w:gridCol w:w="2410"/>
      </w:tblGrid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Профиль койки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Круглосуточные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Дневные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25</w:t>
            </w:r>
            <w:r w:rsidR="00F939C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Из</w:t>
            </w:r>
          </w:p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них: педиатрические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031B02" w:rsidRPr="008F0BFF" w:rsidRDefault="00AB589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неврологические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патологии новорожденных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</w:t>
            </w:r>
            <w:r w:rsidR="00AB589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паллиативные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F0BFF" w:rsidRPr="008F0BFF" w:rsidTr="006C7894">
        <w:tc>
          <w:tcPr>
            <w:tcW w:w="4145" w:type="dxa"/>
            <w:vAlign w:val="center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2659" w:type="dxa"/>
            <w:vAlign w:val="center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</w:t>
            </w:r>
            <w:r w:rsidR="00AB589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8F0BFF" w:rsidRPr="008F0BFF" w:rsidRDefault="00AB589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031B02" w:rsidRPr="008F0BFF" w:rsidTr="006C7894">
        <w:tc>
          <w:tcPr>
            <w:tcW w:w="4145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реанимационные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proofErr w:type="gramStart"/>
            <w:r w:rsidRPr="008F0BFF">
              <w:rPr>
                <w:rFonts w:cs="Times New Roman"/>
                <w:sz w:val="22"/>
                <w:szCs w:val="22"/>
              </w:rPr>
              <w:t>хирургические</w:t>
            </w:r>
            <w:proofErr w:type="gramEnd"/>
            <w:r w:rsidRPr="008F0BFF">
              <w:rPr>
                <w:rFonts w:cs="Times New Roman"/>
                <w:sz w:val="22"/>
                <w:szCs w:val="22"/>
              </w:rPr>
              <w:t xml:space="preserve"> для детей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031B02" w:rsidRPr="008F0BFF" w:rsidRDefault="00AB589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травматологические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гинекологические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031B02" w:rsidRPr="008F0BFF" w:rsidRDefault="00AB589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F0BFF" w:rsidRPr="008F0BFF" w:rsidTr="006C7894">
        <w:tc>
          <w:tcPr>
            <w:tcW w:w="4145" w:type="dxa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для беременных и рожениц</w:t>
            </w:r>
          </w:p>
        </w:tc>
        <w:tc>
          <w:tcPr>
            <w:tcW w:w="2659" w:type="dxa"/>
            <w:vAlign w:val="center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патологии беременности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031B02" w:rsidRPr="008F0BFF" w:rsidRDefault="00AB589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инфекционные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2410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1B02" w:rsidRPr="008F0BFF" w:rsidTr="006C7894">
        <w:tc>
          <w:tcPr>
            <w:tcW w:w="4145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пульмонологические</w:t>
            </w:r>
          </w:p>
        </w:tc>
        <w:tc>
          <w:tcPr>
            <w:tcW w:w="2659" w:type="dxa"/>
            <w:vAlign w:val="center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031B02" w:rsidRPr="008F0BFF" w:rsidRDefault="00031B02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F0BFF" w:rsidRPr="008F0BFF" w:rsidTr="006C7894">
        <w:tc>
          <w:tcPr>
            <w:tcW w:w="4145" w:type="dxa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Койка СМП</w:t>
            </w:r>
          </w:p>
        </w:tc>
        <w:tc>
          <w:tcPr>
            <w:tcW w:w="2659" w:type="dxa"/>
            <w:vAlign w:val="center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F0BFF" w:rsidRPr="008F0BFF" w:rsidRDefault="008F0BFF" w:rsidP="00644F2E">
            <w:pPr>
              <w:ind w:left="525"/>
              <w:rPr>
                <w:rFonts w:cs="Times New Roman"/>
                <w:sz w:val="22"/>
                <w:szCs w:val="22"/>
              </w:rPr>
            </w:pPr>
            <w:r w:rsidRPr="008F0BFF"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FD5775" w:rsidRPr="00877C00" w:rsidRDefault="00C860E5" w:rsidP="00424D9D">
      <w:pPr>
        <w:ind w:left="-284"/>
        <w:jc w:val="both"/>
        <w:rPr>
          <w:rStyle w:val="2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FD5775" w:rsidRPr="00877C00">
        <w:rPr>
          <w:rStyle w:val="2"/>
          <w:rFonts w:cs="Times New Roman"/>
          <w:sz w:val="28"/>
          <w:szCs w:val="28"/>
        </w:rPr>
        <w:t>Государственное задание по пролеченным в стацио</w:t>
      </w:r>
      <w:r w:rsidR="00511976">
        <w:rPr>
          <w:rStyle w:val="2"/>
          <w:rFonts w:cs="Times New Roman"/>
          <w:sz w:val="28"/>
          <w:szCs w:val="28"/>
        </w:rPr>
        <w:t>наре больным в 2022</w:t>
      </w:r>
      <w:r w:rsidR="00FD5775">
        <w:rPr>
          <w:rStyle w:val="2"/>
          <w:rFonts w:cs="Times New Roman"/>
          <w:sz w:val="28"/>
          <w:szCs w:val="28"/>
        </w:rPr>
        <w:t xml:space="preserve">  году</w:t>
      </w:r>
      <w:r w:rsidR="00FD5775" w:rsidRPr="00877C00">
        <w:rPr>
          <w:rStyle w:val="2"/>
          <w:rFonts w:cs="Times New Roman"/>
          <w:sz w:val="28"/>
          <w:szCs w:val="28"/>
        </w:rPr>
        <w:t xml:space="preserve"> по статистике выполнено на </w:t>
      </w:r>
      <w:r w:rsidR="002B6562" w:rsidRPr="00840018">
        <w:rPr>
          <w:rStyle w:val="2"/>
          <w:rFonts w:cs="Times New Roman"/>
          <w:sz w:val="28"/>
          <w:szCs w:val="28"/>
        </w:rPr>
        <w:t>100,5</w:t>
      </w:r>
      <w:r w:rsidR="004E58C6" w:rsidRPr="00840018">
        <w:rPr>
          <w:rStyle w:val="2"/>
          <w:rFonts w:cs="Times New Roman"/>
          <w:sz w:val="28"/>
          <w:szCs w:val="28"/>
        </w:rPr>
        <w:t>%</w:t>
      </w:r>
      <w:r w:rsidR="00FD5775">
        <w:rPr>
          <w:rStyle w:val="2"/>
          <w:rFonts w:cs="Times New Roman"/>
          <w:color w:val="000000" w:themeColor="text1"/>
          <w:sz w:val="28"/>
          <w:szCs w:val="28"/>
        </w:rPr>
        <w:t xml:space="preserve"> от годового плана</w:t>
      </w:r>
      <w:r w:rsidR="0098644A">
        <w:rPr>
          <w:rStyle w:val="2"/>
          <w:rFonts w:cs="Times New Roman"/>
          <w:color w:val="000000" w:themeColor="text1"/>
          <w:sz w:val="28"/>
          <w:szCs w:val="28"/>
        </w:rPr>
        <w:t>.</w:t>
      </w:r>
      <w:r w:rsidR="00A570AE">
        <w:rPr>
          <w:rStyle w:val="2"/>
          <w:rFonts w:cs="Times New Roman"/>
          <w:color w:val="000000" w:themeColor="text1"/>
          <w:sz w:val="28"/>
          <w:szCs w:val="28"/>
        </w:rPr>
        <w:t xml:space="preserve"> </w:t>
      </w:r>
      <w:r w:rsidR="00FD5775" w:rsidRPr="00877C00">
        <w:rPr>
          <w:rStyle w:val="2"/>
          <w:rFonts w:cs="Times New Roman"/>
          <w:sz w:val="28"/>
          <w:szCs w:val="28"/>
        </w:rPr>
        <w:t>План по</w:t>
      </w:r>
      <w:r w:rsidR="00FD5775" w:rsidRPr="00877C00">
        <w:rPr>
          <w:rStyle w:val="4"/>
          <w:rFonts w:eastAsia="Times New Roman CYR" w:cs="Times New Roman"/>
          <w:sz w:val="28"/>
          <w:szCs w:val="28"/>
        </w:rPr>
        <w:t xml:space="preserve"> высокотехнологичной помощи по профилям «</w:t>
      </w:r>
      <w:proofErr w:type="spellStart"/>
      <w:r w:rsidR="00FD5775" w:rsidRPr="00877C00">
        <w:rPr>
          <w:rStyle w:val="4"/>
          <w:rFonts w:eastAsia="Times New Roman CYR" w:cs="Times New Roman"/>
          <w:sz w:val="28"/>
          <w:szCs w:val="28"/>
        </w:rPr>
        <w:t>неонатология</w:t>
      </w:r>
      <w:proofErr w:type="spellEnd"/>
      <w:r w:rsidR="00FD5775" w:rsidRPr="00877C00">
        <w:rPr>
          <w:rStyle w:val="4"/>
          <w:rFonts w:eastAsia="Times New Roman CYR" w:cs="Times New Roman"/>
          <w:sz w:val="28"/>
          <w:szCs w:val="28"/>
        </w:rPr>
        <w:t xml:space="preserve">» выполнен </w:t>
      </w:r>
      <w:r w:rsidR="00511976">
        <w:rPr>
          <w:rStyle w:val="4"/>
          <w:rFonts w:eastAsia="Times New Roman CYR" w:cs="Times New Roman"/>
          <w:sz w:val="28"/>
          <w:szCs w:val="28"/>
        </w:rPr>
        <w:t xml:space="preserve">только </w:t>
      </w:r>
      <w:r w:rsidR="00FD5775" w:rsidRPr="00877C00">
        <w:rPr>
          <w:rStyle w:val="4"/>
          <w:rFonts w:eastAsia="Times New Roman CYR" w:cs="Times New Roman"/>
          <w:sz w:val="28"/>
          <w:szCs w:val="28"/>
        </w:rPr>
        <w:t xml:space="preserve">на </w:t>
      </w:r>
      <w:r w:rsidR="00511976">
        <w:rPr>
          <w:rStyle w:val="4"/>
          <w:rFonts w:eastAsia="Times New Roman CYR" w:cs="Times New Roman"/>
          <w:sz w:val="28"/>
          <w:szCs w:val="28"/>
        </w:rPr>
        <w:t>48,3</w:t>
      </w:r>
      <w:r w:rsidR="0098644A" w:rsidRPr="002B6562">
        <w:rPr>
          <w:rStyle w:val="4"/>
          <w:rFonts w:eastAsia="Times New Roman CYR" w:cs="Times New Roman"/>
          <w:sz w:val="28"/>
          <w:szCs w:val="28"/>
        </w:rPr>
        <w:t>% в  связи с изменением критериев ВМП</w:t>
      </w:r>
      <w:r w:rsidR="00511976">
        <w:rPr>
          <w:rStyle w:val="4"/>
          <w:rFonts w:eastAsia="Times New Roman CYR" w:cs="Times New Roman"/>
          <w:sz w:val="28"/>
          <w:szCs w:val="28"/>
        </w:rPr>
        <w:t xml:space="preserve"> и уменьшением количества новорождённых</w:t>
      </w:r>
      <w:r w:rsidR="0098644A" w:rsidRPr="002B6562">
        <w:rPr>
          <w:rStyle w:val="4"/>
          <w:rFonts w:eastAsia="Times New Roman CYR" w:cs="Times New Roman"/>
          <w:sz w:val="28"/>
          <w:szCs w:val="28"/>
        </w:rPr>
        <w:t>.</w:t>
      </w:r>
      <w:r w:rsidR="00FD5775" w:rsidRPr="002B6562">
        <w:rPr>
          <w:rStyle w:val="4"/>
          <w:rFonts w:eastAsia="Times New Roman CYR" w:cs="Times New Roman"/>
          <w:sz w:val="28"/>
          <w:szCs w:val="28"/>
        </w:rPr>
        <w:t xml:space="preserve"> </w:t>
      </w:r>
      <w:r w:rsidR="00511976">
        <w:rPr>
          <w:rStyle w:val="4"/>
          <w:rFonts w:eastAsia="Times New Roman CYR" w:cs="Times New Roman"/>
          <w:sz w:val="28"/>
          <w:szCs w:val="28"/>
        </w:rPr>
        <w:t>В 2022</w:t>
      </w:r>
      <w:r w:rsidR="00FD5775" w:rsidRPr="002B6562">
        <w:rPr>
          <w:rStyle w:val="4"/>
          <w:rFonts w:eastAsia="Times New Roman CYR" w:cs="Times New Roman"/>
          <w:sz w:val="28"/>
          <w:szCs w:val="28"/>
        </w:rPr>
        <w:t xml:space="preserve"> году высокотехнологичная медицинская помощь оказана </w:t>
      </w:r>
      <w:r w:rsidR="002B6562" w:rsidRPr="002B6562">
        <w:rPr>
          <w:rStyle w:val="4"/>
          <w:rFonts w:eastAsia="Times New Roman CYR" w:cs="Times New Roman"/>
          <w:sz w:val="28"/>
          <w:szCs w:val="28"/>
        </w:rPr>
        <w:t>29</w:t>
      </w:r>
      <w:r w:rsidR="00FD5775" w:rsidRPr="002B6562">
        <w:rPr>
          <w:rStyle w:val="4"/>
          <w:rFonts w:eastAsia="Times New Roman CYR" w:cs="Times New Roman"/>
          <w:sz w:val="28"/>
          <w:szCs w:val="28"/>
        </w:rPr>
        <w:t xml:space="preserve"> новорождённым</w:t>
      </w:r>
      <w:r w:rsidR="004F02A8">
        <w:rPr>
          <w:rStyle w:val="4"/>
          <w:rFonts w:eastAsia="Times New Roman CYR" w:cs="Times New Roman"/>
          <w:sz w:val="28"/>
          <w:szCs w:val="28"/>
        </w:rPr>
        <w:t>.</w:t>
      </w:r>
      <w:r w:rsidR="00FD5775" w:rsidRPr="002B6562">
        <w:rPr>
          <w:rStyle w:val="4"/>
          <w:rFonts w:eastAsia="Times New Roman CYR" w:cs="Times New Roman"/>
          <w:sz w:val="28"/>
          <w:szCs w:val="28"/>
        </w:rPr>
        <w:t xml:space="preserve"> </w:t>
      </w:r>
    </w:p>
    <w:p w:rsidR="00142B87" w:rsidRPr="009F1B4C" w:rsidRDefault="00FD5775" w:rsidP="00C860E5">
      <w:pPr>
        <w:tabs>
          <w:tab w:val="left" w:pos="2180"/>
        </w:tabs>
        <w:jc w:val="both"/>
        <w:rPr>
          <w:rFonts w:cs="Times New Roman"/>
          <w:sz w:val="28"/>
          <w:szCs w:val="28"/>
        </w:rPr>
      </w:pPr>
      <w:r w:rsidRPr="00A9400D">
        <w:rPr>
          <w:rStyle w:val="2"/>
          <w:sz w:val="28"/>
          <w:szCs w:val="28"/>
        </w:rPr>
        <w:t>Зан</w:t>
      </w:r>
      <w:r w:rsidR="00511976">
        <w:rPr>
          <w:rStyle w:val="2"/>
          <w:sz w:val="28"/>
          <w:szCs w:val="28"/>
        </w:rPr>
        <w:t>ятость койки в стационаре в 2022</w:t>
      </w:r>
      <w:r w:rsidRPr="00A9400D">
        <w:rPr>
          <w:rStyle w:val="2"/>
          <w:sz w:val="28"/>
          <w:szCs w:val="28"/>
        </w:rPr>
        <w:t xml:space="preserve"> году </w:t>
      </w:r>
      <w:r w:rsidR="0098644A">
        <w:rPr>
          <w:rStyle w:val="2"/>
          <w:sz w:val="28"/>
          <w:szCs w:val="28"/>
        </w:rPr>
        <w:t>не</w:t>
      </w:r>
      <w:r w:rsidR="004F02A8">
        <w:rPr>
          <w:rStyle w:val="2"/>
          <w:sz w:val="28"/>
          <w:szCs w:val="28"/>
        </w:rPr>
        <w:t>сколько</w:t>
      </w:r>
      <w:r w:rsidR="0098644A">
        <w:rPr>
          <w:rStyle w:val="2"/>
          <w:sz w:val="28"/>
          <w:szCs w:val="28"/>
        </w:rPr>
        <w:t xml:space="preserve"> увеличилась</w:t>
      </w:r>
      <w:r w:rsidRPr="00A9400D">
        <w:rPr>
          <w:rStyle w:val="2"/>
          <w:sz w:val="28"/>
          <w:szCs w:val="28"/>
        </w:rPr>
        <w:t xml:space="preserve"> с  </w:t>
      </w:r>
      <w:r w:rsidR="00511976">
        <w:rPr>
          <w:rStyle w:val="2"/>
          <w:sz w:val="28"/>
          <w:szCs w:val="28"/>
        </w:rPr>
        <w:t xml:space="preserve">190,9 </w:t>
      </w:r>
      <w:r w:rsidRPr="00A9400D">
        <w:rPr>
          <w:rStyle w:val="2"/>
          <w:sz w:val="28"/>
          <w:szCs w:val="28"/>
        </w:rPr>
        <w:t>дня</w:t>
      </w:r>
      <w:r w:rsidR="00710C2C">
        <w:rPr>
          <w:rStyle w:val="2"/>
          <w:sz w:val="28"/>
          <w:szCs w:val="28"/>
        </w:rPr>
        <w:t xml:space="preserve"> до </w:t>
      </w:r>
      <w:r w:rsidR="00511976">
        <w:rPr>
          <w:rStyle w:val="2"/>
          <w:sz w:val="28"/>
          <w:szCs w:val="28"/>
        </w:rPr>
        <w:t>211,0</w:t>
      </w:r>
      <w:r w:rsidR="00840018">
        <w:rPr>
          <w:rStyle w:val="2"/>
          <w:sz w:val="28"/>
          <w:szCs w:val="28"/>
        </w:rPr>
        <w:t xml:space="preserve">. </w:t>
      </w:r>
      <w:r w:rsidR="00085DDE">
        <w:rPr>
          <w:rStyle w:val="2"/>
          <w:sz w:val="28"/>
          <w:szCs w:val="28"/>
        </w:rPr>
        <w:t>Несмотря на то, что в 2022 году пролечено на 599 пациентов больше сохраняется н</w:t>
      </w:r>
      <w:r w:rsidR="00681DFD">
        <w:rPr>
          <w:rStyle w:val="2"/>
          <w:sz w:val="28"/>
          <w:szCs w:val="28"/>
        </w:rPr>
        <w:t>изкая занятость круглосуточной койки</w:t>
      </w:r>
      <w:r w:rsidR="00085DDE">
        <w:rPr>
          <w:rStyle w:val="2"/>
          <w:sz w:val="28"/>
          <w:szCs w:val="28"/>
        </w:rPr>
        <w:t>, которая</w:t>
      </w:r>
      <w:r w:rsidR="00681DFD">
        <w:rPr>
          <w:rStyle w:val="2"/>
          <w:sz w:val="28"/>
          <w:szCs w:val="28"/>
        </w:rPr>
        <w:t xml:space="preserve"> связана</w:t>
      </w:r>
      <w:r w:rsidR="0098644A">
        <w:rPr>
          <w:rStyle w:val="2"/>
          <w:sz w:val="28"/>
          <w:szCs w:val="28"/>
        </w:rPr>
        <w:t xml:space="preserve"> </w:t>
      </w:r>
      <w:r w:rsidR="00511976">
        <w:rPr>
          <w:rStyle w:val="2"/>
          <w:sz w:val="28"/>
          <w:szCs w:val="28"/>
        </w:rPr>
        <w:t>с уменьшением среднего пребывания на койке в результате маршрутизации</w:t>
      </w:r>
      <w:r w:rsidR="0098644A">
        <w:rPr>
          <w:rStyle w:val="2"/>
          <w:sz w:val="28"/>
          <w:szCs w:val="28"/>
        </w:rPr>
        <w:t xml:space="preserve"> пациентов</w:t>
      </w:r>
      <w:r w:rsidR="00511976">
        <w:rPr>
          <w:rStyle w:val="2"/>
          <w:sz w:val="28"/>
          <w:szCs w:val="28"/>
        </w:rPr>
        <w:t xml:space="preserve">, </w:t>
      </w:r>
      <w:r w:rsidR="0098644A">
        <w:rPr>
          <w:rStyle w:val="2"/>
          <w:sz w:val="28"/>
          <w:szCs w:val="28"/>
        </w:rPr>
        <w:t xml:space="preserve"> </w:t>
      </w:r>
      <w:r w:rsidR="00511976">
        <w:rPr>
          <w:rStyle w:val="2"/>
          <w:sz w:val="28"/>
          <w:szCs w:val="28"/>
        </w:rPr>
        <w:t xml:space="preserve">недостаточной организацией </w:t>
      </w:r>
      <w:r w:rsidR="0098644A">
        <w:rPr>
          <w:rStyle w:val="2"/>
          <w:sz w:val="28"/>
          <w:szCs w:val="28"/>
        </w:rPr>
        <w:t xml:space="preserve"> плановой гос</w:t>
      </w:r>
      <w:r w:rsidR="00681DFD">
        <w:rPr>
          <w:rStyle w:val="2"/>
          <w:sz w:val="28"/>
          <w:szCs w:val="28"/>
        </w:rPr>
        <w:t>питализации</w:t>
      </w:r>
      <w:r w:rsidR="00085DDE">
        <w:rPr>
          <w:rStyle w:val="2"/>
          <w:sz w:val="28"/>
          <w:szCs w:val="28"/>
        </w:rPr>
        <w:t xml:space="preserve">, особенностями отношения родителей к стационарному лечению (достаточно </w:t>
      </w:r>
      <w:proofErr w:type="gramStart"/>
      <w:r w:rsidR="00085DDE">
        <w:rPr>
          <w:rStyle w:val="2"/>
          <w:sz w:val="28"/>
          <w:szCs w:val="28"/>
        </w:rPr>
        <w:t>высокий</w:t>
      </w:r>
      <w:proofErr w:type="gramEnd"/>
      <w:r w:rsidR="00085DDE">
        <w:rPr>
          <w:rStyle w:val="2"/>
          <w:sz w:val="28"/>
          <w:szCs w:val="28"/>
        </w:rPr>
        <w:t xml:space="preserve"> % прерванной госпитализации по желанию родителей)</w:t>
      </w:r>
      <w:r w:rsidR="00230FF7" w:rsidRPr="00230FF7">
        <w:rPr>
          <w:rFonts w:cs="Times New Roman"/>
          <w:sz w:val="28"/>
          <w:szCs w:val="28"/>
        </w:rPr>
        <w:t>.</w:t>
      </w:r>
      <w:r w:rsidR="0026180A">
        <w:rPr>
          <w:rFonts w:cs="Times New Roman"/>
          <w:sz w:val="28"/>
          <w:szCs w:val="28"/>
        </w:rPr>
        <w:t xml:space="preserve">      </w:t>
      </w:r>
      <w:r w:rsidR="00085DDE">
        <w:rPr>
          <w:rFonts w:cs="Times New Roman"/>
          <w:sz w:val="28"/>
          <w:szCs w:val="28"/>
        </w:rPr>
        <w:t xml:space="preserve">Выписано </w:t>
      </w:r>
      <w:r w:rsidR="00142B87">
        <w:rPr>
          <w:rFonts w:cs="Times New Roman"/>
          <w:sz w:val="28"/>
          <w:szCs w:val="28"/>
        </w:rPr>
        <w:t xml:space="preserve"> </w:t>
      </w:r>
      <w:r w:rsidR="0026180A" w:rsidRPr="0026180A">
        <w:rPr>
          <w:rFonts w:cs="Times New Roman"/>
          <w:sz w:val="28"/>
          <w:szCs w:val="28"/>
        </w:rPr>
        <w:t>2</w:t>
      </w:r>
      <w:r w:rsidR="00085DDE">
        <w:rPr>
          <w:rFonts w:cs="Times New Roman"/>
          <w:sz w:val="28"/>
          <w:szCs w:val="28"/>
        </w:rPr>
        <w:t>348</w:t>
      </w:r>
      <w:r w:rsidR="00142B87" w:rsidRPr="0098644A">
        <w:rPr>
          <w:rFonts w:cs="Times New Roman"/>
          <w:color w:val="FF0000"/>
          <w:sz w:val="28"/>
          <w:szCs w:val="28"/>
        </w:rPr>
        <w:t xml:space="preserve"> </w:t>
      </w:r>
      <w:r w:rsidR="00142B87">
        <w:rPr>
          <w:rFonts w:cs="Times New Roman"/>
          <w:sz w:val="28"/>
          <w:szCs w:val="28"/>
        </w:rPr>
        <w:t>женщин</w:t>
      </w:r>
      <w:r w:rsidR="00F87118">
        <w:rPr>
          <w:rFonts w:cs="Times New Roman"/>
          <w:sz w:val="28"/>
          <w:szCs w:val="28"/>
        </w:rPr>
        <w:t xml:space="preserve"> </w:t>
      </w:r>
      <w:r w:rsidR="00142B87" w:rsidRPr="009F1B4C">
        <w:rPr>
          <w:rStyle w:val="2"/>
          <w:sz w:val="28"/>
          <w:szCs w:val="28"/>
        </w:rPr>
        <w:t xml:space="preserve">занятость койки составила </w:t>
      </w:r>
      <w:r w:rsidR="00085DDE">
        <w:rPr>
          <w:rStyle w:val="2"/>
          <w:sz w:val="28"/>
          <w:szCs w:val="28"/>
        </w:rPr>
        <w:t xml:space="preserve">199,1 </w:t>
      </w:r>
      <w:r w:rsidR="0026180A">
        <w:rPr>
          <w:rStyle w:val="2"/>
          <w:sz w:val="28"/>
          <w:szCs w:val="28"/>
        </w:rPr>
        <w:t xml:space="preserve">дня против </w:t>
      </w:r>
      <w:r w:rsidR="00085DDE">
        <w:rPr>
          <w:rStyle w:val="2"/>
          <w:sz w:val="28"/>
          <w:szCs w:val="28"/>
        </w:rPr>
        <w:t xml:space="preserve">198,1 </w:t>
      </w:r>
      <w:r w:rsidR="00142B87" w:rsidRPr="009F1B4C">
        <w:rPr>
          <w:rStyle w:val="2"/>
          <w:sz w:val="28"/>
          <w:szCs w:val="28"/>
        </w:rPr>
        <w:t>дня</w:t>
      </w:r>
      <w:r w:rsidR="002B6562">
        <w:rPr>
          <w:rStyle w:val="2"/>
          <w:sz w:val="28"/>
          <w:szCs w:val="28"/>
        </w:rPr>
        <w:t xml:space="preserve"> в 2020 году</w:t>
      </w:r>
      <w:r w:rsidR="00142B87" w:rsidRPr="009F1B4C">
        <w:rPr>
          <w:rStyle w:val="2"/>
          <w:sz w:val="28"/>
          <w:szCs w:val="28"/>
        </w:rPr>
        <w:t>.</w:t>
      </w:r>
      <w:r w:rsidR="009F1B4C" w:rsidRPr="009F1B4C">
        <w:rPr>
          <w:rStyle w:val="2"/>
          <w:sz w:val="28"/>
          <w:szCs w:val="28"/>
        </w:rPr>
        <w:t xml:space="preserve"> В большей степени этот показатель обусловлен невыполнением объёмов акушерским отделением</w:t>
      </w:r>
      <w:r w:rsidR="00352AB4">
        <w:rPr>
          <w:rStyle w:val="2"/>
          <w:sz w:val="28"/>
          <w:szCs w:val="28"/>
        </w:rPr>
        <w:t>.</w:t>
      </w:r>
      <w:r w:rsidR="009F1B4C" w:rsidRPr="009F1B4C">
        <w:rPr>
          <w:rStyle w:val="2"/>
          <w:sz w:val="28"/>
          <w:szCs w:val="28"/>
        </w:rPr>
        <w:t xml:space="preserve"> Занятость акушерской койки </w:t>
      </w:r>
      <w:r w:rsidR="00085DDE">
        <w:rPr>
          <w:rStyle w:val="2"/>
          <w:sz w:val="28"/>
          <w:szCs w:val="28"/>
        </w:rPr>
        <w:t>снизилась с</w:t>
      </w:r>
      <w:r w:rsidR="0026180A">
        <w:rPr>
          <w:rStyle w:val="2"/>
          <w:sz w:val="28"/>
          <w:szCs w:val="28"/>
        </w:rPr>
        <w:t xml:space="preserve"> 113,2</w:t>
      </w:r>
      <w:r w:rsidR="00681DFD">
        <w:rPr>
          <w:rStyle w:val="2"/>
          <w:sz w:val="28"/>
          <w:szCs w:val="28"/>
        </w:rPr>
        <w:t xml:space="preserve"> </w:t>
      </w:r>
      <w:r w:rsidR="00085DDE">
        <w:rPr>
          <w:rStyle w:val="2"/>
          <w:sz w:val="28"/>
          <w:szCs w:val="28"/>
        </w:rPr>
        <w:t>до</w:t>
      </w:r>
      <w:r w:rsidR="00681DFD">
        <w:rPr>
          <w:rStyle w:val="2"/>
          <w:sz w:val="28"/>
          <w:szCs w:val="28"/>
        </w:rPr>
        <w:t xml:space="preserve"> </w:t>
      </w:r>
      <w:r w:rsidR="009F1B4C" w:rsidRPr="009F1B4C">
        <w:rPr>
          <w:rStyle w:val="2"/>
          <w:sz w:val="28"/>
          <w:szCs w:val="28"/>
        </w:rPr>
        <w:t xml:space="preserve"> </w:t>
      </w:r>
      <w:r w:rsidR="00085DDE">
        <w:rPr>
          <w:rStyle w:val="2"/>
          <w:sz w:val="28"/>
          <w:szCs w:val="28"/>
        </w:rPr>
        <w:t>102,4</w:t>
      </w:r>
      <w:r w:rsidR="003D1879">
        <w:rPr>
          <w:rStyle w:val="2"/>
          <w:sz w:val="28"/>
          <w:szCs w:val="28"/>
        </w:rPr>
        <w:t xml:space="preserve"> </w:t>
      </w:r>
      <w:r w:rsidR="0026180A">
        <w:rPr>
          <w:rStyle w:val="2"/>
          <w:sz w:val="28"/>
          <w:szCs w:val="28"/>
        </w:rPr>
        <w:t xml:space="preserve"> </w:t>
      </w:r>
      <w:r w:rsidR="00681DFD">
        <w:rPr>
          <w:rFonts w:cs="Times New Roman"/>
          <w:sz w:val="28"/>
          <w:szCs w:val="28"/>
        </w:rPr>
        <w:t xml:space="preserve">дней в </w:t>
      </w:r>
      <w:r w:rsidR="003D1879">
        <w:rPr>
          <w:rFonts w:cs="Times New Roman"/>
          <w:sz w:val="28"/>
          <w:szCs w:val="28"/>
        </w:rPr>
        <w:t>этом</w:t>
      </w:r>
      <w:r w:rsidR="00681DFD">
        <w:rPr>
          <w:rFonts w:cs="Times New Roman"/>
          <w:sz w:val="28"/>
          <w:szCs w:val="28"/>
        </w:rPr>
        <w:t xml:space="preserve"> году</w:t>
      </w:r>
      <w:r w:rsidR="009F1B4C" w:rsidRPr="009F1B4C">
        <w:rPr>
          <w:rFonts w:cs="Times New Roman"/>
          <w:sz w:val="28"/>
          <w:szCs w:val="28"/>
        </w:rPr>
        <w:t>.</w:t>
      </w:r>
    </w:p>
    <w:p w:rsidR="00FD5775" w:rsidRPr="004E58C6" w:rsidRDefault="00FD5775" w:rsidP="00C860E5">
      <w:pPr>
        <w:tabs>
          <w:tab w:val="left" w:pos="2180"/>
        </w:tabs>
        <w:jc w:val="both"/>
        <w:rPr>
          <w:rStyle w:val="2"/>
          <w:rFonts w:cs="Times New Roman"/>
          <w:sz w:val="28"/>
          <w:szCs w:val="28"/>
        </w:rPr>
      </w:pPr>
      <w:r w:rsidRPr="00877C00">
        <w:rPr>
          <w:sz w:val="28"/>
          <w:szCs w:val="28"/>
        </w:rPr>
        <w:t xml:space="preserve">Выписано из круглосуточного стационара </w:t>
      </w:r>
      <w:r w:rsidR="003D1879">
        <w:rPr>
          <w:sz w:val="28"/>
          <w:szCs w:val="28"/>
        </w:rPr>
        <w:t xml:space="preserve">7752 </w:t>
      </w:r>
      <w:r>
        <w:rPr>
          <w:sz w:val="28"/>
          <w:szCs w:val="28"/>
        </w:rPr>
        <w:t xml:space="preserve">человек против </w:t>
      </w:r>
      <w:r w:rsidR="003D1879">
        <w:rPr>
          <w:sz w:val="28"/>
          <w:szCs w:val="28"/>
        </w:rPr>
        <w:t>7013</w:t>
      </w:r>
      <w:r w:rsidR="00681DFD">
        <w:rPr>
          <w:sz w:val="28"/>
          <w:szCs w:val="28"/>
        </w:rPr>
        <w:t xml:space="preserve"> </w:t>
      </w:r>
      <w:r w:rsidRPr="00877C00">
        <w:rPr>
          <w:sz w:val="28"/>
          <w:szCs w:val="28"/>
        </w:rPr>
        <w:t>пациентов</w:t>
      </w:r>
      <w:r w:rsidR="00681DFD">
        <w:rPr>
          <w:sz w:val="28"/>
          <w:szCs w:val="28"/>
        </w:rPr>
        <w:t xml:space="preserve"> в 202</w:t>
      </w:r>
      <w:r w:rsidR="003D1879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  <w:r w:rsidR="00681DFD">
        <w:rPr>
          <w:sz w:val="28"/>
          <w:szCs w:val="28"/>
        </w:rPr>
        <w:t xml:space="preserve"> </w:t>
      </w:r>
      <w:r w:rsidRPr="00877C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Больными</w:t>
      </w:r>
      <w:r w:rsidR="003D1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проведено  </w:t>
      </w:r>
      <w:r w:rsidR="003D1879">
        <w:rPr>
          <w:sz w:val="28"/>
          <w:szCs w:val="28"/>
        </w:rPr>
        <w:t>51680</w:t>
      </w:r>
      <w:r w:rsidR="00352AB4">
        <w:rPr>
          <w:sz w:val="28"/>
          <w:szCs w:val="28"/>
        </w:rPr>
        <w:t xml:space="preserve"> </w:t>
      </w:r>
      <w:r w:rsidR="003D1879">
        <w:rPr>
          <w:sz w:val="28"/>
          <w:szCs w:val="28"/>
        </w:rPr>
        <w:t xml:space="preserve"> к/дней</w:t>
      </w:r>
      <w:r w:rsidR="00681DFD">
        <w:rPr>
          <w:sz w:val="28"/>
          <w:szCs w:val="28"/>
        </w:rPr>
        <w:t xml:space="preserve"> </w:t>
      </w:r>
      <w:r w:rsidRPr="00877C00">
        <w:rPr>
          <w:sz w:val="28"/>
          <w:szCs w:val="28"/>
        </w:rPr>
        <w:t xml:space="preserve"> про</w:t>
      </w:r>
      <w:r>
        <w:rPr>
          <w:sz w:val="28"/>
          <w:szCs w:val="28"/>
        </w:rPr>
        <w:t>тив</w:t>
      </w:r>
      <w:r w:rsidRPr="00877C00">
        <w:rPr>
          <w:sz w:val="28"/>
          <w:szCs w:val="28"/>
        </w:rPr>
        <w:t xml:space="preserve"> </w:t>
      </w:r>
      <w:r w:rsidR="003D1879">
        <w:rPr>
          <w:sz w:val="28"/>
          <w:szCs w:val="28"/>
        </w:rPr>
        <w:t>46963</w:t>
      </w:r>
      <w:r w:rsidR="00681DFD">
        <w:rPr>
          <w:sz w:val="28"/>
          <w:szCs w:val="28"/>
        </w:rPr>
        <w:t xml:space="preserve"> к/дней</w:t>
      </w:r>
      <w:r>
        <w:rPr>
          <w:sz w:val="28"/>
          <w:szCs w:val="28"/>
        </w:rPr>
        <w:t xml:space="preserve"> в прошлом году</w:t>
      </w:r>
      <w:r w:rsidRPr="00877C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F1B4C">
        <w:rPr>
          <w:sz w:val="28"/>
          <w:szCs w:val="28"/>
        </w:rPr>
        <w:t xml:space="preserve">средние сроки лечения в роддоме составили  </w:t>
      </w:r>
      <w:r w:rsidRPr="00F87118">
        <w:rPr>
          <w:sz w:val="28"/>
          <w:szCs w:val="28"/>
        </w:rPr>
        <w:t>5,8</w:t>
      </w:r>
      <w:r w:rsidRPr="009F1B4C">
        <w:rPr>
          <w:sz w:val="28"/>
          <w:szCs w:val="28"/>
        </w:rPr>
        <w:t xml:space="preserve"> дня,</w:t>
      </w:r>
      <w:r w:rsidRPr="00FD5775">
        <w:rPr>
          <w:color w:val="FF0000"/>
          <w:sz w:val="28"/>
          <w:szCs w:val="28"/>
        </w:rPr>
        <w:t xml:space="preserve"> </w:t>
      </w:r>
      <w:r w:rsidRPr="004E58C6">
        <w:rPr>
          <w:sz w:val="28"/>
          <w:szCs w:val="28"/>
        </w:rPr>
        <w:t>в</w:t>
      </w:r>
      <w:r w:rsidR="004E58C6" w:rsidRPr="004E58C6">
        <w:rPr>
          <w:sz w:val="28"/>
          <w:szCs w:val="28"/>
        </w:rPr>
        <w:t xml:space="preserve"> детском стационаре</w:t>
      </w:r>
      <w:r w:rsidR="00EC14EB">
        <w:rPr>
          <w:sz w:val="28"/>
          <w:szCs w:val="28"/>
        </w:rPr>
        <w:t xml:space="preserve"> -</w:t>
      </w:r>
      <w:r w:rsidR="004E58C6" w:rsidRPr="004E58C6">
        <w:rPr>
          <w:sz w:val="28"/>
          <w:szCs w:val="28"/>
        </w:rPr>
        <w:t xml:space="preserve"> </w:t>
      </w:r>
      <w:r w:rsidR="004E58C6" w:rsidRPr="00352AB4">
        <w:rPr>
          <w:sz w:val="28"/>
          <w:szCs w:val="28"/>
        </w:rPr>
        <w:t>7,</w:t>
      </w:r>
      <w:r w:rsidR="00EC14EB" w:rsidRPr="00352AB4">
        <w:rPr>
          <w:sz w:val="28"/>
          <w:szCs w:val="28"/>
        </w:rPr>
        <w:t>1</w:t>
      </w:r>
      <w:r w:rsidRPr="00681DFD">
        <w:rPr>
          <w:color w:val="FF0000"/>
          <w:sz w:val="28"/>
          <w:szCs w:val="28"/>
        </w:rPr>
        <w:t xml:space="preserve"> </w:t>
      </w:r>
      <w:r w:rsidRPr="004E58C6">
        <w:rPr>
          <w:sz w:val="28"/>
          <w:szCs w:val="28"/>
        </w:rPr>
        <w:t>дня.</w:t>
      </w:r>
      <w:proofErr w:type="gramEnd"/>
    </w:p>
    <w:p w:rsidR="003054D1" w:rsidRPr="003054D1" w:rsidRDefault="00F448B3" w:rsidP="003054D1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118">
        <w:rPr>
          <w:rStyle w:val="2"/>
          <w:rFonts w:ascii="Times New Roman" w:hAnsi="Times New Roman"/>
          <w:b/>
          <w:sz w:val="28"/>
          <w:szCs w:val="28"/>
        </w:rPr>
        <w:t>Д</w:t>
      </w:r>
      <w:r w:rsidRPr="00F87118">
        <w:rPr>
          <w:rStyle w:val="2"/>
          <w:rFonts w:ascii="Times New Roman" w:hAnsi="Times New Roman"/>
          <w:b/>
          <w:bCs/>
          <w:sz w:val="28"/>
          <w:szCs w:val="28"/>
        </w:rPr>
        <w:t>етский</w:t>
      </w:r>
      <w:r w:rsidRPr="00793BF9">
        <w:rPr>
          <w:rStyle w:val="2"/>
          <w:rFonts w:ascii="Times New Roman" w:hAnsi="Times New Roman"/>
          <w:bCs/>
          <w:sz w:val="28"/>
          <w:szCs w:val="28"/>
        </w:rPr>
        <w:t xml:space="preserve"> стационар</w:t>
      </w:r>
      <w:r w:rsidR="00FD5775" w:rsidRPr="00793BF9">
        <w:rPr>
          <w:rStyle w:val="2"/>
          <w:rFonts w:ascii="Times New Roman" w:hAnsi="Times New Roman"/>
          <w:bCs/>
          <w:sz w:val="28"/>
          <w:szCs w:val="28"/>
        </w:rPr>
        <w:t xml:space="preserve"> </w:t>
      </w:r>
      <w:r w:rsidR="00161116" w:rsidRPr="00793BF9">
        <w:rPr>
          <w:rStyle w:val="2"/>
          <w:rFonts w:ascii="Times New Roman" w:hAnsi="Times New Roman"/>
          <w:sz w:val="28"/>
          <w:szCs w:val="28"/>
        </w:rPr>
        <w:t>в 20</w:t>
      </w:r>
      <w:r w:rsidR="003D1879">
        <w:rPr>
          <w:rStyle w:val="2"/>
          <w:rFonts w:ascii="Times New Roman" w:hAnsi="Times New Roman"/>
          <w:sz w:val="28"/>
          <w:szCs w:val="28"/>
        </w:rPr>
        <w:t>22</w:t>
      </w:r>
      <w:r w:rsidR="00FD5775" w:rsidRPr="00793BF9">
        <w:rPr>
          <w:rStyle w:val="2"/>
          <w:rFonts w:ascii="Times New Roman" w:hAnsi="Times New Roman"/>
          <w:sz w:val="28"/>
          <w:szCs w:val="28"/>
        </w:rPr>
        <w:t xml:space="preserve"> г имел</w:t>
      </w:r>
      <w:r w:rsidR="00793BF9">
        <w:rPr>
          <w:rStyle w:val="2"/>
          <w:rFonts w:ascii="Times New Roman" w:hAnsi="Times New Roman"/>
          <w:sz w:val="28"/>
          <w:szCs w:val="28"/>
        </w:rPr>
        <w:t xml:space="preserve"> мощность 175</w:t>
      </w:r>
      <w:r w:rsidR="00161116" w:rsidRPr="00793BF9">
        <w:rPr>
          <w:rStyle w:val="2"/>
          <w:rFonts w:ascii="Times New Roman" w:hAnsi="Times New Roman"/>
          <w:sz w:val="28"/>
          <w:szCs w:val="28"/>
        </w:rPr>
        <w:t xml:space="preserve"> кр</w:t>
      </w:r>
      <w:r w:rsidR="00793BF9">
        <w:rPr>
          <w:rStyle w:val="2"/>
          <w:rFonts w:ascii="Times New Roman" w:hAnsi="Times New Roman"/>
          <w:sz w:val="28"/>
          <w:szCs w:val="28"/>
        </w:rPr>
        <w:t>углосуточных</w:t>
      </w:r>
      <w:r w:rsidR="00FD5775" w:rsidRPr="00793BF9">
        <w:rPr>
          <w:rStyle w:val="2"/>
          <w:rFonts w:ascii="Times New Roman" w:hAnsi="Times New Roman"/>
          <w:sz w:val="28"/>
          <w:szCs w:val="28"/>
        </w:rPr>
        <w:t xml:space="preserve"> коек, в том числе 1 койка</w:t>
      </w:r>
      <w:r w:rsidR="00161116" w:rsidRPr="00793BF9">
        <w:rPr>
          <w:rStyle w:val="2"/>
          <w:rFonts w:ascii="Times New Roman" w:hAnsi="Times New Roman"/>
          <w:sz w:val="28"/>
          <w:szCs w:val="28"/>
        </w:rPr>
        <w:t xml:space="preserve"> </w:t>
      </w:r>
      <w:r w:rsidR="00352AB4">
        <w:rPr>
          <w:rStyle w:val="2"/>
          <w:rFonts w:ascii="Times New Roman" w:hAnsi="Times New Roman"/>
          <w:sz w:val="28"/>
          <w:szCs w:val="28"/>
        </w:rPr>
        <w:t>скорой медицинской помощи краткосрочного пребывания</w:t>
      </w:r>
      <w:r w:rsidR="00161116" w:rsidRPr="00793BF9">
        <w:rPr>
          <w:rStyle w:val="2"/>
          <w:rFonts w:ascii="Times New Roman" w:hAnsi="Times New Roman"/>
          <w:sz w:val="28"/>
          <w:szCs w:val="28"/>
        </w:rPr>
        <w:t>.</w:t>
      </w:r>
      <w:r w:rsidRPr="00793BF9">
        <w:rPr>
          <w:rStyle w:val="2"/>
          <w:rFonts w:ascii="Times New Roman" w:hAnsi="Times New Roman"/>
          <w:sz w:val="28"/>
          <w:szCs w:val="28"/>
        </w:rPr>
        <w:t xml:space="preserve"> </w:t>
      </w:r>
      <w:r w:rsidR="003054D1" w:rsidRPr="003054D1">
        <w:rPr>
          <w:rFonts w:ascii="Times New Roman" w:hAnsi="Times New Roman" w:cs="Times New Roman"/>
          <w:sz w:val="27"/>
          <w:szCs w:val="27"/>
        </w:rPr>
        <w:t xml:space="preserve">В 2022 году пролечено 4796 детей, что на 189 детей больше </w:t>
      </w:r>
      <w:r w:rsidR="00352AB4">
        <w:rPr>
          <w:rFonts w:ascii="Times New Roman" w:hAnsi="Times New Roman" w:cs="Times New Roman"/>
          <w:sz w:val="27"/>
          <w:szCs w:val="27"/>
        </w:rPr>
        <w:t>чем в 2021 году.</w:t>
      </w:r>
      <w:r w:rsidR="003054D1" w:rsidRPr="003054D1">
        <w:rPr>
          <w:rFonts w:ascii="Times New Roman" w:hAnsi="Times New Roman" w:cs="Times New Roman"/>
          <w:sz w:val="27"/>
          <w:szCs w:val="27"/>
        </w:rPr>
        <w:t xml:space="preserve"> </w:t>
      </w:r>
      <w:r w:rsidR="00352AB4" w:rsidRPr="003054D1">
        <w:rPr>
          <w:rFonts w:ascii="Times New Roman" w:hAnsi="Times New Roman" w:cs="Times New Roman"/>
          <w:sz w:val="27"/>
          <w:szCs w:val="27"/>
        </w:rPr>
        <w:t>Пролечено 1730 сельских детей</w:t>
      </w:r>
      <w:r w:rsidR="00352AB4">
        <w:rPr>
          <w:rFonts w:ascii="Times New Roman" w:hAnsi="Times New Roman" w:cs="Times New Roman"/>
          <w:sz w:val="27"/>
          <w:szCs w:val="27"/>
        </w:rPr>
        <w:t>,</w:t>
      </w:r>
      <w:r w:rsidR="00352AB4" w:rsidRPr="003054D1">
        <w:rPr>
          <w:rFonts w:ascii="Times New Roman" w:hAnsi="Times New Roman" w:cs="Times New Roman"/>
          <w:sz w:val="27"/>
          <w:szCs w:val="27"/>
        </w:rPr>
        <w:t xml:space="preserve"> </w:t>
      </w:r>
      <w:r w:rsidR="00352AB4">
        <w:rPr>
          <w:rFonts w:ascii="Times New Roman" w:hAnsi="Times New Roman" w:cs="Times New Roman"/>
          <w:sz w:val="27"/>
          <w:szCs w:val="27"/>
        </w:rPr>
        <w:t>доля</w:t>
      </w:r>
      <w:r w:rsidR="003054D1" w:rsidRPr="003054D1">
        <w:rPr>
          <w:rFonts w:ascii="Times New Roman" w:hAnsi="Times New Roman" w:cs="Times New Roman"/>
          <w:sz w:val="27"/>
          <w:szCs w:val="27"/>
        </w:rPr>
        <w:t xml:space="preserve"> пролеченных сельских б</w:t>
      </w:r>
      <w:r w:rsidR="00352AB4">
        <w:rPr>
          <w:rFonts w:ascii="Times New Roman" w:hAnsi="Times New Roman" w:cs="Times New Roman"/>
          <w:sz w:val="27"/>
          <w:szCs w:val="27"/>
        </w:rPr>
        <w:t>ольных увеличилась</w:t>
      </w:r>
      <w:r w:rsidR="003054D1" w:rsidRPr="003054D1">
        <w:rPr>
          <w:rFonts w:ascii="Times New Roman" w:hAnsi="Times New Roman" w:cs="Times New Roman"/>
          <w:sz w:val="27"/>
          <w:szCs w:val="27"/>
        </w:rPr>
        <w:t xml:space="preserve"> </w:t>
      </w:r>
      <w:r w:rsidR="00352AB4">
        <w:rPr>
          <w:rFonts w:ascii="Times New Roman" w:hAnsi="Times New Roman" w:cs="Times New Roman"/>
          <w:sz w:val="27"/>
          <w:szCs w:val="27"/>
        </w:rPr>
        <w:t xml:space="preserve">с </w:t>
      </w:r>
      <w:r w:rsidR="00352AB4" w:rsidRPr="003054D1">
        <w:rPr>
          <w:rFonts w:ascii="Times New Roman" w:hAnsi="Times New Roman" w:cs="Times New Roman"/>
          <w:sz w:val="27"/>
          <w:szCs w:val="27"/>
        </w:rPr>
        <w:t xml:space="preserve">30,62% </w:t>
      </w:r>
      <w:r w:rsidR="00352AB4">
        <w:rPr>
          <w:rFonts w:ascii="Times New Roman" w:hAnsi="Times New Roman" w:cs="Times New Roman"/>
          <w:sz w:val="27"/>
          <w:szCs w:val="27"/>
        </w:rPr>
        <w:t>до 32,03%</w:t>
      </w:r>
      <w:r w:rsidR="003054D1" w:rsidRPr="003054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054D1" w:rsidRPr="003054D1" w:rsidRDefault="003D1879" w:rsidP="003054D1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4D1">
        <w:rPr>
          <w:rStyle w:val="2"/>
          <w:rFonts w:ascii="Times New Roman" w:hAnsi="Times New Roman"/>
          <w:sz w:val="28"/>
          <w:szCs w:val="28"/>
        </w:rPr>
        <w:t xml:space="preserve">        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>Занятость койки в детском стационаре увеличилась</w:t>
      </w:r>
      <w:r w:rsidR="00352AB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AB4">
        <w:rPr>
          <w:rFonts w:ascii="Times New Roman" w:hAnsi="Times New Roman" w:cs="Times New Roman"/>
          <w:color w:val="auto"/>
          <w:sz w:val="28"/>
          <w:szCs w:val="28"/>
        </w:rPr>
        <w:t xml:space="preserve">188,0 </w:t>
      </w:r>
      <w:r w:rsidR="00352AB4" w:rsidRPr="003054D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52AB4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352AB4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AB4">
        <w:rPr>
          <w:rFonts w:ascii="Times New Roman" w:hAnsi="Times New Roman" w:cs="Times New Roman"/>
          <w:color w:val="auto"/>
          <w:sz w:val="28"/>
          <w:szCs w:val="28"/>
        </w:rPr>
        <w:t xml:space="preserve">до 216,7 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52AB4">
        <w:rPr>
          <w:rFonts w:ascii="Times New Roman" w:hAnsi="Times New Roman" w:cs="Times New Roman"/>
          <w:color w:val="auto"/>
          <w:sz w:val="28"/>
          <w:szCs w:val="28"/>
        </w:rPr>
        <w:t xml:space="preserve">ня в 2021 году. </w:t>
      </w:r>
      <w:r w:rsidR="003054D1" w:rsidRPr="003054D1">
        <w:rPr>
          <w:rFonts w:ascii="Times New Roman" w:hAnsi="Times New Roman" w:cs="Times New Roman"/>
          <w:sz w:val="28"/>
          <w:szCs w:val="28"/>
        </w:rPr>
        <w:t>С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>редний срок пребывания больного оста</w:t>
      </w:r>
      <w:r w:rsidR="003054D1" w:rsidRPr="003054D1">
        <w:rPr>
          <w:rFonts w:ascii="Times New Roman" w:hAnsi="Times New Roman" w:cs="Times New Roman"/>
          <w:sz w:val="28"/>
          <w:szCs w:val="28"/>
        </w:rPr>
        <w:t>е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тся низким, как и в 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предыдущие года и составил 7,</w:t>
      </w:r>
      <w:r w:rsidR="003054D1" w:rsidRPr="003054D1">
        <w:rPr>
          <w:rFonts w:ascii="Times New Roman" w:hAnsi="Times New Roman" w:cs="Times New Roman"/>
          <w:sz w:val="28"/>
          <w:szCs w:val="28"/>
        </w:rPr>
        <w:t>1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3054D1" w:rsidRPr="003054D1">
        <w:rPr>
          <w:rFonts w:ascii="Times New Roman" w:hAnsi="Times New Roman" w:cs="Times New Roman"/>
          <w:sz w:val="28"/>
          <w:szCs w:val="28"/>
        </w:rPr>
        <w:t xml:space="preserve">ень (в 2021 году </w:t>
      </w:r>
      <w:r w:rsidR="003054D1">
        <w:rPr>
          <w:rFonts w:ascii="Times New Roman" w:hAnsi="Times New Roman" w:cs="Times New Roman"/>
          <w:sz w:val="28"/>
          <w:szCs w:val="28"/>
        </w:rPr>
        <w:t>-</w:t>
      </w:r>
      <w:r w:rsidR="003054D1" w:rsidRPr="003054D1">
        <w:rPr>
          <w:rFonts w:ascii="Times New Roman" w:hAnsi="Times New Roman" w:cs="Times New Roman"/>
          <w:sz w:val="28"/>
          <w:szCs w:val="28"/>
        </w:rPr>
        <w:t xml:space="preserve"> 7,1д</w:t>
      </w:r>
      <w:r w:rsidR="00352AB4">
        <w:rPr>
          <w:rFonts w:ascii="Times New Roman" w:hAnsi="Times New Roman" w:cs="Times New Roman"/>
          <w:sz w:val="28"/>
          <w:szCs w:val="28"/>
        </w:rPr>
        <w:t>н</w:t>
      </w:r>
      <w:r w:rsidR="003054D1" w:rsidRPr="003054D1">
        <w:rPr>
          <w:rFonts w:ascii="Times New Roman" w:hAnsi="Times New Roman" w:cs="Times New Roman"/>
          <w:sz w:val="28"/>
          <w:szCs w:val="28"/>
        </w:rPr>
        <w:t xml:space="preserve">, 2020 году </w:t>
      </w:r>
      <w:r w:rsidR="003054D1">
        <w:rPr>
          <w:rFonts w:ascii="Times New Roman" w:hAnsi="Times New Roman" w:cs="Times New Roman"/>
          <w:sz w:val="28"/>
          <w:szCs w:val="28"/>
        </w:rPr>
        <w:t>-</w:t>
      </w:r>
      <w:r w:rsidR="003054D1" w:rsidRPr="003054D1">
        <w:rPr>
          <w:rFonts w:ascii="Times New Roman" w:hAnsi="Times New Roman" w:cs="Times New Roman"/>
          <w:sz w:val="28"/>
          <w:szCs w:val="28"/>
        </w:rPr>
        <w:t>7,4 к/</w:t>
      </w:r>
      <w:proofErr w:type="spellStart"/>
      <w:r w:rsidR="003054D1" w:rsidRPr="003054D1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3054D1" w:rsidRPr="003054D1">
        <w:rPr>
          <w:rFonts w:ascii="Times New Roman" w:hAnsi="Times New Roman" w:cs="Times New Roman"/>
          <w:sz w:val="28"/>
          <w:szCs w:val="28"/>
        </w:rPr>
        <w:t>,)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>Оборот койки несколько увеличился в 202</w:t>
      </w:r>
      <w:r w:rsidR="003054D1" w:rsidRPr="003054D1">
        <w:rPr>
          <w:rFonts w:ascii="Times New Roman" w:hAnsi="Times New Roman" w:cs="Times New Roman"/>
          <w:sz w:val="28"/>
          <w:szCs w:val="28"/>
        </w:rPr>
        <w:t>2</w:t>
      </w:r>
      <w:r w:rsidR="003054D1" w:rsidRPr="003054D1">
        <w:rPr>
          <w:rFonts w:ascii="Times New Roman" w:hAnsi="Times New Roman" w:cs="Times New Roman"/>
          <w:color w:val="auto"/>
          <w:sz w:val="28"/>
          <w:szCs w:val="28"/>
        </w:rPr>
        <w:t xml:space="preserve"> году и составил 30,7 дней против 26,4 в 2021 году и 22,8 дня в 2020 году.</w:t>
      </w:r>
    </w:p>
    <w:p w:rsidR="003054D1" w:rsidRPr="003054D1" w:rsidRDefault="003054D1" w:rsidP="003054D1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Педиатрическое отделение имеет коечную мощность 56 коек,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том числе 1 паллиативную, 10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неонатальных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15неврологических, 15</w:t>
      </w:r>
      <w:r w:rsidR="00352D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реабилитационных, 15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педиатрических коек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Количество пролеченных детей увеличилось по сравнению с 2021 годом </w:t>
      </w:r>
      <w:r w:rsidR="00352D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52D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1080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1335 ребенка, в том числе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пролечен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291 новорожденный.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отделении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сохраняется низкая занятос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ть койки - 194,0 (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2021 году 167,3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proofErr w:type="spellEnd"/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счет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низкой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работы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неонатальной</w:t>
      </w:r>
      <w:proofErr w:type="spellEnd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койки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- 180,5 </w:t>
      </w:r>
      <w:proofErr w:type="spellStart"/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(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2021 году 129,0 </w:t>
      </w:r>
      <w:proofErr w:type="spellStart"/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), и койки не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врологического профиля 171,7 </w:t>
      </w:r>
      <w:proofErr w:type="spell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proofErr w:type="gram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proofErr w:type="gramEnd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мая 2022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года увеличено количество коек реабилитационного профиля до 15.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Пролечено 292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ребенка, </w:t>
      </w:r>
      <w:proofErr w:type="spellStart"/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госзадание</w:t>
      </w:r>
      <w:proofErr w:type="spellEnd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выполнено</w:t>
      </w:r>
      <w:r w:rsidR="007E0AB4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более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чем на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100%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(первоначальный план -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202 </w:t>
      </w:r>
      <w:proofErr w:type="gramStart"/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законченных</w:t>
      </w:r>
      <w:proofErr w:type="gramEnd"/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случая)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Работа педиатрической койки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составила 227,1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ней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против 199,2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дней в 2021 году. В отделении проводился текущий ремонт в тече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ние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 месяцев.  Но отсутствие контроля со стороны з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ведующего отделением за прерванной госпитализацией и средним пребыванием пациентов на койке негативно сказалось на её занятости.   С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редние сроки пребывания в отделени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снизились  с 8,3 в 2021 году до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7,5 </w:t>
      </w:r>
      <w:proofErr w:type="gram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proofErr w:type="gramEnd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proofErr w:type="gram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дней</w:t>
      </w:r>
      <w:proofErr w:type="gramEnd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2022 году. Показатель летальности в отделении 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снизился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0,34%</w:t>
      </w:r>
      <w:r w:rsidR="007E0AB4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до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0,22 %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умерло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 детей (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один ребенок нов</w:t>
      </w:r>
      <w:r w:rsidR="007E0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орожденный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352AB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против 4 в прошлом году.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3054D1" w:rsidRPr="003054D1" w:rsidRDefault="003054D1" w:rsidP="003054D1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Хирургическое отделение</w:t>
      </w:r>
      <w:r w:rsidRPr="003054D1">
        <w:rPr>
          <w:rFonts w:eastAsia="Times New Roman" w:cs="Times New Roman"/>
          <w:color w:val="C9211E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коечной мощностью 28 коек в 2022 году пролечило 1052 ребенка (в 2021 году - 885 детей). Занятость койки хирургического профиля несколько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повысилась и составила 260,6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против 234,5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2021 году. Увеличил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ась занятость травматологической койки с 234,0 </w:t>
      </w:r>
      <w:proofErr w:type="spell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до 315 </w:t>
      </w:r>
      <w:proofErr w:type="spell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2022 году со средн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им сроком пребывания 9,1 </w:t>
      </w:r>
      <w:proofErr w:type="spell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Отмечается пере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грузка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койки дневн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ого хирургического стационара до 375,9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связано с сокращением количества коек с 3 до одной койки.</w:t>
      </w:r>
    </w:p>
    <w:p w:rsidR="003054D1" w:rsidRPr="003054D1" w:rsidRDefault="003054D1" w:rsidP="003054D1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2022 году в детском ст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ационаре выполнено 513 операций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475 операций в 2021 году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Соотношение экстренных (345) и плановых (1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68) операций составило 2,1</w:t>
      </w:r>
      <w:proofErr w:type="gramStart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:</w:t>
      </w:r>
      <w:proofErr w:type="gram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 (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2021 году 295 экстренных и 180 плановых операций в соо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тношении 1,6:1,0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Послеоперационных осложнений не было. Увеличилась обращаемость за медицинской помощью в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травмп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ункт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составила 2114 случаев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(в 2021 году-2082 случая)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Из 2114 случаев первичных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обращений было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1107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Количество операций,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проведенных в </w:t>
      </w:r>
      <w:proofErr w:type="spellStart"/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травмпункте</w:t>
      </w:r>
      <w:proofErr w:type="spellEnd"/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увели</w:t>
      </w:r>
      <w:r w:rsidR="006569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чилось до 235 против 188 в 20201</w:t>
      </w:r>
      <w:r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году.</w:t>
      </w:r>
    </w:p>
    <w:p w:rsidR="003054D1" w:rsidRPr="003054D1" w:rsidRDefault="006569E7" w:rsidP="003054D1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инфекционном отделении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коечной мощностью 90 коек, в том числ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 15 пульмонологические с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октября 2021 года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были 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открыты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койки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лечения детей с новой </w:t>
      </w:r>
      <w:proofErr w:type="spellStart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короновирусной</w:t>
      </w:r>
      <w:proofErr w:type="spellEnd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инфекцией и 2 инфекционные «</w:t>
      </w:r>
      <w:proofErr w:type="spellStart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ковидные</w:t>
      </w:r>
      <w:proofErr w:type="spellEnd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койки для лечения взрослых. В м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арте 2022 года по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эпидобстановке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ковидные</w:t>
      </w:r>
      <w:proofErr w:type="spellEnd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койки закрыты.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Всего пролечено 2597 детей, из них с НКВИ 328 детей. В 2021 году - 2539 больных, из них 298 детей с </w:t>
      </w:r>
      <w:proofErr w:type="spellStart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ковидом</w:t>
      </w:r>
      <w:proofErr w:type="spellEnd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19 взрослых с </w:t>
      </w:r>
      <w:proofErr w:type="spellStart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ковидом</w:t>
      </w:r>
      <w:proofErr w:type="spellEnd"/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в 2020 году 1965 детей. Занятость инфекционной койки составила 202,8 дней против 188,5 дней в 2021 году 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150,7дня в 2020 году. На койках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пульмонологического профиля пролечено 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367 детей, что значительно больше, чем в 2021 и 2020 годах (278 детей и 253 ребенка соответственно). Работа койки составила 220,4 дня, что выше 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уровня   2021 и 2020 годов (179,3 и 159 дня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соответствен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но), но не выдерживаются средние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срок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 лечения и составляют 8,2 </w:t>
      </w:r>
      <w:proofErr w:type="spellStart"/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дн</w:t>
      </w:r>
      <w:proofErr w:type="spellEnd"/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., в большей степени, за счёт прерванной госпитализации.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Расшифровка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этиологии кишечных инфекций  составил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054D1" w:rsidRPr="003054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85%</w:t>
      </w:r>
      <w:r w:rsidR="00C569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569A5" w:rsidRPr="00C569A5" w:rsidRDefault="00FB6763" w:rsidP="00013B2E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5AEE">
        <w:rPr>
          <w:sz w:val="28"/>
          <w:szCs w:val="28"/>
        </w:rPr>
        <w:tab/>
      </w:r>
      <w:r w:rsidR="00C569A5" w:rsidRPr="00C569A5">
        <w:rPr>
          <w:rFonts w:ascii="Tinos" w:hAnsi="Tinos" w:cs="Times New Roman"/>
          <w:sz w:val="27"/>
          <w:szCs w:val="27"/>
        </w:rPr>
        <w:t>Отделение реанимации рассчитано на 12 коек, из них 6 коек  для новорожденных детей. Средние сроки лечения сохраняются на прежнем уровне, что и в 2021 году - 1,9к/д</w:t>
      </w:r>
      <w:r w:rsidR="00013B2E">
        <w:rPr>
          <w:rFonts w:ascii="Tinos" w:hAnsi="Tinos" w:cs="Times New Roman"/>
          <w:sz w:val="27"/>
          <w:szCs w:val="27"/>
        </w:rPr>
        <w:t xml:space="preserve">. </w:t>
      </w:r>
      <w:r w:rsidR="00C569A5" w:rsidRPr="00C569A5">
        <w:rPr>
          <w:rFonts w:ascii="Tinos" w:hAnsi="Tinos" w:cs="Times New Roman"/>
          <w:sz w:val="27"/>
          <w:szCs w:val="27"/>
        </w:rPr>
        <w:t xml:space="preserve"> Работа </w:t>
      </w:r>
      <w:r w:rsidR="00013B2E">
        <w:rPr>
          <w:rFonts w:ascii="Tinos" w:hAnsi="Tinos" w:cs="Times New Roman"/>
          <w:sz w:val="27"/>
          <w:szCs w:val="27"/>
        </w:rPr>
        <w:t xml:space="preserve">койки уменьшилась до 111,8 дней против </w:t>
      </w:r>
      <w:r w:rsidR="00C569A5" w:rsidRPr="00C569A5">
        <w:rPr>
          <w:rFonts w:ascii="Tinos" w:hAnsi="Tinos" w:cs="Times New Roman"/>
          <w:sz w:val="27"/>
          <w:szCs w:val="27"/>
        </w:rPr>
        <w:t xml:space="preserve"> </w:t>
      </w:r>
      <w:r w:rsidR="00013B2E">
        <w:rPr>
          <w:rFonts w:ascii="Tinos" w:hAnsi="Tinos" w:cs="Times New Roman"/>
          <w:sz w:val="27"/>
          <w:szCs w:val="27"/>
        </w:rPr>
        <w:t>119,7 дней в 2021</w:t>
      </w:r>
      <w:r w:rsidR="00C569A5" w:rsidRPr="00C569A5">
        <w:rPr>
          <w:rFonts w:ascii="Tinos" w:hAnsi="Tinos" w:cs="Times New Roman"/>
          <w:sz w:val="27"/>
          <w:szCs w:val="27"/>
        </w:rPr>
        <w:t xml:space="preserve"> году. За 2022 год пролечено 696 пациентов, из них</w:t>
      </w:r>
      <w:r w:rsidR="00013B2E">
        <w:rPr>
          <w:rFonts w:ascii="Tinos" w:hAnsi="Tinos" w:cs="Times New Roman"/>
          <w:sz w:val="27"/>
          <w:szCs w:val="27"/>
        </w:rPr>
        <w:t xml:space="preserve"> </w:t>
      </w:r>
      <w:r w:rsidR="00C569A5" w:rsidRPr="00C569A5">
        <w:rPr>
          <w:rFonts w:ascii="Tinos" w:hAnsi="Tinos" w:cs="Times New Roman"/>
          <w:sz w:val="27"/>
          <w:szCs w:val="27"/>
        </w:rPr>
        <w:t>256 детей</w:t>
      </w:r>
      <w:r w:rsidR="00013B2E">
        <w:rPr>
          <w:rFonts w:ascii="Tinos" w:hAnsi="Tinos" w:cs="Times New Roman"/>
          <w:sz w:val="27"/>
          <w:szCs w:val="27"/>
        </w:rPr>
        <w:t xml:space="preserve">, </w:t>
      </w:r>
      <w:r w:rsidR="00C569A5" w:rsidRPr="00C569A5">
        <w:rPr>
          <w:rFonts w:ascii="Tinos" w:hAnsi="Tinos" w:cs="Times New Roman"/>
          <w:sz w:val="27"/>
          <w:szCs w:val="27"/>
        </w:rPr>
        <w:t xml:space="preserve"> в том числе </w:t>
      </w:r>
      <w:r w:rsidR="00013B2E" w:rsidRPr="00C569A5">
        <w:rPr>
          <w:rFonts w:ascii="Tinos" w:hAnsi="Tinos" w:cs="Times New Roman"/>
          <w:sz w:val="27"/>
          <w:szCs w:val="27"/>
        </w:rPr>
        <w:t>64</w:t>
      </w:r>
      <w:r w:rsidR="00013B2E">
        <w:rPr>
          <w:rFonts w:ascii="Tinos" w:hAnsi="Tinos" w:cs="Times New Roman"/>
          <w:sz w:val="27"/>
          <w:szCs w:val="27"/>
        </w:rPr>
        <w:t xml:space="preserve"> новорожденных</w:t>
      </w:r>
      <w:r w:rsidR="00C569A5" w:rsidRPr="00C569A5">
        <w:rPr>
          <w:rFonts w:ascii="Tinos" w:hAnsi="Tinos" w:cs="Times New Roman"/>
          <w:sz w:val="27"/>
          <w:szCs w:val="27"/>
        </w:rPr>
        <w:t xml:space="preserve">. </w:t>
      </w:r>
      <w:r w:rsidR="00013B2E">
        <w:rPr>
          <w:rFonts w:ascii="Tinos" w:hAnsi="Tinos" w:cs="Times New Roman"/>
          <w:sz w:val="27"/>
          <w:szCs w:val="27"/>
        </w:rPr>
        <w:t>(В</w:t>
      </w:r>
      <w:r w:rsidR="00C569A5" w:rsidRPr="00C569A5">
        <w:rPr>
          <w:rFonts w:ascii="Tinos" w:hAnsi="Tinos" w:cs="Times New Roman"/>
          <w:sz w:val="27"/>
          <w:szCs w:val="27"/>
        </w:rPr>
        <w:t xml:space="preserve"> 2021 год</w:t>
      </w:r>
      <w:r w:rsidR="00013B2E">
        <w:rPr>
          <w:rFonts w:ascii="Tinos" w:hAnsi="Tinos" w:cs="Times New Roman"/>
          <w:sz w:val="27"/>
          <w:szCs w:val="27"/>
        </w:rPr>
        <w:t>у</w:t>
      </w:r>
      <w:r w:rsidR="00C569A5" w:rsidRPr="00C569A5">
        <w:rPr>
          <w:rFonts w:ascii="Tinos" w:hAnsi="Tinos" w:cs="Times New Roman"/>
          <w:sz w:val="27"/>
          <w:szCs w:val="27"/>
        </w:rPr>
        <w:t xml:space="preserve"> 741 пациент, из них 282 ребенка, в том числе 100 новорожденных</w:t>
      </w:r>
      <w:r w:rsidR="00013B2E">
        <w:rPr>
          <w:rFonts w:ascii="Tinos" w:hAnsi="Tinos" w:cs="Times New Roman"/>
          <w:sz w:val="27"/>
          <w:szCs w:val="27"/>
        </w:rPr>
        <w:t>)</w:t>
      </w:r>
      <w:r w:rsidR="00C569A5" w:rsidRPr="00C569A5">
        <w:rPr>
          <w:rFonts w:ascii="Tinos" w:hAnsi="Tinos" w:cs="Times New Roman"/>
          <w:sz w:val="27"/>
          <w:szCs w:val="27"/>
        </w:rPr>
        <w:t>. На ИВЛ находилось 50 детей, из них 25</w:t>
      </w:r>
      <w:r w:rsidR="00013B2E">
        <w:rPr>
          <w:rFonts w:ascii="Tinos" w:hAnsi="Tinos" w:cs="Times New Roman"/>
          <w:sz w:val="27"/>
          <w:szCs w:val="27"/>
        </w:rPr>
        <w:t xml:space="preserve"> - </w:t>
      </w:r>
      <w:r w:rsidR="00C569A5" w:rsidRPr="00C569A5">
        <w:rPr>
          <w:rFonts w:ascii="Tinos" w:hAnsi="Tinos" w:cs="Times New Roman"/>
          <w:sz w:val="27"/>
          <w:szCs w:val="27"/>
        </w:rPr>
        <w:t xml:space="preserve"> новорожденные. Респираторную поддержку </w:t>
      </w:r>
      <w:proofErr w:type="spellStart"/>
      <w:r w:rsidR="00C569A5" w:rsidRPr="00C569A5">
        <w:rPr>
          <w:rFonts w:ascii="Tinos" w:hAnsi="Tinos" w:cs="Times New Roman"/>
          <w:sz w:val="27"/>
          <w:szCs w:val="27"/>
        </w:rPr>
        <w:t>неинвазивной</w:t>
      </w:r>
      <w:proofErr w:type="spellEnd"/>
      <w:r w:rsidR="00C569A5" w:rsidRPr="00C569A5">
        <w:rPr>
          <w:rFonts w:ascii="Tinos" w:hAnsi="Tinos" w:cs="Times New Roman"/>
          <w:sz w:val="27"/>
          <w:szCs w:val="27"/>
        </w:rPr>
        <w:t xml:space="preserve"> ИВЛ получили 27 </w:t>
      </w:r>
      <w:r w:rsidR="00013B2E">
        <w:rPr>
          <w:rFonts w:ascii="Tinos" w:hAnsi="Tinos" w:cs="Times New Roman"/>
          <w:sz w:val="27"/>
          <w:szCs w:val="27"/>
        </w:rPr>
        <w:t>детей</w:t>
      </w:r>
      <w:r w:rsidR="00C569A5" w:rsidRPr="00C569A5">
        <w:rPr>
          <w:rFonts w:ascii="Tinos" w:hAnsi="Tinos" w:cs="Times New Roman"/>
          <w:sz w:val="27"/>
          <w:szCs w:val="27"/>
        </w:rPr>
        <w:t xml:space="preserve">. </w:t>
      </w:r>
      <w:proofErr w:type="spellStart"/>
      <w:r w:rsidR="00C569A5" w:rsidRPr="00C569A5">
        <w:rPr>
          <w:rFonts w:ascii="Tinos" w:hAnsi="Tinos" w:cs="Times New Roman"/>
          <w:sz w:val="27"/>
          <w:szCs w:val="27"/>
        </w:rPr>
        <w:t>Сурфактант</w:t>
      </w:r>
      <w:proofErr w:type="spellEnd"/>
      <w:r w:rsidR="00C569A5" w:rsidRPr="00C569A5">
        <w:rPr>
          <w:rFonts w:ascii="Tinos" w:hAnsi="Tinos" w:cs="Times New Roman"/>
          <w:sz w:val="27"/>
          <w:szCs w:val="27"/>
        </w:rPr>
        <w:t xml:space="preserve"> </w:t>
      </w:r>
      <w:proofErr w:type="gramStart"/>
      <w:r w:rsidR="00C569A5" w:rsidRPr="00C569A5">
        <w:rPr>
          <w:rFonts w:ascii="Tinos" w:hAnsi="Tinos" w:cs="Times New Roman"/>
          <w:sz w:val="27"/>
          <w:szCs w:val="27"/>
        </w:rPr>
        <w:t>введен</w:t>
      </w:r>
      <w:proofErr w:type="gramEnd"/>
      <w:r w:rsidR="00C569A5" w:rsidRPr="00C569A5">
        <w:rPr>
          <w:rFonts w:ascii="Tinos" w:hAnsi="Tinos" w:cs="Times New Roman"/>
          <w:sz w:val="27"/>
          <w:szCs w:val="27"/>
        </w:rPr>
        <w:t xml:space="preserve"> в 2 случаях (6</w:t>
      </w:r>
      <w:r w:rsidR="00013B2E">
        <w:rPr>
          <w:rFonts w:ascii="Tinos" w:hAnsi="Tinos" w:cs="Times New Roman"/>
          <w:sz w:val="27"/>
          <w:szCs w:val="27"/>
        </w:rPr>
        <w:t xml:space="preserve"> </w:t>
      </w:r>
      <w:r w:rsidR="00C569A5" w:rsidRPr="00C569A5">
        <w:rPr>
          <w:rFonts w:ascii="Tinos" w:hAnsi="Tinos" w:cs="Times New Roman"/>
          <w:sz w:val="27"/>
          <w:szCs w:val="27"/>
        </w:rPr>
        <w:t xml:space="preserve">доз) в 2022 году против 5 случаев (17 доз) в 2021 году. В 2022году ЗПК не было. ВМП </w:t>
      </w:r>
      <w:proofErr w:type="gramStart"/>
      <w:r w:rsidR="00C569A5" w:rsidRPr="00C569A5">
        <w:rPr>
          <w:rFonts w:ascii="Tinos" w:hAnsi="Tinos" w:cs="Times New Roman"/>
          <w:sz w:val="27"/>
          <w:szCs w:val="27"/>
        </w:rPr>
        <w:t>оказана</w:t>
      </w:r>
      <w:proofErr w:type="gramEnd"/>
      <w:r w:rsidR="00C569A5" w:rsidRPr="00C569A5">
        <w:rPr>
          <w:rFonts w:ascii="Tinos" w:hAnsi="Tinos" w:cs="Times New Roman"/>
          <w:sz w:val="27"/>
          <w:szCs w:val="27"/>
        </w:rPr>
        <w:t xml:space="preserve"> </w:t>
      </w:r>
      <w:r w:rsidR="00013B2E">
        <w:rPr>
          <w:rFonts w:ascii="Tinos" w:hAnsi="Tinos" w:cs="Times New Roman"/>
          <w:sz w:val="27"/>
          <w:szCs w:val="27"/>
        </w:rPr>
        <w:t xml:space="preserve"> </w:t>
      </w:r>
      <w:r w:rsidR="00C569A5" w:rsidRPr="00C569A5">
        <w:rPr>
          <w:rFonts w:ascii="Tinos" w:hAnsi="Tinos" w:cs="Times New Roman"/>
          <w:sz w:val="27"/>
          <w:szCs w:val="27"/>
        </w:rPr>
        <w:t>29 новорожденным.</w:t>
      </w:r>
    </w:p>
    <w:p w:rsidR="004A0868" w:rsidRPr="00C860E5" w:rsidRDefault="006818B3" w:rsidP="00C860E5">
      <w:pPr>
        <w:pStyle w:val="aa"/>
        <w:spacing w:line="240" w:lineRule="auto"/>
        <w:jc w:val="both"/>
        <w:rPr>
          <w:rStyle w:val="4"/>
          <w:rFonts w:ascii="Times New Roman" w:eastAsia="Times New Roman CYR" w:hAnsi="Times New Roman"/>
          <w:sz w:val="28"/>
          <w:szCs w:val="28"/>
        </w:rPr>
      </w:pPr>
      <w:r w:rsidRPr="00877C00">
        <w:rPr>
          <w:rStyle w:val="2"/>
          <w:rFonts w:ascii="Times New Roman" w:hAnsi="Times New Roman"/>
          <w:b/>
          <w:bCs/>
          <w:sz w:val="28"/>
          <w:szCs w:val="28"/>
        </w:rPr>
        <w:t xml:space="preserve">В стационаре </w:t>
      </w:r>
      <w:r w:rsidR="00E237F9">
        <w:rPr>
          <w:rStyle w:val="2"/>
          <w:rFonts w:ascii="Times New Roman" w:hAnsi="Times New Roman"/>
          <w:b/>
          <w:bCs/>
          <w:sz w:val="28"/>
          <w:szCs w:val="28"/>
        </w:rPr>
        <w:t xml:space="preserve">всего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выполнено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E237F9">
        <w:rPr>
          <w:rStyle w:val="2"/>
          <w:rFonts w:ascii="Times New Roman" w:hAnsi="Times New Roman"/>
          <w:sz w:val="28"/>
          <w:szCs w:val="28"/>
        </w:rPr>
        <w:t xml:space="preserve">1517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операций </w:t>
      </w:r>
      <w:r w:rsidR="00E237F9">
        <w:rPr>
          <w:rStyle w:val="2"/>
          <w:rFonts w:ascii="Times New Roman" w:hAnsi="Times New Roman"/>
          <w:sz w:val="28"/>
          <w:szCs w:val="28"/>
        </w:rPr>
        <w:t>(1480 в 2021 году)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, в том числе </w:t>
      </w:r>
      <w:r w:rsidR="00E237F9">
        <w:rPr>
          <w:rStyle w:val="2"/>
          <w:rFonts w:ascii="Times New Roman" w:hAnsi="Times New Roman"/>
          <w:sz w:val="28"/>
          <w:szCs w:val="28"/>
        </w:rPr>
        <w:t>615</w:t>
      </w:r>
      <w:r w:rsidR="0037462E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плановых против </w:t>
      </w:r>
      <w:r w:rsidR="00E237F9">
        <w:rPr>
          <w:rStyle w:val="2"/>
          <w:rFonts w:ascii="Times New Roman" w:hAnsi="Times New Roman"/>
          <w:sz w:val="28"/>
          <w:szCs w:val="28"/>
        </w:rPr>
        <w:t>611 в 2021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9855A1" w:rsidRPr="00877C00">
        <w:rPr>
          <w:rStyle w:val="2"/>
          <w:rFonts w:ascii="Times New Roman" w:hAnsi="Times New Roman"/>
          <w:sz w:val="28"/>
          <w:szCs w:val="28"/>
        </w:rPr>
        <w:t xml:space="preserve"> и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E237F9">
        <w:rPr>
          <w:rStyle w:val="2"/>
          <w:rFonts w:ascii="Times New Roman" w:hAnsi="Times New Roman"/>
          <w:sz w:val="28"/>
          <w:szCs w:val="28"/>
        </w:rPr>
        <w:t xml:space="preserve">902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>экстренных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8736A" w:rsidRPr="00877C00">
        <w:rPr>
          <w:rStyle w:val="2"/>
          <w:rFonts w:ascii="Times New Roman" w:hAnsi="Times New Roman"/>
          <w:sz w:val="28"/>
          <w:szCs w:val="28"/>
        </w:rPr>
        <w:t>против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E237F9">
        <w:rPr>
          <w:rStyle w:val="2"/>
          <w:rFonts w:ascii="Times New Roman" w:hAnsi="Times New Roman"/>
          <w:sz w:val="28"/>
          <w:szCs w:val="28"/>
        </w:rPr>
        <w:t>869 в 2021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году</w:t>
      </w:r>
      <w:r w:rsidR="00E237F9">
        <w:rPr>
          <w:rStyle w:val="2"/>
          <w:rFonts w:ascii="Times New Roman" w:hAnsi="Times New Roman"/>
          <w:sz w:val="28"/>
          <w:szCs w:val="28"/>
        </w:rPr>
        <w:t>.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E237F9">
        <w:rPr>
          <w:rStyle w:val="2"/>
          <w:rFonts w:ascii="Times New Roman" w:hAnsi="Times New Roman"/>
          <w:sz w:val="28"/>
          <w:szCs w:val="28"/>
        </w:rPr>
        <w:t xml:space="preserve">Летальности не было, в 2021г 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37462E">
        <w:rPr>
          <w:rStyle w:val="2"/>
          <w:rFonts w:ascii="Times New Roman" w:hAnsi="Times New Roman"/>
          <w:sz w:val="28"/>
          <w:szCs w:val="28"/>
        </w:rPr>
        <w:t>1</w:t>
      </w:r>
      <w:r w:rsidR="00E237F9">
        <w:rPr>
          <w:rStyle w:val="2"/>
          <w:rFonts w:ascii="Times New Roman" w:hAnsi="Times New Roman"/>
          <w:sz w:val="28"/>
          <w:szCs w:val="28"/>
        </w:rPr>
        <w:t xml:space="preserve"> случай</w:t>
      </w:r>
      <w:r w:rsidR="0037462E">
        <w:rPr>
          <w:rStyle w:val="2"/>
          <w:rFonts w:ascii="Times New Roman" w:hAnsi="Times New Roman"/>
          <w:sz w:val="28"/>
          <w:szCs w:val="28"/>
        </w:rPr>
        <w:t xml:space="preserve"> -  0,34</w:t>
      </w:r>
      <w:r w:rsidR="00E237F9">
        <w:rPr>
          <w:rStyle w:val="2"/>
          <w:rFonts w:ascii="Times New Roman" w:hAnsi="Times New Roman"/>
          <w:sz w:val="28"/>
          <w:szCs w:val="28"/>
        </w:rPr>
        <w:t>%</w:t>
      </w:r>
      <w:r w:rsidR="008A4ABA">
        <w:rPr>
          <w:rStyle w:val="2"/>
          <w:rFonts w:ascii="Times New Roman" w:hAnsi="Times New Roman"/>
          <w:sz w:val="28"/>
          <w:szCs w:val="28"/>
        </w:rPr>
        <w:t>.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 </w:t>
      </w:r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Соотношение </w:t>
      </w:r>
      <w:proofErr w:type="gramStart"/>
      <w:r w:rsidR="005C22C8" w:rsidRPr="00877C00">
        <w:rPr>
          <w:rStyle w:val="2"/>
          <w:rFonts w:ascii="Times New Roman" w:hAnsi="Times New Roman"/>
          <w:sz w:val="28"/>
          <w:szCs w:val="28"/>
        </w:rPr>
        <w:t>плановых</w:t>
      </w:r>
      <w:proofErr w:type="gramEnd"/>
      <w:r w:rsidR="007E2121">
        <w:rPr>
          <w:rStyle w:val="2"/>
          <w:rFonts w:ascii="Times New Roman" w:hAnsi="Times New Roman"/>
          <w:sz w:val="28"/>
          <w:szCs w:val="28"/>
        </w:rPr>
        <w:t xml:space="preserve"> </w:t>
      </w:r>
      <w:r w:rsidR="008A4ABA">
        <w:rPr>
          <w:rStyle w:val="2"/>
          <w:rFonts w:ascii="Times New Roman" w:hAnsi="Times New Roman"/>
          <w:sz w:val="28"/>
          <w:szCs w:val="28"/>
        </w:rPr>
        <w:t>к экстренным</w:t>
      </w:r>
      <w:r w:rsidR="005C22C8" w:rsidRPr="00877C00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877C00">
        <w:rPr>
          <w:rStyle w:val="2"/>
          <w:rFonts w:ascii="Times New Roman" w:hAnsi="Times New Roman"/>
          <w:sz w:val="28"/>
          <w:szCs w:val="28"/>
        </w:rPr>
        <w:t>составило 1:1,</w:t>
      </w:r>
      <w:r w:rsidR="0037462E">
        <w:rPr>
          <w:rStyle w:val="2"/>
          <w:rFonts w:ascii="Times New Roman" w:hAnsi="Times New Roman"/>
          <w:sz w:val="28"/>
          <w:szCs w:val="28"/>
        </w:rPr>
        <w:t>4</w:t>
      </w:r>
      <w:r w:rsidR="00E237F9">
        <w:rPr>
          <w:rStyle w:val="2"/>
          <w:rFonts w:ascii="Times New Roman" w:hAnsi="Times New Roman"/>
          <w:sz w:val="28"/>
          <w:szCs w:val="28"/>
        </w:rPr>
        <w:t>7</w:t>
      </w:r>
      <w:r w:rsidRPr="00877C00">
        <w:rPr>
          <w:rStyle w:val="2"/>
          <w:rFonts w:ascii="Times New Roman" w:hAnsi="Times New Roman"/>
          <w:sz w:val="28"/>
          <w:szCs w:val="28"/>
        </w:rPr>
        <w:t xml:space="preserve">. </w:t>
      </w:r>
    </w:p>
    <w:p w:rsidR="002C5408" w:rsidRPr="00CC636C" w:rsidRDefault="002C5408" w:rsidP="00CC636C">
      <w:pPr>
        <w:pStyle w:val="30"/>
        <w:shd w:val="clear" w:color="auto" w:fill="auto"/>
        <w:spacing w:before="0" w:line="240" w:lineRule="auto"/>
        <w:ind w:hanging="851"/>
        <w:rPr>
          <w:rStyle w:val="WW8Num2z0"/>
          <w:rFonts w:ascii="Times New Roman" w:hAnsi="Times New Roman"/>
          <w:b w:val="0"/>
          <w:i w:val="0"/>
          <w:color w:val="000000"/>
        </w:rPr>
      </w:pPr>
      <w:r>
        <w:rPr>
          <w:rStyle w:val="4"/>
          <w:rFonts w:eastAsia="Times New Roman CYR"/>
          <w:b/>
          <w:sz w:val="28"/>
          <w:szCs w:val="28"/>
        </w:rPr>
        <w:t xml:space="preserve">           </w:t>
      </w:r>
      <w:r w:rsidR="006818B3" w:rsidRPr="00877C00">
        <w:rPr>
          <w:rStyle w:val="4"/>
          <w:rFonts w:eastAsia="Times New Roman CYR"/>
          <w:b/>
          <w:sz w:val="28"/>
          <w:szCs w:val="28"/>
        </w:rPr>
        <w:t>В отделении новорождённых</w:t>
      </w:r>
      <w:r w:rsidR="004A0868">
        <w:rPr>
          <w:rStyle w:val="4"/>
          <w:rFonts w:eastAsia="Times New Roman CYR"/>
          <w:sz w:val="28"/>
          <w:szCs w:val="28"/>
        </w:rPr>
        <w:t xml:space="preserve"> </w:t>
      </w:r>
      <w:r w:rsidR="004A0868" w:rsidRPr="001A5E4F">
        <w:rPr>
          <w:rStyle w:val="4"/>
          <w:rFonts w:eastAsia="Times New Roman CYR"/>
          <w:sz w:val="28"/>
          <w:szCs w:val="28"/>
        </w:rPr>
        <w:t>в</w:t>
      </w:r>
      <w:r w:rsidR="001A5E4F" w:rsidRPr="001A5E4F">
        <w:rPr>
          <w:sz w:val="28"/>
          <w:szCs w:val="28"/>
        </w:rPr>
        <w:t xml:space="preserve">  2022 год</w:t>
      </w:r>
      <w:r w:rsidR="00B71CDB">
        <w:rPr>
          <w:sz w:val="28"/>
          <w:szCs w:val="28"/>
        </w:rPr>
        <w:t>у</w:t>
      </w:r>
      <w:r w:rsidR="001A5E4F" w:rsidRPr="001A5E4F">
        <w:rPr>
          <w:sz w:val="28"/>
          <w:szCs w:val="28"/>
        </w:rPr>
        <w:t xml:space="preserve">  родилось 648 детей, из них </w:t>
      </w:r>
      <w:r>
        <w:rPr>
          <w:sz w:val="28"/>
          <w:szCs w:val="28"/>
        </w:rPr>
        <w:t xml:space="preserve">         </w:t>
      </w:r>
      <w:r w:rsidR="00CC636C">
        <w:rPr>
          <w:sz w:val="28"/>
          <w:szCs w:val="28"/>
        </w:rPr>
        <w:t xml:space="preserve">  </w:t>
      </w:r>
      <w:r w:rsidR="00B71CDB">
        <w:rPr>
          <w:sz w:val="28"/>
          <w:szCs w:val="28"/>
        </w:rPr>
        <w:t xml:space="preserve">живыми 647 </w:t>
      </w:r>
      <w:r w:rsidR="001A5E4F" w:rsidRPr="001A5E4F">
        <w:rPr>
          <w:sz w:val="28"/>
          <w:szCs w:val="28"/>
        </w:rPr>
        <w:t xml:space="preserve">детей </w:t>
      </w:r>
      <w:r w:rsidR="00B71CDB">
        <w:rPr>
          <w:sz w:val="28"/>
          <w:szCs w:val="28"/>
        </w:rPr>
        <w:t>(</w:t>
      </w:r>
      <w:r w:rsidR="001A5E4F" w:rsidRPr="001A5E4F">
        <w:rPr>
          <w:sz w:val="28"/>
          <w:szCs w:val="28"/>
        </w:rPr>
        <w:t>758 детей</w:t>
      </w:r>
      <w:r w:rsidR="00B71CDB">
        <w:rPr>
          <w:sz w:val="28"/>
          <w:szCs w:val="28"/>
        </w:rPr>
        <w:t xml:space="preserve">, из них </w:t>
      </w:r>
      <w:r w:rsidR="00B71CDB" w:rsidRPr="001A5E4F">
        <w:rPr>
          <w:sz w:val="28"/>
          <w:szCs w:val="28"/>
        </w:rPr>
        <w:t>756</w:t>
      </w:r>
      <w:r w:rsidR="00B71CDB">
        <w:rPr>
          <w:sz w:val="28"/>
          <w:szCs w:val="28"/>
        </w:rPr>
        <w:t xml:space="preserve"> </w:t>
      </w:r>
      <w:r w:rsidR="001A5E4F" w:rsidRPr="001A5E4F">
        <w:rPr>
          <w:sz w:val="28"/>
          <w:szCs w:val="28"/>
        </w:rPr>
        <w:t xml:space="preserve">живых  </w:t>
      </w:r>
      <w:r w:rsidR="00B71CDB" w:rsidRPr="001A5E4F">
        <w:rPr>
          <w:sz w:val="28"/>
          <w:szCs w:val="28"/>
        </w:rPr>
        <w:t>за 2021 год</w:t>
      </w:r>
      <w:r w:rsidR="00B71CDB">
        <w:rPr>
          <w:sz w:val="28"/>
          <w:szCs w:val="28"/>
        </w:rPr>
        <w:t>)</w:t>
      </w:r>
      <w:r w:rsidR="00B71CDB" w:rsidRPr="001A5E4F">
        <w:rPr>
          <w:sz w:val="28"/>
          <w:szCs w:val="28"/>
        </w:rPr>
        <w:t>, что на 110 детей меньше, чем в 2021г.</w:t>
      </w:r>
      <w:r w:rsidR="00B71CDB" w:rsidRPr="001A5E4F">
        <w:rPr>
          <w:rStyle w:val="WW8Num2z0"/>
          <w:rFonts w:ascii="Times New Roman" w:hAnsi="Times New Roman"/>
        </w:rPr>
        <w:t xml:space="preserve"> </w:t>
      </w:r>
      <w:r w:rsidR="00CC636C">
        <w:rPr>
          <w:bCs/>
          <w:sz w:val="28"/>
          <w:szCs w:val="28"/>
        </w:rPr>
        <w:t>Внебольничные</w:t>
      </w:r>
      <w:r w:rsidR="00CC636C" w:rsidRPr="00CC636C">
        <w:rPr>
          <w:bCs/>
          <w:sz w:val="28"/>
          <w:szCs w:val="28"/>
        </w:rPr>
        <w:t xml:space="preserve"> род</w:t>
      </w:r>
      <w:r w:rsidR="00CC636C">
        <w:rPr>
          <w:bCs/>
          <w:sz w:val="28"/>
          <w:szCs w:val="28"/>
        </w:rPr>
        <w:t xml:space="preserve">ы </w:t>
      </w:r>
      <w:r w:rsidR="00CC636C" w:rsidRPr="001A5E4F">
        <w:rPr>
          <w:sz w:val="28"/>
          <w:szCs w:val="28"/>
        </w:rPr>
        <w:t xml:space="preserve"> 1</w:t>
      </w:r>
      <w:r w:rsidR="00CC636C">
        <w:rPr>
          <w:sz w:val="28"/>
          <w:szCs w:val="28"/>
        </w:rPr>
        <w:t xml:space="preserve"> -</w:t>
      </w:r>
      <w:r w:rsidR="00CC636C" w:rsidRPr="001A5E4F">
        <w:rPr>
          <w:sz w:val="28"/>
          <w:szCs w:val="28"/>
        </w:rPr>
        <w:t xml:space="preserve"> 0,1% (домашние), 3 </w:t>
      </w:r>
      <w:r w:rsidR="00CC636C">
        <w:rPr>
          <w:sz w:val="28"/>
          <w:szCs w:val="28"/>
        </w:rPr>
        <w:t xml:space="preserve">родов </w:t>
      </w:r>
      <w:r w:rsidR="00E115D7">
        <w:rPr>
          <w:sz w:val="28"/>
          <w:szCs w:val="28"/>
        </w:rPr>
        <w:t>- 0,4% (</w:t>
      </w:r>
      <w:r w:rsidR="00CC636C" w:rsidRPr="001A5E4F">
        <w:rPr>
          <w:sz w:val="28"/>
          <w:szCs w:val="28"/>
        </w:rPr>
        <w:t xml:space="preserve">2 домашних,1 дорожные) </w:t>
      </w:r>
      <w:r w:rsidR="00CC636C">
        <w:rPr>
          <w:sz w:val="28"/>
          <w:szCs w:val="28"/>
        </w:rPr>
        <w:t xml:space="preserve">было </w:t>
      </w:r>
      <w:r w:rsidR="00CC636C" w:rsidRPr="001A5E4F">
        <w:rPr>
          <w:sz w:val="28"/>
          <w:szCs w:val="28"/>
        </w:rPr>
        <w:t>в 2021 году.</w:t>
      </w:r>
      <w:r w:rsidR="00E115D7">
        <w:rPr>
          <w:sz w:val="28"/>
          <w:szCs w:val="28"/>
        </w:rPr>
        <w:t xml:space="preserve"> Недоношенных детей родилось 5 – 0,7%, в 2021 году </w:t>
      </w:r>
      <w:r w:rsidR="00E115D7" w:rsidRPr="00877C00">
        <w:rPr>
          <w:sz w:val="28"/>
          <w:szCs w:val="28"/>
        </w:rPr>
        <w:t xml:space="preserve">было </w:t>
      </w:r>
      <w:r w:rsidR="00E115D7">
        <w:rPr>
          <w:sz w:val="28"/>
          <w:szCs w:val="28"/>
        </w:rPr>
        <w:t>12 - 1,5%.</w:t>
      </w:r>
    </w:p>
    <w:p w:rsidR="001A5E4F" w:rsidRPr="001A5E4F" w:rsidRDefault="002C5408" w:rsidP="002C5408">
      <w:pPr>
        <w:pStyle w:val="30"/>
        <w:shd w:val="clear" w:color="auto" w:fill="auto"/>
        <w:spacing w:before="0" w:line="240" w:lineRule="auto"/>
        <w:ind w:right="20" w:hanging="851"/>
        <w:rPr>
          <w:sz w:val="28"/>
          <w:szCs w:val="28"/>
        </w:rPr>
      </w:pPr>
      <w:r>
        <w:rPr>
          <w:rStyle w:val="WW8Num2z0"/>
          <w:rFonts w:ascii="Times New Roman" w:hAnsi="Times New Roman"/>
          <w:i w:val="0"/>
        </w:rPr>
        <w:t xml:space="preserve">           </w:t>
      </w:r>
      <w:r w:rsidR="001A5E4F" w:rsidRPr="001A5E4F">
        <w:rPr>
          <w:rStyle w:val="af1"/>
          <w:sz w:val="28"/>
          <w:szCs w:val="28"/>
        </w:rPr>
        <w:t xml:space="preserve">На </w:t>
      </w:r>
      <w:proofErr w:type="gramStart"/>
      <w:r w:rsidR="001A5E4F" w:rsidRPr="001A5E4F">
        <w:rPr>
          <w:rStyle w:val="af1"/>
          <w:sz w:val="28"/>
          <w:szCs w:val="28"/>
        </w:rPr>
        <w:t>П</w:t>
      </w:r>
      <w:proofErr w:type="gramEnd"/>
      <w:r w:rsidR="001A5E4F" w:rsidRPr="001A5E4F">
        <w:rPr>
          <w:rStyle w:val="af1"/>
          <w:sz w:val="28"/>
          <w:szCs w:val="28"/>
        </w:rPr>
        <w:t xml:space="preserve"> этап выхаживания переведены </w:t>
      </w:r>
      <w:r w:rsidR="001A5E4F" w:rsidRPr="001A5E4F">
        <w:rPr>
          <w:rStyle w:val="af1"/>
          <w:b w:val="0"/>
          <w:sz w:val="28"/>
          <w:szCs w:val="28"/>
        </w:rPr>
        <w:t xml:space="preserve"> 158</w:t>
      </w:r>
      <w:r w:rsidR="001A5E4F" w:rsidRPr="001A5E4F">
        <w:rPr>
          <w:rStyle w:val="af1"/>
          <w:sz w:val="28"/>
          <w:szCs w:val="28"/>
        </w:rPr>
        <w:t xml:space="preserve"> </w:t>
      </w:r>
      <w:r w:rsidR="001A5E4F" w:rsidRPr="001A5E4F">
        <w:rPr>
          <w:sz w:val="28"/>
          <w:szCs w:val="28"/>
        </w:rPr>
        <w:t>детей (24,4%)+ 1 ребенок выписан домой (отказ матери</w:t>
      </w:r>
      <w:r w:rsidR="00B71CDB">
        <w:rPr>
          <w:sz w:val="28"/>
          <w:szCs w:val="28"/>
        </w:rPr>
        <w:t xml:space="preserve"> от госпитализации,</w:t>
      </w:r>
      <w:r w:rsidR="00701D75">
        <w:rPr>
          <w:sz w:val="28"/>
          <w:szCs w:val="28"/>
        </w:rPr>
        <w:t xml:space="preserve"> </w:t>
      </w:r>
      <w:r w:rsidRPr="002C5408">
        <w:rPr>
          <w:rStyle w:val="af1"/>
          <w:b w:val="0"/>
          <w:sz w:val="28"/>
          <w:szCs w:val="28"/>
        </w:rPr>
        <w:t>и</w:t>
      </w:r>
      <w:r w:rsidR="001A5E4F" w:rsidRPr="002C5408">
        <w:rPr>
          <w:rStyle w:val="af1"/>
          <w:b w:val="0"/>
          <w:sz w:val="28"/>
          <w:szCs w:val="28"/>
        </w:rPr>
        <w:t xml:space="preserve">з них </w:t>
      </w:r>
      <w:r w:rsidR="001A5E4F" w:rsidRPr="00B71CDB">
        <w:rPr>
          <w:sz w:val="28"/>
          <w:szCs w:val="28"/>
        </w:rPr>
        <w:t>в</w:t>
      </w:r>
      <w:r w:rsidR="001A5E4F" w:rsidRPr="002C5408">
        <w:rPr>
          <w:b/>
          <w:sz w:val="28"/>
          <w:szCs w:val="28"/>
        </w:rPr>
        <w:t xml:space="preserve"> </w:t>
      </w:r>
      <w:r w:rsidR="001A5E4F" w:rsidRPr="002C5408">
        <w:rPr>
          <w:rStyle w:val="af1"/>
          <w:b w:val="0"/>
          <w:sz w:val="28"/>
          <w:szCs w:val="28"/>
        </w:rPr>
        <w:t>реанимационное</w:t>
      </w:r>
      <w:r w:rsidR="001A5E4F" w:rsidRPr="002C5408">
        <w:rPr>
          <w:rStyle w:val="af1"/>
          <w:b w:val="0"/>
          <w:sz w:val="24"/>
          <w:szCs w:val="24"/>
        </w:rPr>
        <w:t xml:space="preserve"> </w:t>
      </w:r>
      <w:r w:rsidR="001A5E4F" w:rsidRPr="002C5408">
        <w:rPr>
          <w:rStyle w:val="af1"/>
          <w:b w:val="0"/>
          <w:sz w:val="28"/>
          <w:szCs w:val="28"/>
        </w:rPr>
        <w:t>отделение</w:t>
      </w:r>
      <w:r w:rsidR="001A5E4F" w:rsidRPr="001A5E4F">
        <w:rPr>
          <w:rStyle w:val="af1"/>
          <w:sz w:val="28"/>
          <w:szCs w:val="28"/>
        </w:rPr>
        <w:t xml:space="preserve"> </w:t>
      </w:r>
      <w:r w:rsidR="00B71CDB">
        <w:rPr>
          <w:sz w:val="28"/>
          <w:szCs w:val="28"/>
        </w:rPr>
        <w:t>переведено 52 ребёнка -</w:t>
      </w:r>
      <w:r w:rsidR="001A5E4F" w:rsidRPr="001A5E4F">
        <w:rPr>
          <w:sz w:val="28"/>
          <w:szCs w:val="28"/>
        </w:rPr>
        <w:t>32,9</w:t>
      </w:r>
      <w:r w:rsidR="00B71CDB">
        <w:rPr>
          <w:sz w:val="28"/>
          <w:szCs w:val="28"/>
        </w:rPr>
        <w:t>%</w:t>
      </w:r>
      <w:r w:rsidR="001A5E4F" w:rsidRPr="001A5E4F">
        <w:rPr>
          <w:sz w:val="28"/>
          <w:szCs w:val="28"/>
        </w:rPr>
        <w:t xml:space="preserve"> </w:t>
      </w:r>
      <w:r w:rsidR="00B71CDB">
        <w:rPr>
          <w:sz w:val="28"/>
          <w:szCs w:val="28"/>
        </w:rPr>
        <w:t>(45,3%</w:t>
      </w:r>
      <w:r w:rsidR="001A5E4F" w:rsidRPr="001A5E4F">
        <w:rPr>
          <w:sz w:val="28"/>
          <w:szCs w:val="28"/>
        </w:rPr>
        <w:t xml:space="preserve"> в 2021 году</w:t>
      </w:r>
      <w:r w:rsidR="00B71CDB">
        <w:rPr>
          <w:sz w:val="28"/>
          <w:szCs w:val="28"/>
        </w:rPr>
        <w:t>)</w:t>
      </w:r>
      <w:r w:rsidR="001A5E4F" w:rsidRPr="001A5E4F">
        <w:rPr>
          <w:sz w:val="28"/>
          <w:szCs w:val="28"/>
        </w:rPr>
        <w:t>. Перевод в о</w:t>
      </w:r>
      <w:r w:rsidR="00B71CDB">
        <w:rPr>
          <w:sz w:val="28"/>
          <w:szCs w:val="28"/>
        </w:rPr>
        <w:t>тделение реанимации осуществлял</w:t>
      </w:r>
      <w:r w:rsidR="001A5E4F" w:rsidRPr="001A5E4F">
        <w:rPr>
          <w:sz w:val="28"/>
          <w:szCs w:val="28"/>
        </w:rPr>
        <w:t>ся в условиях транспортного кувеза на ИВЛ по показаниям.</w:t>
      </w:r>
    </w:p>
    <w:p w:rsidR="001A5E4F" w:rsidRPr="001A5E4F" w:rsidRDefault="001A5E4F" w:rsidP="002C5408">
      <w:pPr>
        <w:pStyle w:val="30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proofErr w:type="gramStart"/>
      <w:r w:rsidRPr="001A5E4F">
        <w:rPr>
          <w:sz w:val="28"/>
          <w:szCs w:val="28"/>
        </w:rPr>
        <w:t>Всего респираторную поддержку  в 2022</w:t>
      </w:r>
      <w:r w:rsidR="00B71CDB">
        <w:rPr>
          <w:sz w:val="28"/>
          <w:szCs w:val="28"/>
        </w:rPr>
        <w:t xml:space="preserve"> </w:t>
      </w:r>
      <w:r w:rsidRPr="001A5E4F">
        <w:rPr>
          <w:sz w:val="28"/>
          <w:szCs w:val="28"/>
        </w:rPr>
        <w:t>году получили</w:t>
      </w:r>
      <w:r w:rsidR="002C5408">
        <w:rPr>
          <w:sz w:val="28"/>
          <w:szCs w:val="28"/>
        </w:rPr>
        <w:t xml:space="preserve"> </w:t>
      </w:r>
      <w:r w:rsidR="00B71CDB">
        <w:rPr>
          <w:sz w:val="28"/>
          <w:szCs w:val="28"/>
        </w:rPr>
        <w:t xml:space="preserve">37детей - </w:t>
      </w:r>
      <w:r w:rsidRPr="001A5E4F">
        <w:rPr>
          <w:sz w:val="28"/>
          <w:szCs w:val="28"/>
        </w:rPr>
        <w:t>71,1</w:t>
      </w:r>
      <w:r w:rsidR="002C5408">
        <w:rPr>
          <w:sz w:val="28"/>
          <w:szCs w:val="28"/>
        </w:rPr>
        <w:t>%)</w:t>
      </w:r>
      <w:r w:rsidR="00B71CDB">
        <w:rPr>
          <w:sz w:val="28"/>
          <w:szCs w:val="28"/>
        </w:rPr>
        <w:t xml:space="preserve">, в </w:t>
      </w:r>
      <w:r w:rsidR="00B71CDB" w:rsidRPr="001A5E4F">
        <w:rPr>
          <w:sz w:val="28"/>
          <w:szCs w:val="28"/>
        </w:rPr>
        <w:t>2021</w:t>
      </w:r>
      <w:r w:rsidR="00B71CDB">
        <w:rPr>
          <w:sz w:val="28"/>
          <w:szCs w:val="28"/>
        </w:rPr>
        <w:t xml:space="preserve"> году</w:t>
      </w:r>
      <w:r w:rsidR="00B71CDB" w:rsidRPr="001A5E4F">
        <w:rPr>
          <w:sz w:val="28"/>
          <w:szCs w:val="28"/>
        </w:rPr>
        <w:t xml:space="preserve"> </w:t>
      </w:r>
      <w:r w:rsidR="00B71CDB">
        <w:rPr>
          <w:sz w:val="28"/>
          <w:szCs w:val="28"/>
        </w:rPr>
        <w:t>94,2 %</w:t>
      </w:r>
      <w:r w:rsidR="002C5408">
        <w:rPr>
          <w:sz w:val="28"/>
          <w:szCs w:val="28"/>
        </w:rPr>
        <w:t xml:space="preserve">, </w:t>
      </w:r>
      <w:r w:rsidRPr="001A5E4F">
        <w:rPr>
          <w:sz w:val="28"/>
          <w:szCs w:val="28"/>
        </w:rPr>
        <w:t xml:space="preserve"> </w:t>
      </w:r>
      <w:r w:rsidR="002C5408">
        <w:rPr>
          <w:sz w:val="28"/>
          <w:szCs w:val="28"/>
        </w:rPr>
        <w:t xml:space="preserve">из них </w:t>
      </w:r>
      <w:r w:rsidRPr="001A5E4F">
        <w:rPr>
          <w:sz w:val="28"/>
          <w:szCs w:val="28"/>
        </w:rPr>
        <w:t xml:space="preserve">на </w:t>
      </w:r>
      <w:r w:rsidRPr="002C5408">
        <w:rPr>
          <w:bCs/>
          <w:sz w:val="28"/>
          <w:szCs w:val="28"/>
        </w:rPr>
        <w:t>ИВЛ</w:t>
      </w:r>
      <w:r w:rsidRPr="001A5E4F">
        <w:rPr>
          <w:b/>
          <w:bCs/>
          <w:sz w:val="28"/>
          <w:szCs w:val="28"/>
        </w:rPr>
        <w:t xml:space="preserve"> </w:t>
      </w:r>
      <w:r w:rsidR="00B71CDB" w:rsidRPr="00B71CDB">
        <w:rPr>
          <w:bCs/>
          <w:sz w:val="28"/>
          <w:szCs w:val="28"/>
        </w:rPr>
        <w:t>находилось</w:t>
      </w:r>
      <w:r w:rsidRPr="00B71CDB">
        <w:rPr>
          <w:bCs/>
          <w:sz w:val="28"/>
          <w:szCs w:val="28"/>
        </w:rPr>
        <w:t xml:space="preserve"> </w:t>
      </w:r>
      <w:r w:rsidR="00B71CDB">
        <w:rPr>
          <w:bCs/>
          <w:sz w:val="28"/>
          <w:szCs w:val="28"/>
        </w:rPr>
        <w:t xml:space="preserve">27 детей -72,9%, в </w:t>
      </w:r>
      <w:r w:rsidR="00B71CDB" w:rsidRPr="001A5E4F">
        <w:rPr>
          <w:sz w:val="28"/>
          <w:szCs w:val="28"/>
        </w:rPr>
        <w:t xml:space="preserve">2021 году </w:t>
      </w:r>
      <w:r w:rsidR="00B71CDB">
        <w:rPr>
          <w:sz w:val="28"/>
          <w:szCs w:val="28"/>
        </w:rPr>
        <w:t>60,0 %)</w:t>
      </w:r>
      <w:r w:rsidR="002C5408">
        <w:rPr>
          <w:sz w:val="28"/>
          <w:szCs w:val="28"/>
        </w:rPr>
        <w:t xml:space="preserve">, </w:t>
      </w:r>
      <w:r w:rsidRPr="001A5E4F">
        <w:rPr>
          <w:sz w:val="28"/>
          <w:szCs w:val="28"/>
        </w:rPr>
        <w:t xml:space="preserve">на </w:t>
      </w:r>
      <w:r w:rsidRPr="00B71CDB">
        <w:rPr>
          <w:bCs/>
          <w:sz w:val="28"/>
          <w:szCs w:val="28"/>
        </w:rPr>
        <w:t>СРАР</w:t>
      </w:r>
      <w:r w:rsidRPr="001A5E4F">
        <w:rPr>
          <w:b/>
          <w:bCs/>
          <w:sz w:val="28"/>
          <w:szCs w:val="28"/>
        </w:rPr>
        <w:t xml:space="preserve"> </w:t>
      </w:r>
      <w:r w:rsidR="00B71CDB">
        <w:rPr>
          <w:sz w:val="28"/>
          <w:szCs w:val="28"/>
        </w:rPr>
        <w:t xml:space="preserve">находилось 10 детей - </w:t>
      </w:r>
      <w:r w:rsidRPr="001A5E4F">
        <w:rPr>
          <w:sz w:val="28"/>
          <w:szCs w:val="28"/>
        </w:rPr>
        <w:t>27,0</w:t>
      </w:r>
      <w:r w:rsidR="002C5408">
        <w:rPr>
          <w:sz w:val="28"/>
          <w:szCs w:val="28"/>
        </w:rPr>
        <w:t>%)</w:t>
      </w:r>
      <w:r w:rsidR="00B71CDB">
        <w:rPr>
          <w:sz w:val="28"/>
          <w:szCs w:val="28"/>
        </w:rPr>
        <w:t>,</w:t>
      </w:r>
      <w:r w:rsidR="00B71CDB" w:rsidRPr="00B71CDB">
        <w:rPr>
          <w:sz w:val="28"/>
          <w:szCs w:val="28"/>
        </w:rPr>
        <w:t xml:space="preserve"> </w:t>
      </w:r>
      <w:r w:rsidR="00B71CDB" w:rsidRPr="001A5E4F">
        <w:rPr>
          <w:sz w:val="28"/>
          <w:szCs w:val="28"/>
        </w:rPr>
        <w:t>в 2021 году</w:t>
      </w:r>
      <w:r w:rsidRPr="001A5E4F">
        <w:rPr>
          <w:sz w:val="28"/>
          <w:szCs w:val="28"/>
        </w:rPr>
        <w:t xml:space="preserve"> </w:t>
      </w:r>
      <w:r w:rsidR="00B71CDB">
        <w:rPr>
          <w:sz w:val="28"/>
          <w:szCs w:val="28"/>
        </w:rPr>
        <w:t>40,0%</w:t>
      </w:r>
      <w:r w:rsidRPr="001A5E4F">
        <w:rPr>
          <w:sz w:val="28"/>
          <w:szCs w:val="28"/>
        </w:rPr>
        <w:t xml:space="preserve">. </w:t>
      </w:r>
      <w:proofErr w:type="gramEnd"/>
    </w:p>
    <w:p w:rsidR="00B71CDB" w:rsidRDefault="002C5408" w:rsidP="00B71CDB">
      <w:pPr>
        <w:pStyle w:val="30"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A5E4F" w:rsidRPr="001A5E4F">
        <w:rPr>
          <w:b/>
          <w:sz w:val="28"/>
          <w:szCs w:val="28"/>
        </w:rPr>
        <w:t>В 2022году</w:t>
      </w:r>
      <w:r w:rsidR="001A5E4F" w:rsidRPr="001A5E4F">
        <w:rPr>
          <w:sz w:val="28"/>
          <w:szCs w:val="28"/>
        </w:rPr>
        <w:t xml:space="preserve"> </w:t>
      </w:r>
      <w:proofErr w:type="spellStart"/>
      <w:r w:rsidR="001A5E4F" w:rsidRPr="001A5E4F">
        <w:rPr>
          <w:sz w:val="28"/>
          <w:szCs w:val="28"/>
        </w:rPr>
        <w:t>заменных</w:t>
      </w:r>
      <w:proofErr w:type="spellEnd"/>
      <w:r w:rsidR="001A5E4F" w:rsidRPr="001A5E4F">
        <w:rPr>
          <w:sz w:val="28"/>
          <w:szCs w:val="28"/>
        </w:rPr>
        <w:t xml:space="preserve"> переливаний крови не было</w:t>
      </w:r>
      <w:r w:rsidR="00B71CDB">
        <w:rPr>
          <w:sz w:val="28"/>
          <w:szCs w:val="28"/>
        </w:rPr>
        <w:t>. П</w:t>
      </w:r>
      <w:r w:rsidR="001A5E4F" w:rsidRPr="001A5E4F">
        <w:rPr>
          <w:sz w:val="28"/>
          <w:szCs w:val="28"/>
        </w:rPr>
        <w:t xml:space="preserve">роведено 19 консультаций </w:t>
      </w:r>
      <w:r w:rsidR="00961C08">
        <w:rPr>
          <w:sz w:val="28"/>
          <w:szCs w:val="28"/>
        </w:rPr>
        <w:t>областных специалистов</w:t>
      </w:r>
      <w:r w:rsidR="001A5E4F" w:rsidRPr="001A5E4F">
        <w:rPr>
          <w:sz w:val="28"/>
          <w:szCs w:val="28"/>
        </w:rPr>
        <w:t xml:space="preserve">.   </w:t>
      </w:r>
      <w:r w:rsidR="00B71CDB">
        <w:rPr>
          <w:sz w:val="28"/>
          <w:szCs w:val="28"/>
        </w:rPr>
        <w:t>В Перинатальный центр ГБУЗ «</w:t>
      </w:r>
      <w:r w:rsidR="001A5E4F" w:rsidRPr="001A5E4F">
        <w:rPr>
          <w:sz w:val="28"/>
          <w:szCs w:val="28"/>
        </w:rPr>
        <w:t xml:space="preserve">Пензенская областная клиническая больница им.Н.Н. Бурденко»  переведены 10 детей в 2022 году </w:t>
      </w:r>
      <w:r w:rsidR="00961C08">
        <w:rPr>
          <w:sz w:val="28"/>
          <w:szCs w:val="28"/>
        </w:rPr>
        <w:t>(</w:t>
      </w:r>
      <w:r w:rsidR="001A5E4F" w:rsidRPr="001A5E4F">
        <w:rPr>
          <w:sz w:val="28"/>
          <w:szCs w:val="28"/>
        </w:rPr>
        <w:t>11 детей за 2021 год</w:t>
      </w:r>
      <w:r w:rsidR="00961C08">
        <w:rPr>
          <w:sz w:val="28"/>
          <w:szCs w:val="28"/>
        </w:rPr>
        <w:t>)</w:t>
      </w:r>
      <w:r w:rsidR="001A5E4F" w:rsidRPr="001A5E4F">
        <w:rPr>
          <w:sz w:val="28"/>
          <w:szCs w:val="28"/>
        </w:rPr>
        <w:t xml:space="preserve">. </w:t>
      </w:r>
    </w:p>
    <w:p w:rsidR="00294FE5" w:rsidRDefault="00B71CDB" w:rsidP="00B71CDB">
      <w:pPr>
        <w:pStyle w:val="30"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5E4F" w:rsidRPr="001A5E4F">
        <w:rPr>
          <w:b/>
          <w:bCs/>
          <w:sz w:val="28"/>
          <w:szCs w:val="28"/>
        </w:rPr>
        <w:t xml:space="preserve">От </w:t>
      </w:r>
      <w:r w:rsidR="001A5E4F" w:rsidRPr="001A5E4F">
        <w:rPr>
          <w:b/>
          <w:sz w:val="28"/>
          <w:szCs w:val="28"/>
        </w:rPr>
        <w:t>ВИЧ-инфицированных матерей</w:t>
      </w:r>
      <w:r w:rsidR="001A5E4F" w:rsidRPr="001A5E4F">
        <w:rPr>
          <w:sz w:val="28"/>
          <w:szCs w:val="28"/>
        </w:rPr>
        <w:t xml:space="preserve"> родилось 3 детей </w:t>
      </w:r>
      <w:r w:rsidR="00961C08">
        <w:rPr>
          <w:sz w:val="28"/>
          <w:szCs w:val="28"/>
        </w:rPr>
        <w:t>(</w:t>
      </w:r>
      <w:r w:rsidR="001A5E4F" w:rsidRPr="001A5E4F">
        <w:rPr>
          <w:sz w:val="28"/>
          <w:szCs w:val="28"/>
        </w:rPr>
        <w:t>7 детей в  2021 году</w:t>
      </w:r>
      <w:r w:rsidR="00961C08">
        <w:rPr>
          <w:sz w:val="28"/>
          <w:szCs w:val="28"/>
        </w:rPr>
        <w:t>)</w:t>
      </w:r>
      <w:r w:rsidR="001A5E4F" w:rsidRPr="001A5E4F">
        <w:rPr>
          <w:sz w:val="28"/>
          <w:szCs w:val="28"/>
        </w:rPr>
        <w:t>. Всем новорожденным произведен забор крови на ВИЧ, материал отправлен в СПИД центр г.</w:t>
      </w:r>
      <w:r>
        <w:rPr>
          <w:sz w:val="28"/>
          <w:szCs w:val="28"/>
        </w:rPr>
        <w:t xml:space="preserve"> </w:t>
      </w:r>
      <w:r w:rsidR="001A5E4F" w:rsidRPr="001A5E4F">
        <w:rPr>
          <w:sz w:val="28"/>
          <w:szCs w:val="28"/>
        </w:rPr>
        <w:t xml:space="preserve">Пензы, также все дети получили </w:t>
      </w:r>
      <w:proofErr w:type="gramStart"/>
      <w:r w:rsidR="001A5E4F" w:rsidRPr="001A5E4F">
        <w:rPr>
          <w:sz w:val="28"/>
          <w:szCs w:val="28"/>
        </w:rPr>
        <w:t>со</w:t>
      </w:r>
      <w:r>
        <w:rPr>
          <w:sz w:val="28"/>
          <w:szCs w:val="28"/>
        </w:rPr>
        <w:t>ответствующую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химиопрофилактику</w:t>
      </w:r>
      <w:proofErr w:type="spellEnd"/>
      <w:r w:rsidR="001A5E4F" w:rsidRPr="001A5E4F">
        <w:rPr>
          <w:sz w:val="28"/>
          <w:szCs w:val="28"/>
        </w:rPr>
        <w:t xml:space="preserve"> согласно рекомендованной схеме, указанной в сопроводительном листе от инфекциониста.</w:t>
      </w:r>
    </w:p>
    <w:p w:rsidR="001A5E4F" w:rsidRPr="00294FE5" w:rsidRDefault="00294FE5" w:rsidP="00294FE5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1A5E4F" w:rsidRPr="001A5E4F">
        <w:rPr>
          <w:b/>
          <w:bCs/>
          <w:color w:val="auto"/>
          <w:sz w:val="28"/>
          <w:szCs w:val="28"/>
        </w:rPr>
        <w:t>Вакцинация БЦЖ «М»:</w:t>
      </w:r>
      <w:r w:rsidR="001A5E4F" w:rsidRPr="001A5E4F">
        <w:rPr>
          <w:color w:val="auto"/>
          <w:sz w:val="28"/>
          <w:szCs w:val="28"/>
        </w:rPr>
        <w:t xml:space="preserve"> </w:t>
      </w:r>
      <w:r w:rsidR="001A5E4F" w:rsidRPr="00961C08">
        <w:rPr>
          <w:color w:val="auto"/>
          <w:sz w:val="28"/>
          <w:szCs w:val="28"/>
        </w:rPr>
        <w:t>привито</w:t>
      </w:r>
      <w:r w:rsidR="00B71CDB">
        <w:rPr>
          <w:color w:val="auto"/>
          <w:sz w:val="28"/>
          <w:szCs w:val="28"/>
        </w:rPr>
        <w:t xml:space="preserve"> 612 детей - 94,5%</w:t>
      </w:r>
      <w:r w:rsidR="001A5E4F" w:rsidRPr="001A5E4F">
        <w:rPr>
          <w:color w:val="auto"/>
          <w:sz w:val="28"/>
          <w:szCs w:val="28"/>
        </w:rPr>
        <w:t xml:space="preserve">, </w:t>
      </w:r>
      <w:r w:rsidRPr="001A5E4F">
        <w:rPr>
          <w:color w:val="auto"/>
          <w:sz w:val="28"/>
          <w:szCs w:val="28"/>
        </w:rPr>
        <w:t xml:space="preserve">в 2021 году </w:t>
      </w:r>
      <w:r w:rsidR="001A5E4F" w:rsidRPr="001A5E4F">
        <w:rPr>
          <w:color w:val="auto"/>
          <w:sz w:val="28"/>
          <w:szCs w:val="28"/>
        </w:rPr>
        <w:t>(95,1%)</w:t>
      </w:r>
      <w:r w:rsidR="001A5E4F" w:rsidRPr="001A5E4F">
        <w:rPr>
          <w:b/>
          <w:color w:val="auto"/>
          <w:sz w:val="28"/>
          <w:szCs w:val="28"/>
        </w:rPr>
        <w:t xml:space="preserve">. </w:t>
      </w:r>
      <w:r w:rsidR="001A5E4F" w:rsidRPr="00CC636C">
        <w:rPr>
          <w:color w:val="auto"/>
          <w:sz w:val="28"/>
          <w:szCs w:val="28"/>
        </w:rPr>
        <w:t>Не вакцинировано</w:t>
      </w:r>
      <w:r w:rsidR="001A5E4F" w:rsidRPr="001A5E4F">
        <w:rPr>
          <w:color w:val="auto"/>
          <w:sz w:val="28"/>
          <w:szCs w:val="28"/>
        </w:rPr>
        <w:t xml:space="preserve"> 35 детей (5,4%).</w:t>
      </w:r>
      <w:r w:rsidR="00CC636C">
        <w:rPr>
          <w:color w:val="auto"/>
          <w:sz w:val="28"/>
          <w:szCs w:val="28"/>
        </w:rPr>
        <w:t xml:space="preserve">  </w:t>
      </w:r>
      <w:proofErr w:type="spellStart"/>
      <w:r w:rsidR="001A5E4F" w:rsidRPr="001A5E4F">
        <w:rPr>
          <w:color w:val="auto"/>
          <w:sz w:val="28"/>
          <w:szCs w:val="28"/>
        </w:rPr>
        <w:t>Ме</w:t>
      </w:r>
      <w:r w:rsidR="00CC636C">
        <w:rPr>
          <w:color w:val="auto"/>
          <w:sz w:val="28"/>
          <w:szCs w:val="28"/>
        </w:rPr>
        <w:t>д</w:t>
      </w:r>
      <w:proofErr w:type="gramStart"/>
      <w:r w:rsidR="00CC636C">
        <w:rPr>
          <w:color w:val="auto"/>
          <w:sz w:val="28"/>
          <w:szCs w:val="28"/>
        </w:rPr>
        <w:t>.о</w:t>
      </w:r>
      <w:proofErr w:type="gramEnd"/>
      <w:r w:rsidR="00CC636C">
        <w:rPr>
          <w:color w:val="auto"/>
          <w:sz w:val="28"/>
          <w:szCs w:val="28"/>
        </w:rPr>
        <w:t>тводы</w:t>
      </w:r>
      <w:proofErr w:type="spellEnd"/>
      <w:r w:rsidR="00CC636C">
        <w:rPr>
          <w:color w:val="auto"/>
          <w:sz w:val="28"/>
          <w:szCs w:val="28"/>
        </w:rPr>
        <w:t xml:space="preserve"> от вакцинации БЦЖ «М» - </w:t>
      </w:r>
      <w:r w:rsidR="001A5E4F" w:rsidRPr="001A5E4F">
        <w:rPr>
          <w:color w:val="auto"/>
          <w:sz w:val="28"/>
          <w:szCs w:val="28"/>
        </w:rPr>
        <w:t xml:space="preserve">24 случая, что составило </w:t>
      </w:r>
      <w:r>
        <w:rPr>
          <w:color w:val="auto"/>
          <w:sz w:val="28"/>
          <w:szCs w:val="28"/>
        </w:rPr>
        <w:t>-</w:t>
      </w:r>
      <w:r w:rsidR="001A5E4F" w:rsidRPr="001A5E4F">
        <w:rPr>
          <w:color w:val="auto"/>
          <w:sz w:val="28"/>
          <w:szCs w:val="28"/>
        </w:rPr>
        <w:t xml:space="preserve"> 3,3%, </w:t>
      </w:r>
      <w:r w:rsidR="00CC636C">
        <w:rPr>
          <w:color w:val="auto"/>
          <w:sz w:val="28"/>
          <w:szCs w:val="28"/>
        </w:rPr>
        <w:t xml:space="preserve"> из них </w:t>
      </w:r>
      <w:r w:rsidR="001A5E4F" w:rsidRPr="001A5E4F">
        <w:rPr>
          <w:color w:val="auto"/>
          <w:sz w:val="28"/>
          <w:szCs w:val="28"/>
        </w:rPr>
        <w:t xml:space="preserve">отказ матери </w:t>
      </w:r>
      <w:r>
        <w:rPr>
          <w:color w:val="auto"/>
          <w:sz w:val="28"/>
          <w:szCs w:val="28"/>
        </w:rPr>
        <w:t>-</w:t>
      </w:r>
      <w:r w:rsidR="001A5E4F" w:rsidRPr="001A5E4F">
        <w:rPr>
          <w:color w:val="auto"/>
          <w:sz w:val="28"/>
          <w:szCs w:val="28"/>
        </w:rPr>
        <w:t xml:space="preserve"> 10 </w:t>
      </w:r>
      <w:r w:rsidR="001A5E4F" w:rsidRPr="001A5E4F">
        <w:rPr>
          <w:color w:val="auto"/>
          <w:sz w:val="28"/>
          <w:szCs w:val="28"/>
        </w:rPr>
        <w:lastRenderedPageBreak/>
        <w:t>случаев(1,6%) и 1 умерши</w:t>
      </w:r>
      <w:r>
        <w:rPr>
          <w:color w:val="auto"/>
          <w:sz w:val="28"/>
          <w:szCs w:val="28"/>
        </w:rPr>
        <w:t>й</w:t>
      </w:r>
      <w:r w:rsidR="001A5E4F" w:rsidRPr="001A5E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ребёнок </w:t>
      </w:r>
      <w:r w:rsidR="001A5E4F" w:rsidRPr="001A5E4F">
        <w:rPr>
          <w:color w:val="auto"/>
          <w:sz w:val="28"/>
          <w:szCs w:val="28"/>
        </w:rPr>
        <w:t>(0,1%)</w:t>
      </w:r>
      <w:r w:rsidR="00CC636C">
        <w:rPr>
          <w:color w:val="auto"/>
          <w:sz w:val="28"/>
          <w:szCs w:val="28"/>
        </w:rPr>
        <w:t xml:space="preserve">, в 2021 году 23 случая -  </w:t>
      </w:r>
      <w:r w:rsidR="001A5E4F" w:rsidRPr="001A5E4F">
        <w:rPr>
          <w:color w:val="auto"/>
          <w:sz w:val="28"/>
          <w:szCs w:val="28"/>
        </w:rPr>
        <w:t>3,0</w:t>
      </w:r>
      <w:r w:rsidR="00CC636C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:rsidR="001A5E4F" w:rsidRPr="001A5E4F" w:rsidRDefault="00294FE5" w:rsidP="00294FE5">
      <w:pPr>
        <w:widowControl/>
        <w:ind w:hanging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</w:t>
      </w:r>
      <w:r w:rsidR="001A5E4F" w:rsidRPr="001A5E4F">
        <w:rPr>
          <w:rFonts w:eastAsia="Times New Roman" w:cs="Times New Roman"/>
          <w:b/>
          <w:sz w:val="28"/>
          <w:szCs w:val="28"/>
        </w:rPr>
        <w:t>Вакцинация против гепатита</w:t>
      </w:r>
      <w:proofErr w:type="gramStart"/>
      <w:r w:rsidR="001A5E4F" w:rsidRPr="001A5E4F">
        <w:rPr>
          <w:rFonts w:eastAsia="Times New Roman" w:cs="Times New Roman"/>
          <w:b/>
          <w:sz w:val="28"/>
          <w:szCs w:val="28"/>
        </w:rPr>
        <w:t xml:space="preserve"> В</w:t>
      </w:r>
      <w:proofErr w:type="gramEnd"/>
      <w:r w:rsidR="001A5E4F" w:rsidRPr="001A5E4F">
        <w:rPr>
          <w:rFonts w:eastAsia="Times New Roman" w:cs="Times New Roman"/>
          <w:b/>
          <w:sz w:val="28"/>
          <w:szCs w:val="28"/>
        </w:rPr>
        <w:t xml:space="preserve">: </w:t>
      </w:r>
      <w:r w:rsidR="00CC636C">
        <w:rPr>
          <w:rFonts w:eastAsia="Times New Roman" w:cs="Times New Roman"/>
          <w:sz w:val="28"/>
          <w:szCs w:val="28"/>
        </w:rPr>
        <w:t xml:space="preserve">всего привито 559 детей - </w:t>
      </w:r>
      <w:r w:rsidR="001A5E4F" w:rsidRPr="001A5E4F">
        <w:rPr>
          <w:rFonts w:eastAsia="Times New Roman" w:cs="Times New Roman"/>
          <w:sz w:val="28"/>
          <w:szCs w:val="28"/>
        </w:rPr>
        <w:t>86,3</w:t>
      </w:r>
      <w:r w:rsidR="00CC636C">
        <w:rPr>
          <w:rFonts w:eastAsia="Times New Roman" w:cs="Times New Roman"/>
          <w:sz w:val="28"/>
          <w:szCs w:val="28"/>
        </w:rPr>
        <w:t>%</w:t>
      </w:r>
      <w:r w:rsidR="001A5E4F" w:rsidRPr="001A5E4F">
        <w:rPr>
          <w:rFonts w:eastAsia="Times New Roman" w:cs="Times New Roman"/>
          <w:sz w:val="28"/>
          <w:szCs w:val="28"/>
        </w:rPr>
        <w:t xml:space="preserve"> против 676 детей (89,4%) в 2021 году. </w:t>
      </w:r>
      <w:r w:rsidR="001A5E4F" w:rsidRPr="00294FE5">
        <w:rPr>
          <w:rFonts w:eastAsia="Times New Roman" w:cs="Times New Roman"/>
          <w:sz w:val="28"/>
          <w:szCs w:val="28"/>
        </w:rPr>
        <w:t>Не привиты  в 2022 году</w:t>
      </w:r>
      <w:r w:rsidR="001A5E4F" w:rsidRPr="001A5E4F">
        <w:rPr>
          <w:rFonts w:eastAsia="Times New Roman" w:cs="Times New Roman"/>
          <w:b/>
          <w:sz w:val="28"/>
          <w:szCs w:val="28"/>
        </w:rPr>
        <w:t xml:space="preserve"> </w:t>
      </w:r>
      <w:r w:rsidR="001A5E4F" w:rsidRPr="001A5E4F">
        <w:rPr>
          <w:rFonts w:eastAsia="Times New Roman" w:cs="Times New Roman"/>
          <w:sz w:val="28"/>
          <w:szCs w:val="28"/>
        </w:rPr>
        <w:t>88 дет</w:t>
      </w:r>
      <w:r w:rsidR="00CC636C">
        <w:rPr>
          <w:rFonts w:eastAsia="Times New Roman" w:cs="Times New Roman"/>
          <w:sz w:val="28"/>
          <w:szCs w:val="28"/>
        </w:rPr>
        <w:t xml:space="preserve">ей - </w:t>
      </w:r>
      <w:r w:rsidR="001A5E4F" w:rsidRPr="001A5E4F">
        <w:rPr>
          <w:rFonts w:eastAsia="Times New Roman" w:cs="Times New Roman"/>
          <w:sz w:val="28"/>
          <w:szCs w:val="28"/>
        </w:rPr>
        <w:t>13,6</w:t>
      </w:r>
      <w:r w:rsidR="00CC636C">
        <w:rPr>
          <w:rFonts w:eastAsia="Times New Roman" w:cs="Times New Roman"/>
          <w:sz w:val="28"/>
          <w:szCs w:val="28"/>
        </w:rPr>
        <w:t>%, в 2021г</w:t>
      </w:r>
      <w:r>
        <w:rPr>
          <w:rFonts w:eastAsia="Times New Roman" w:cs="Times New Roman"/>
          <w:sz w:val="28"/>
          <w:szCs w:val="28"/>
        </w:rPr>
        <w:t xml:space="preserve"> </w:t>
      </w:r>
      <w:r w:rsidR="00CC636C">
        <w:rPr>
          <w:rFonts w:eastAsia="Times New Roman" w:cs="Times New Roman"/>
          <w:sz w:val="28"/>
          <w:szCs w:val="28"/>
        </w:rPr>
        <w:t xml:space="preserve">- </w:t>
      </w:r>
      <w:r w:rsidRPr="001A5E4F">
        <w:rPr>
          <w:rFonts w:eastAsia="Times New Roman" w:cs="Times New Roman"/>
          <w:sz w:val="28"/>
          <w:szCs w:val="28"/>
        </w:rPr>
        <w:t>10,5</w:t>
      </w:r>
      <w:r>
        <w:rPr>
          <w:rFonts w:eastAsia="Times New Roman" w:cs="Times New Roman"/>
          <w:sz w:val="28"/>
          <w:szCs w:val="28"/>
        </w:rPr>
        <w:t xml:space="preserve"> % </w:t>
      </w:r>
      <w:r w:rsidR="00CC636C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</w:t>
      </w:r>
      <w:r w:rsidR="001A5E4F" w:rsidRPr="001A5E4F">
        <w:rPr>
          <w:rFonts w:eastAsia="Times New Roman" w:cs="Times New Roman"/>
          <w:sz w:val="28"/>
          <w:szCs w:val="28"/>
        </w:rPr>
        <w:t xml:space="preserve">з них: </w:t>
      </w:r>
      <w:proofErr w:type="spellStart"/>
      <w:r w:rsidR="001A5E4F" w:rsidRPr="00294FE5">
        <w:rPr>
          <w:rFonts w:eastAsia="Times New Roman" w:cs="Times New Roman"/>
          <w:sz w:val="28"/>
          <w:szCs w:val="28"/>
        </w:rPr>
        <w:t>мед</w:t>
      </w:r>
      <w:proofErr w:type="gramStart"/>
      <w:r w:rsidR="001A5E4F" w:rsidRPr="00294FE5">
        <w:rPr>
          <w:rFonts w:eastAsia="Times New Roman" w:cs="Times New Roman"/>
          <w:sz w:val="28"/>
          <w:szCs w:val="28"/>
        </w:rPr>
        <w:t>.о</w:t>
      </w:r>
      <w:proofErr w:type="gramEnd"/>
      <w:r w:rsidR="001A5E4F" w:rsidRPr="00294FE5">
        <w:rPr>
          <w:rFonts w:eastAsia="Times New Roman" w:cs="Times New Roman"/>
          <w:sz w:val="28"/>
          <w:szCs w:val="28"/>
        </w:rPr>
        <w:t>твод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-</w:t>
      </w:r>
      <w:r w:rsidR="001A5E4F" w:rsidRPr="001A5E4F">
        <w:rPr>
          <w:rFonts w:eastAsia="Times New Roman" w:cs="Times New Roman"/>
          <w:b/>
          <w:sz w:val="28"/>
          <w:szCs w:val="28"/>
        </w:rPr>
        <w:t xml:space="preserve"> </w:t>
      </w:r>
      <w:r w:rsidR="001A5E4F" w:rsidRPr="001A5E4F">
        <w:rPr>
          <w:rFonts w:eastAsia="Times New Roman" w:cs="Times New Roman"/>
          <w:sz w:val="28"/>
          <w:szCs w:val="28"/>
        </w:rPr>
        <w:t>60</w:t>
      </w:r>
      <w:r>
        <w:rPr>
          <w:rFonts w:eastAsia="Times New Roman" w:cs="Times New Roman"/>
          <w:sz w:val="28"/>
          <w:szCs w:val="28"/>
        </w:rPr>
        <w:t xml:space="preserve"> (</w:t>
      </w:r>
      <w:r w:rsidR="001A5E4F" w:rsidRPr="001A5E4F">
        <w:rPr>
          <w:rFonts w:eastAsia="Times New Roman" w:cs="Times New Roman"/>
          <w:sz w:val="28"/>
          <w:szCs w:val="28"/>
        </w:rPr>
        <w:t xml:space="preserve">9,2 </w:t>
      </w:r>
      <w:r>
        <w:rPr>
          <w:rFonts w:eastAsia="Times New Roman" w:cs="Times New Roman"/>
          <w:sz w:val="28"/>
          <w:szCs w:val="28"/>
        </w:rPr>
        <w:t>%)</w:t>
      </w:r>
      <w:r w:rsidR="001A5E4F" w:rsidRPr="001A5E4F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 w:rsidR="001A5E4F" w:rsidRPr="001A5E4F">
        <w:rPr>
          <w:rFonts w:eastAsia="Times New Roman" w:cs="Times New Roman"/>
          <w:sz w:val="28"/>
          <w:szCs w:val="28"/>
        </w:rPr>
        <w:t xml:space="preserve">отказ от вакцинации </w:t>
      </w:r>
      <w:r>
        <w:rPr>
          <w:rFonts w:eastAsia="Times New Roman" w:cs="Times New Roman"/>
          <w:sz w:val="28"/>
          <w:szCs w:val="28"/>
        </w:rPr>
        <w:t>-</w:t>
      </w:r>
      <w:r w:rsidR="001A5E4F" w:rsidRPr="001A5E4F">
        <w:rPr>
          <w:rFonts w:eastAsia="Times New Roman" w:cs="Times New Roman"/>
          <w:sz w:val="28"/>
          <w:szCs w:val="28"/>
        </w:rPr>
        <w:t xml:space="preserve"> 27 (4,1%) и 1 умерший (0,1%). </w:t>
      </w:r>
    </w:p>
    <w:p w:rsidR="001A5E4F" w:rsidRPr="001A5E4F" w:rsidRDefault="001A5E4F" w:rsidP="00294FE5">
      <w:pPr>
        <w:pStyle w:val="af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1A5E4F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грудном вскармливании</w:t>
      </w:r>
      <w:r w:rsidRPr="001A5E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C636C">
        <w:rPr>
          <w:rFonts w:ascii="Times New Roman" w:hAnsi="Times New Roman" w:cs="Times New Roman"/>
          <w:sz w:val="28"/>
          <w:szCs w:val="28"/>
        </w:rPr>
        <w:t>находилось  602 ребёнка -93%</w:t>
      </w:r>
      <w:r w:rsidRPr="001A5E4F">
        <w:rPr>
          <w:rFonts w:ascii="Times New Roman" w:hAnsi="Times New Roman" w:cs="Times New Roman"/>
          <w:sz w:val="28"/>
          <w:szCs w:val="28"/>
        </w:rPr>
        <w:t xml:space="preserve">,  </w:t>
      </w:r>
      <w:r w:rsidR="00CC636C" w:rsidRPr="001A5E4F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C636C">
        <w:rPr>
          <w:rFonts w:ascii="Times New Roman" w:hAnsi="Times New Roman" w:cs="Times New Roman"/>
          <w:sz w:val="28"/>
          <w:szCs w:val="28"/>
        </w:rPr>
        <w:t xml:space="preserve"> - </w:t>
      </w:r>
      <w:r w:rsidRPr="001A5E4F">
        <w:rPr>
          <w:rFonts w:ascii="Times New Roman" w:hAnsi="Times New Roman" w:cs="Times New Roman"/>
          <w:sz w:val="28"/>
          <w:szCs w:val="28"/>
        </w:rPr>
        <w:t>90,2</w:t>
      </w:r>
      <w:r w:rsidR="00294FE5">
        <w:rPr>
          <w:rFonts w:ascii="Times New Roman" w:hAnsi="Times New Roman" w:cs="Times New Roman"/>
          <w:sz w:val="28"/>
          <w:szCs w:val="28"/>
        </w:rPr>
        <w:t>%</w:t>
      </w:r>
      <w:r w:rsidRPr="001A5E4F">
        <w:rPr>
          <w:rFonts w:ascii="Times New Roman" w:hAnsi="Times New Roman" w:cs="Times New Roman"/>
          <w:sz w:val="28"/>
          <w:szCs w:val="28"/>
        </w:rPr>
        <w:t>.</w:t>
      </w:r>
    </w:p>
    <w:p w:rsidR="001A5E4F" w:rsidRPr="001A5E4F" w:rsidRDefault="001A5E4F" w:rsidP="00294FE5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5E4F">
        <w:rPr>
          <w:b/>
          <w:bCs/>
          <w:sz w:val="28"/>
          <w:szCs w:val="28"/>
        </w:rPr>
        <w:t xml:space="preserve">Обследованы по приказу № 4712 от 11.07.07г на </w:t>
      </w:r>
      <w:proofErr w:type="spellStart"/>
      <w:r w:rsidRPr="001A5E4F">
        <w:rPr>
          <w:b/>
          <w:bCs/>
          <w:sz w:val="28"/>
          <w:szCs w:val="28"/>
          <w:u w:val="single"/>
        </w:rPr>
        <w:t>неонатальные</w:t>
      </w:r>
      <w:proofErr w:type="spellEnd"/>
      <w:r w:rsidRPr="001A5E4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A5E4F">
        <w:rPr>
          <w:b/>
          <w:bCs/>
          <w:sz w:val="28"/>
          <w:szCs w:val="28"/>
          <w:u w:val="single"/>
        </w:rPr>
        <w:t>скрининги</w:t>
      </w:r>
      <w:proofErr w:type="spellEnd"/>
      <w:r w:rsidRPr="001A5E4F">
        <w:rPr>
          <w:b/>
          <w:bCs/>
          <w:sz w:val="28"/>
          <w:szCs w:val="28"/>
        </w:rPr>
        <w:t xml:space="preserve"> </w:t>
      </w:r>
      <w:r w:rsidR="00CC636C">
        <w:rPr>
          <w:bCs/>
          <w:sz w:val="28"/>
          <w:szCs w:val="28"/>
        </w:rPr>
        <w:t xml:space="preserve"> </w:t>
      </w:r>
      <w:r w:rsidRPr="001A5E4F">
        <w:rPr>
          <w:sz w:val="28"/>
          <w:szCs w:val="28"/>
        </w:rPr>
        <w:t xml:space="preserve">625 детей </w:t>
      </w:r>
      <w:r w:rsidR="00294FE5">
        <w:rPr>
          <w:sz w:val="28"/>
          <w:szCs w:val="28"/>
        </w:rPr>
        <w:t>-</w:t>
      </w:r>
      <w:r w:rsidRPr="001A5E4F">
        <w:rPr>
          <w:sz w:val="28"/>
          <w:szCs w:val="28"/>
        </w:rPr>
        <w:t xml:space="preserve"> 96,5%, против 98,0% в 2021 году.</w:t>
      </w:r>
      <w:r w:rsidR="00CC636C">
        <w:rPr>
          <w:sz w:val="28"/>
          <w:szCs w:val="28"/>
        </w:rPr>
        <w:t xml:space="preserve"> </w:t>
      </w:r>
      <w:r w:rsidRPr="00294FE5">
        <w:rPr>
          <w:sz w:val="28"/>
          <w:szCs w:val="28"/>
        </w:rPr>
        <w:t>Не обследованы</w:t>
      </w:r>
      <w:r w:rsidR="00294FE5">
        <w:rPr>
          <w:sz w:val="28"/>
          <w:szCs w:val="28"/>
        </w:rPr>
        <w:t xml:space="preserve"> </w:t>
      </w:r>
      <w:r w:rsidRPr="001A5E4F">
        <w:rPr>
          <w:sz w:val="28"/>
          <w:szCs w:val="28"/>
        </w:rPr>
        <w:t>22 ребёнка</w:t>
      </w:r>
      <w:r w:rsidR="00CC636C">
        <w:rPr>
          <w:sz w:val="28"/>
          <w:szCs w:val="28"/>
        </w:rPr>
        <w:t xml:space="preserve"> - </w:t>
      </w:r>
      <w:r w:rsidRPr="001A5E4F">
        <w:rPr>
          <w:sz w:val="28"/>
          <w:szCs w:val="28"/>
        </w:rPr>
        <w:t>3,4</w:t>
      </w:r>
      <w:r w:rsidR="00CC636C">
        <w:rPr>
          <w:sz w:val="28"/>
          <w:szCs w:val="28"/>
        </w:rPr>
        <w:t>%</w:t>
      </w:r>
      <w:r w:rsidR="00294FE5">
        <w:rPr>
          <w:sz w:val="28"/>
          <w:szCs w:val="28"/>
        </w:rPr>
        <w:t>,</w:t>
      </w:r>
      <w:r w:rsidRPr="001A5E4F">
        <w:rPr>
          <w:sz w:val="28"/>
          <w:szCs w:val="28"/>
        </w:rPr>
        <w:t xml:space="preserve"> из них</w:t>
      </w:r>
      <w:r w:rsidR="00294FE5">
        <w:rPr>
          <w:sz w:val="28"/>
          <w:szCs w:val="28"/>
        </w:rPr>
        <w:t xml:space="preserve"> </w:t>
      </w:r>
      <w:r w:rsidRPr="001A5E4F">
        <w:rPr>
          <w:sz w:val="28"/>
          <w:szCs w:val="28"/>
        </w:rPr>
        <w:t>- 10 детей переведены в Перинатальный центр ГБУЗ « Пензенская областная клиническая больница им.Н.Н. Бурденко», 1 ребёнок умер.</w:t>
      </w:r>
    </w:p>
    <w:p w:rsidR="001A5E4F" w:rsidRPr="001A5E4F" w:rsidRDefault="001A5E4F" w:rsidP="00CC636C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1A5E4F">
        <w:rPr>
          <w:b/>
          <w:bCs/>
          <w:sz w:val="28"/>
          <w:szCs w:val="28"/>
          <w:u w:val="single"/>
        </w:rPr>
        <w:t>Аудиологический</w:t>
      </w:r>
      <w:proofErr w:type="spellEnd"/>
      <w:r w:rsidRPr="001A5E4F">
        <w:rPr>
          <w:b/>
          <w:bCs/>
          <w:sz w:val="28"/>
          <w:szCs w:val="28"/>
          <w:u w:val="single"/>
        </w:rPr>
        <w:t xml:space="preserve"> скрининг</w:t>
      </w:r>
      <w:r w:rsidR="00294FE5">
        <w:rPr>
          <w:b/>
          <w:bCs/>
          <w:sz w:val="28"/>
          <w:szCs w:val="28"/>
          <w:u w:val="single"/>
        </w:rPr>
        <w:t>:</w:t>
      </w:r>
      <w:r w:rsidRPr="001A5E4F">
        <w:rPr>
          <w:b/>
          <w:bCs/>
          <w:sz w:val="28"/>
          <w:szCs w:val="28"/>
        </w:rPr>
        <w:t xml:space="preserve"> </w:t>
      </w:r>
      <w:r w:rsidR="00294FE5">
        <w:rPr>
          <w:sz w:val="28"/>
          <w:szCs w:val="28"/>
        </w:rPr>
        <w:t>о</w:t>
      </w:r>
      <w:r w:rsidRPr="00294FE5">
        <w:rPr>
          <w:sz w:val="28"/>
          <w:szCs w:val="28"/>
        </w:rPr>
        <w:t>бследовано</w:t>
      </w:r>
      <w:r w:rsidRPr="001A5E4F">
        <w:rPr>
          <w:b/>
          <w:sz w:val="28"/>
          <w:szCs w:val="28"/>
        </w:rPr>
        <w:t xml:space="preserve"> </w:t>
      </w:r>
      <w:r w:rsidRPr="001A5E4F">
        <w:rPr>
          <w:sz w:val="28"/>
          <w:szCs w:val="28"/>
        </w:rPr>
        <w:t xml:space="preserve"> 567 детей</w:t>
      </w:r>
      <w:r w:rsidR="00CC636C">
        <w:rPr>
          <w:sz w:val="28"/>
          <w:szCs w:val="28"/>
        </w:rPr>
        <w:t xml:space="preserve"> - </w:t>
      </w:r>
      <w:r w:rsidRPr="001A5E4F">
        <w:rPr>
          <w:sz w:val="28"/>
          <w:szCs w:val="28"/>
        </w:rPr>
        <w:t xml:space="preserve">87,6 </w:t>
      </w:r>
      <w:r w:rsidRPr="001A5E4F">
        <w:rPr>
          <w:iCs/>
          <w:sz w:val="28"/>
          <w:szCs w:val="28"/>
        </w:rPr>
        <w:t>%</w:t>
      </w:r>
      <w:r w:rsidR="00294FE5">
        <w:rPr>
          <w:sz w:val="28"/>
          <w:szCs w:val="28"/>
        </w:rPr>
        <w:t xml:space="preserve"> против</w:t>
      </w:r>
      <w:r w:rsidRPr="001A5E4F">
        <w:rPr>
          <w:sz w:val="28"/>
          <w:szCs w:val="28"/>
        </w:rPr>
        <w:t xml:space="preserve">  83,5</w:t>
      </w:r>
      <w:r w:rsidRPr="001A5E4F">
        <w:rPr>
          <w:iCs/>
          <w:sz w:val="28"/>
          <w:szCs w:val="28"/>
        </w:rPr>
        <w:t>%</w:t>
      </w:r>
      <w:r w:rsidRPr="001A5E4F">
        <w:rPr>
          <w:sz w:val="28"/>
          <w:szCs w:val="28"/>
        </w:rPr>
        <w:t xml:space="preserve"> в 2021 году</w:t>
      </w:r>
      <w:r w:rsidR="00280E7E">
        <w:rPr>
          <w:sz w:val="28"/>
          <w:szCs w:val="28"/>
        </w:rPr>
        <w:t xml:space="preserve">. </w:t>
      </w:r>
      <w:proofErr w:type="gramStart"/>
      <w:r w:rsidR="00280E7E">
        <w:rPr>
          <w:sz w:val="28"/>
          <w:szCs w:val="28"/>
        </w:rPr>
        <w:t>В</w:t>
      </w:r>
      <w:r w:rsidR="00280E7E" w:rsidRPr="001A5E4F">
        <w:rPr>
          <w:sz w:val="28"/>
          <w:szCs w:val="28"/>
        </w:rPr>
        <w:t>ыявлены</w:t>
      </w:r>
      <w:proofErr w:type="gramEnd"/>
      <w:r w:rsidR="00280E7E" w:rsidRPr="001A5E4F">
        <w:rPr>
          <w:sz w:val="28"/>
          <w:szCs w:val="28"/>
        </w:rPr>
        <w:t xml:space="preserve"> </w:t>
      </w:r>
      <w:r w:rsidR="00280E7E">
        <w:rPr>
          <w:sz w:val="28"/>
          <w:szCs w:val="28"/>
        </w:rPr>
        <w:t xml:space="preserve"> </w:t>
      </w:r>
      <w:r w:rsidR="00CC636C">
        <w:rPr>
          <w:sz w:val="28"/>
          <w:szCs w:val="28"/>
        </w:rPr>
        <w:t xml:space="preserve">20 детей  - 3,5% с нарушением слуха, </w:t>
      </w:r>
      <w:r w:rsidRPr="001A5E4F">
        <w:rPr>
          <w:sz w:val="28"/>
          <w:szCs w:val="28"/>
        </w:rPr>
        <w:t xml:space="preserve"> </w:t>
      </w:r>
      <w:r w:rsidR="00CC636C">
        <w:rPr>
          <w:sz w:val="28"/>
          <w:szCs w:val="28"/>
        </w:rPr>
        <w:t xml:space="preserve">2,2% было </w:t>
      </w:r>
      <w:r w:rsidRPr="001A5E4F">
        <w:rPr>
          <w:sz w:val="28"/>
          <w:szCs w:val="28"/>
        </w:rPr>
        <w:t xml:space="preserve"> в 2021 году.</w:t>
      </w:r>
      <w:r w:rsidR="00294FE5">
        <w:rPr>
          <w:sz w:val="28"/>
          <w:szCs w:val="28"/>
        </w:rPr>
        <w:t xml:space="preserve"> </w:t>
      </w:r>
      <w:r w:rsidRPr="00294FE5">
        <w:rPr>
          <w:sz w:val="28"/>
          <w:szCs w:val="28"/>
        </w:rPr>
        <w:t xml:space="preserve">Не обследованы </w:t>
      </w:r>
      <w:r w:rsidRPr="001A5E4F">
        <w:rPr>
          <w:sz w:val="28"/>
          <w:szCs w:val="28"/>
        </w:rPr>
        <w:t>80 детей</w:t>
      </w:r>
      <w:r w:rsidRPr="001A5E4F">
        <w:rPr>
          <w:b/>
          <w:sz w:val="28"/>
          <w:szCs w:val="28"/>
        </w:rPr>
        <w:t xml:space="preserve"> </w:t>
      </w:r>
      <w:r w:rsidR="00CC636C">
        <w:rPr>
          <w:sz w:val="28"/>
          <w:szCs w:val="28"/>
        </w:rPr>
        <w:t>- 12,3%</w:t>
      </w:r>
      <w:r w:rsidRPr="001A5E4F">
        <w:rPr>
          <w:sz w:val="28"/>
          <w:szCs w:val="28"/>
        </w:rPr>
        <w:t>, из н</w:t>
      </w:r>
      <w:r w:rsidR="00280E7E">
        <w:rPr>
          <w:sz w:val="28"/>
          <w:szCs w:val="28"/>
        </w:rPr>
        <w:t>их</w:t>
      </w:r>
      <w:r w:rsidRPr="001A5E4F">
        <w:rPr>
          <w:sz w:val="28"/>
          <w:szCs w:val="28"/>
        </w:rPr>
        <w:t xml:space="preserve"> 52 ребёнка  переведено в </w:t>
      </w:r>
      <w:proofErr w:type="spellStart"/>
      <w:r w:rsidRPr="001A5E4F">
        <w:rPr>
          <w:sz w:val="28"/>
          <w:szCs w:val="28"/>
        </w:rPr>
        <w:t>ОРиА</w:t>
      </w:r>
      <w:proofErr w:type="spellEnd"/>
      <w:r w:rsidRPr="001A5E4F">
        <w:rPr>
          <w:sz w:val="28"/>
          <w:szCs w:val="28"/>
        </w:rPr>
        <w:t xml:space="preserve"> (из них 10 детей переведено в Перинатальный центр ГБУЗ «Пензенская областная клиническая больница им. Н.Н.Бурденко»,</w:t>
      </w:r>
      <w:r w:rsidR="00CC636C">
        <w:rPr>
          <w:sz w:val="28"/>
          <w:szCs w:val="28"/>
        </w:rPr>
        <w:t xml:space="preserve">  1 ребёнок – умер),  27 детей - 4,1%</w:t>
      </w:r>
      <w:r w:rsidRPr="001A5E4F">
        <w:rPr>
          <w:sz w:val="28"/>
          <w:szCs w:val="28"/>
        </w:rPr>
        <w:t xml:space="preserve"> не обследованы в связи с ремонтом аппарата, отпуском исследователя.</w:t>
      </w:r>
    </w:p>
    <w:p w:rsidR="001A5E4F" w:rsidRPr="001A5E4F" w:rsidRDefault="00280E7E" w:rsidP="00280E7E">
      <w:pPr>
        <w:pStyle w:val="af"/>
        <w:shd w:val="clear" w:color="auto" w:fill="FFFFFF"/>
        <w:spacing w:before="0"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5E4F" w:rsidRPr="001A5E4F">
        <w:rPr>
          <w:rFonts w:ascii="Times New Roman" w:hAnsi="Times New Roman" w:cs="Times New Roman"/>
          <w:b/>
          <w:sz w:val="28"/>
          <w:szCs w:val="28"/>
        </w:rPr>
        <w:t>В 2021 году не обследовано</w:t>
      </w:r>
      <w:r w:rsidR="001A5E4F" w:rsidRPr="001A5E4F">
        <w:rPr>
          <w:rFonts w:ascii="Times New Roman" w:hAnsi="Times New Roman" w:cs="Times New Roman"/>
          <w:sz w:val="28"/>
          <w:szCs w:val="28"/>
        </w:rPr>
        <w:t xml:space="preserve">- 124 ребёнка (16,4%). Все необследованные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E4F" w:rsidRPr="001A5E4F">
        <w:rPr>
          <w:rFonts w:ascii="Times New Roman" w:hAnsi="Times New Roman" w:cs="Times New Roman"/>
          <w:sz w:val="28"/>
          <w:szCs w:val="28"/>
        </w:rPr>
        <w:t xml:space="preserve">дети   прошли </w:t>
      </w:r>
      <w:proofErr w:type="spellStart"/>
      <w:r w:rsidR="001A5E4F" w:rsidRPr="001A5E4F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="001A5E4F" w:rsidRPr="001A5E4F">
        <w:rPr>
          <w:rFonts w:ascii="Times New Roman" w:hAnsi="Times New Roman" w:cs="Times New Roman"/>
          <w:sz w:val="28"/>
          <w:szCs w:val="28"/>
        </w:rPr>
        <w:t xml:space="preserve"> скрининг в поликлинике по месту жительства.</w:t>
      </w:r>
    </w:p>
    <w:p w:rsidR="001A5E4F" w:rsidRPr="001A5E4F" w:rsidRDefault="001A5E4F" w:rsidP="00CC636C">
      <w:pPr>
        <w:pStyle w:val="af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A5E4F">
        <w:rPr>
          <w:rFonts w:ascii="Times New Roman" w:hAnsi="Times New Roman" w:cs="Times New Roman"/>
          <w:b/>
          <w:bCs/>
          <w:sz w:val="28"/>
          <w:szCs w:val="28"/>
        </w:rPr>
        <w:t xml:space="preserve">Отказных детей </w:t>
      </w:r>
      <w:r w:rsidR="00CC636C">
        <w:rPr>
          <w:rFonts w:ascii="Times New Roman" w:hAnsi="Times New Roman" w:cs="Times New Roman"/>
          <w:sz w:val="28"/>
          <w:szCs w:val="28"/>
        </w:rPr>
        <w:t xml:space="preserve">3 ребёнка. В 2021 году был </w:t>
      </w:r>
      <w:r w:rsidRPr="001A5E4F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1A5E4F">
        <w:rPr>
          <w:rFonts w:ascii="Times New Roman" w:hAnsi="Times New Roman" w:cs="Times New Roman"/>
          <w:sz w:val="28"/>
          <w:szCs w:val="28"/>
        </w:rPr>
        <w:t>отказной</w:t>
      </w:r>
      <w:proofErr w:type="gramEnd"/>
      <w:r w:rsidRPr="001A5E4F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CC636C">
        <w:rPr>
          <w:rFonts w:ascii="Times New Roman" w:hAnsi="Times New Roman" w:cs="Times New Roman"/>
          <w:sz w:val="28"/>
          <w:szCs w:val="28"/>
        </w:rPr>
        <w:t>.</w:t>
      </w:r>
      <w:r w:rsidRPr="001A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E4F" w:rsidRPr="001A5E4F" w:rsidRDefault="001A5E4F" w:rsidP="005E65C2">
      <w:pPr>
        <w:jc w:val="both"/>
        <w:rPr>
          <w:rFonts w:eastAsia="Times New Roman" w:cs="Times New Roman"/>
          <w:sz w:val="28"/>
          <w:szCs w:val="28"/>
        </w:rPr>
      </w:pPr>
      <w:r w:rsidRPr="001A5E4F">
        <w:rPr>
          <w:rFonts w:eastAsia="Times New Roman" w:cs="Times New Roman"/>
          <w:sz w:val="28"/>
          <w:szCs w:val="28"/>
        </w:rPr>
        <w:t>В 2022 году</w:t>
      </w:r>
      <w:r w:rsidR="00CC636C">
        <w:rPr>
          <w:rFonts w:eastAsia="Times New Roman" w:cs="Times New Roman"/>
          <w:sz w:val="28"/>
          <w:szCs w:val="28"/>
        </w:rPr>
        <w:t xml:space="preserve"> зарегистрировано 6 случаев </w:t>
      </w:r>
      <w:r w:rsidR="00CC636C" w:rsidRPr="005E65C2">
        <w:rPr>
          <w:rFonts w:eastAsia="Times New Roman" w:cs="Times New Roman"/>
          <w:b/>
          <w:sz w:val="28"/>
          <w:szCs w:val="28"/>
        </w:rPr>
        <w:t>ВПР</w:t>
      </w:r>
      <w:r w:rsidR="00CC636C">
        <w:rPr>
          <w:rFonts w:eastAsia="Times New Roman" w:cs="Times New Roman"/>
          <w:sz w:val="28"/>
          <w:szCs w:val="28"/>
        </w:rPr>
        <w:t xml:space="preserve"> - 0,9%</w:t>
      </w:r>
      <w:r w:rsidRPr="001A5E4F">
        <w:rPr>
          <w:rFonts w:eastAsia="Times New Roman" w:cs="Times New Roman"/>
          <w:sz w:val="28"/>
          <w:szCs w:val="28"/>
        </w:rPr>
        <w:t xml:space="preserve"> у 5 детей. В 2021году </w:t>
      </w:r>
      <w:r w:rsidR="00CC636C">
        <w:rPr>
          <w:rFonts w:eastAsia="Times New Roman" w:cs="Times New Roman"/>
          <w:sz w:val="28"/>
          <w:szCs w:val="28"/>
        </w:rPr>
        <w:t>было</w:t>
      </w:r>
      <w:r w:rsidRPr="001A5E4F">
        <w:rPr>
          <w:rFonts w:eastAsia="Times New Roman" w:cs="Times New Roman"/>
          <w:sz w:val="28"/>
          <w:szCs w:val="28"/>
        </w:rPr>
        <w:t xml:space="preserve"> 2 случая ВПР у 1 ребёнка</w:t>
      </w:r>
      <w:r w:rsidR="002C5408">
        <w:rPr>
          <w:rFonts w:eastAsia="Times New Roman" w:cs="Times New Roman"/>
          <w:sz w:val="28"/>
          <w:szCs w:val="28"/>
        </w:rPr>
        <w:t xml:space="preserve"> </w:t>
      </w:r>
      <w:r w:rsidR="00CC636C">
        <w:rPr>
          <w:rFonts w:eastAsia="Times New Roman" w:cs="Times New Roman"/>
          <w:sz w:val="28"/>
          <w:szCs w:val="28"/>
        </w:rPr>
        <w:t xml:space="preserve"> - </w:t>
      </w:r>
      <w:r w:rsidRPr="001A5E4F">
        <w:rPr>
          <w:rFonts w:eastAsia="Times New Roman" w:cs="Times New Roman"/>
          <w:sz w:val="28"/>
          <w:szCs w:val="28"/>
        </w:rPr>
        <w:t xml:space="preserve"> 0,3%</w:t>
      </w:r>
      <w:r w:rsidR="00CC636C">
        <w:rPr>
          <w:rFonts w:eastAsia="Times New Roman" w:cs="Times New Roman"/>
          <w:sz w:val="28"/>
          <w:szCs w:val="28"/>
        </w:rPr>
        <w:t>.</w:t>
      </w:r>
    </w:p>
    <w:p w:rsidR="005E65C2" w:rsidRPr="001A5E4F" w:rsidRDefault="001A5E4F" w:rsidP="00266556">
      <w:pPr>
        <w:tabs>
          <w:tab w:val="left" w:pos="6175"/>
        </w:tabs>
        <w:ind w:right="40"/>
        <w:jc w:val="both"/>
        <w:rPr>
          <w:rFonts w:eastAsia="Times New Roman" w:cs="Times New Roman"/>
          <w:b/>
          <w:spacing w:val="10"/>
          <w:sz w:val="28"/>
          <w:szCs w:val="28"/>
          <w:shd w:val="clear" w:color="auto" w:fill="FFFFFF"/>
        </w:rPr>
      </w:pPr>
      <w:r w:rsidRPr="005E65C2">
        <w:rPr>
          <w:rFonts w:eastAsia="Times New Roman" w:cs="Times New Roman"/>
          <w:b/>
          <w:spacing w:val="10"/>
          <w:sz w:val="28"/>
          <w:szCs w:val="28"/>
        </w:rPr>
        <w:t>ГВЗ среди новорожденных</w:t>
      </w:r>
      <w:r w:rsidR="005E65C2">
        <w:rPr>
          <w:rFonts w:eastAsia="Times New Roman" w:cs="Times New Roman"/>
          <w:b/>
          <w:spacing w:val="10"/>
          <w:sz w:val="28"/>
          <w:szCs w:val="28"/>
        </w:rPr>
        <w:t xml:space="preserve"> в </w:t>
      </w:r>
      <w:r w:rsidR="005E65C2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7 случа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ях – 10,8%,</w:t>
      </w:r>
      <w:r w:rsidR="005E65C2">
        <w:rPr>
          <w:rFonts w:eastAsia="Times New Roman" w:cs="Times New Roman"/>
          <w:spacing w:val="10"/>
          <w:sz w:val="28"/>
          <w:szCs w:val="28"/>
        </w:rPr>
        <w:t xml:space="preserve"> </w:t>
      </w:r>
      <w:proofErr w:type="gramStart"/>
      <w:r w:rsidR="005E65C2">
        <w:rPr>
          <w:rFonts w:eastAsia="Times New Roman" w:cs="Times New Roman"/>
          <w:spacing w:val="10"/>
          <w:sz w:val="28"/>
          <w:szCs w:val="28"/>
        </w:rPr>
        <w:t>представлена</w:t>
      </w:r>
      <w:proofErr w:type="gramEnd"/>
      <w:r w:rsidRPr="001A5E4F">
        <w:rPr>
          <w:rFonts w:eastAsia="Times New Roman" w:cs="Times New Roman"/>
          <w:spacing w:val="10"/>
          <w:sz w:val="28"/>
          <w:szCs w:val="28"/>
        </w:rPr>
        <w:t xml:space="preserve"> различными нозологическими формами</w:t>
      </w:r>
      <w:r w:rsidR="005E65C2">
        <w:rPr>
          <w:rFonts w:eastAsia="Times New Roman" w:cs="Times New Roman"/>
          <w:spacing w:val="10"/>
          <w:sz w:val="28"/>
          <w:szCs w:val="28"/>
        </w:rPr>
        <w:t xml:space="preserve"> внутриутробной инфекции</w:t>
      </w:r>
      <w:r w:rsidRPr="001A5E4F">
        <w:rPr>
          <w:rFonts w:eastAsia="Times New Roman" w:cs="Times New Roman"/>
          <w:spacing w:val="10"/>
          <w:sz w:val="28"/>
          <w:szCs w:val="28"/>
        </w:rPr>
        <w:t xml:space="preserve">. Этиология возбудителей разнообразна: патогенный стафилококк, энтерококк, но преобладающая флора – </w:t>
      </w:r>
      <w:proofErr w:type="spellStart"/>
      <w:r w:rsidRPr="001A5E4F">
        <w:rPr>
          <w:rFonts w:eastAsia="Times New Roman" w:cs="Times New Roman"/>
          <w:spacing w:val="10"/>
          <w:sz w:val="28"/>
          <w:szCs w:val="28"/>
        </w:rPr>
        <w:t>эпидермальный</w:t>
      </w:r>
      <w:proofErr w:type="spellEnd"/>
      <w:r w:rsidRPr="001A5E4F">
        <w:rPr>
          <w:rFonts w:eastAsia="Times New Roman" w:cs="Times New Roman"/>
          <w:spacing w:val="10"/>
          <w:sz w:val="28"/>
          <w:szCs w:val="28"/>
        </w:rPr>
        <w:t xml:space="preserve"> стафилококк. </w:t>
      </w:r>
      <w:r w:rsidR="005E65C2">
        <w:rPr>
          <w:rFonts w:eastAsia="Times New Roman" w:cs="Times New Roman"/>
          <w:spacing w:val="10"/>
          <w:sz w:val="28"/>
          <w:szCs w:val="28"/>
        </w:rPr>
        <w:t xml:space="preserve">В 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структуре:</w:t>
      </w:r>
      <w:r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 внутриутробные пневмонии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5 случаев</w:t>
      </w:r>
      <w:r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+ 2 случая (1- пиодермия и 1- </w:t>
      </w:r>
      <w:proofErr w:type="spellStart"/>
      <w:r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везикулопустулёз</w:t>
      </w:r>
      <w:proofErr w:type="spellEnd"/>
      <w:r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). 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 2022 году отмечается снижение заболеваемости внутриутробными пневмониями с 9 -119%</w:t>
      </w:r>
      <w:proofErr w:type="gramStart"/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о</w:t>
      </w:r>
      <w:proofErr w:type="gramEnd"/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до 5 – 77,2%о</w:t>
      </w:r>
      <w:r w:rsidR="00266556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.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</w:t>
      </w:r>
    </w:p>
    <w:p w:rsidR="00266556" w:rsidRDefault="00266556" w:rsidP="00266556">
      <w:pPr>
        <w:tabs>
          <w:tab w:val="left" w:pos="6175"/>
        </w:tabs>
        <w:ind w:right="40" w:hanging="851"/>
        <w:jc w:val="both"/>
        <w:rPr>
          <w:rFonts w:eastAsia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         </w:t>
      </w:r>
      <w:r w:rsidR="005E65C2" w:rsidRP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 2022 году случаев</w:t>
      </w:r>
      <w:r w:rsidR="005E65C2">
        <w:rPr>
          <w:rFonts w:eastAsia="Times New Roman" w:cs="Times New Roman"/>
          <w:b/>
          <w:spacing w:val="10"/>
          <w:sz w:val="28"/>
          <w:szCs w:val="28"/>
          <w:shd w:val="clear" w:color="auto" w:fill="FFFFFF"/>
        </w:rPr>
        <w:t xml:space="preserve"> </w:t>
      </w:r>
      <w:r w:rsidR="005E65C2" w:rsidRPr="001A5E4F">
        <w:rPr>
          <w:rFonts w:eastAsia="Times New Roman" w:cs="Times New Roman"/>
          <w:b/>
          <w:spacing w:val="10"/>
          <w:sz w:val="28"/>
          <w:szCs w:val="28"/>
          <w:shd w:val="clear" w:color="auto" w:fill="FFFFFF"/>
        </w:rPr>
        <w:t xml:space="preserve"> 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ВБИ не регистрировалось</w:t>
      </w:r>
      <w:r w:rsidR="005E65C2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. </w:t>
      </w:r>
      <w:r w:rsidR="005E65C2" w:rsidRP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 2021 году было зарегистрировано</w:t>
      </w:r>
      <w:r w:rsidR="005E65C2">
        <w:rPr>
          <w:rFonts w:eastAsia="Times New Roman" w:cs="Times New Roman"/>
          <w:b/>
          <w:spacing w:val="10"/>
          <w:sz w:val="28"/>
          <w:szCs w:val="28"/>
          <w:shd w:val="clear" w:color="auto" w:fill="FFFFFF"/>
        </w:rPr>
        <w:t xml:space="preserve"> </w:t>
      </w:r>
      <w:r w:rsidR="001A5E4F" w:rsidRPr="001A5E4F">
        <w:rPr>
          <w:rFonts w:eastAsia="Times New Roman" w:cs="Times New Roman"/>
          <w:spacing w:val="10"/>
          <w:sz w:val="28"/>
          <w:szCs w:val="28"/>
        </w:rPr>
        <w:t>10 случаев ГВЗ</w:t>
      </w:r>
      <w:r w:rsidR="005E65C2">
        <w:rPr>
          <w:rFonts w:eastAsia="Times New Roman" w:cs="Times New Roman"/>
          <w:spacing w:val="10"/>
          <w:sz w:val="28"/>
          <w:szCs w:val="28"/>
        </w:rPr>
        <w:t xml:space="preserve"> - 13,2‰</w:t>
      </w:r>
      <w:r w:rsidR="001A5E4F" w:rsidRPr="001A5E4F">
        <w:rPr>
          <w:rFonts w:eastAsia="Times New Roman" w:cs="Times New Roman"/>
          <w:spacing w:val="10"/>
          <w:sz w:val="28"/>
          <w:szCs w:val="28"/>
        </w:rPr>
        <w:t xml:space="preserve">, </w:t>
      </w:r>
      <w:r w:rsidR="005E65C2">
        <w:rPr>
          <w:rFonts w:eastAsia="Times New Roman" w:cs="Times New Roman"/>
          <w:spacing w:val="10"/>
          <w:sz w:val="28"/>
          <w:szCs w:val="28"/>
        </w:rPr>
        <w:t xml:space="preserve"> из них </w:t>
      </w:r>
      <w:r w:rsidR="001A5E4F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1 </w:t>
      </w:r>
      <w:r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 </w:t>
      </w:r>
      <w:r w:rsidR="001A5E4F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случай  ВБИ (</w:t>
      </w:r>
      <w:proofErr w:type="spellStart"/>
      <w:r w:rsidR="001A5E4F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везикулопустулёз</w:t>
      </w:r>
      <w:proofErr w:type="spellEnd"/>
      <w:r w:rsidR="001A5E4F" w:rsidRPr="001A5E4F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>).</w:t>
      </w:r>
      <w:r w:rsidR="005E65C2">
        <w:rPr>
          <w:rFonts w:eastAsia="Times New Roman" w:cs="Times New Roman"/>
          <w:spacing w:val="10"/>
          <w:sz w:val="28"/>
          <w:szCs w:val="28"/>
          <w:shd w:val="clear" w:color="auto" w:fill="FFFFFF"/>
        </w:rPr>
        <w:t xml:space="preserve"> </w:t>
      </w:r>
    </w:p>
    <w:p w:rsidR="002C5408" w:rsidRPr="00701D75" w:rsidRDefault="002C5408" w:rsidP="00266556">
      <w:pPr>
        <w:tabs>
          <w:tab w:val="left" w:pos="6175"/>
        </w:tabs>
        <w:ind w:right="40"/>
        <w:jc w:val="both"/>
        <w:rPr>
          <w:rFonts w:eastAsia="Times New Roman" w:cs="Times New Roman"/>
          <w:spacing w:val="10"/>
          <w:sz w:val="28"/>
          <w:szCs w:val="28"/>
          <w:shd w:val="clear" w:color="auto" w:fill="FFFFFF"/>
        </w:rPr>
      </w:pPr>
      <w:r w:rsidRPr="00701D75">
        <w:rPr>
          <w:rFonts w:eastAsia="Times New Roman" w:cs="Times New Roman"/>
          <w:sz w:val="28"/>
          <w:szCs w:val="28"/>
        </w:rPr>
        <w:t xml:space="preserve">В 2022 году </w:t>
      </w:r>
      <w:r w:rsidR="00266556" w:rsidRPr="00701D75">
        <w:rPr>
          <w:rFonts w:eastAsia="Times New Roman" w:cs="Times New Roman"/>
          <w:sz w:val="28"/>
          <w:szCs w:val="28"/>
        </w:rPr>
        <w:t>зарегистрирован</w:t>
      </w:r>
      <w:r w:rsidRPr="00701D75">
        <w:rPr>
          <w:rFonts w:eastAsia="Times New Roman" w:cs="Times New Roman"/>
          <w:sz w:val="28"/>
          <w:szCs w:val="28"/>
        </w:rPr>
        <w:t xml:space="preserve"> 1</w:t>
      </w:r>
      <w:r w:rsidR="00266556" w:rsidRPr="00701D75">
        <w:rPr>
          <w:rFonts w:eastAsia="Times New Roman" w:cs="Times New Roman"/>
          <w:sz w:val="28"/>
          <w:szCs w:val="28"/>
        </w:rPr>
        <w:t xml:space="preserve"> случай</w:t>
      </w:r>
      <w:r w:rsidRPr="00701D75">
        <w:rPr>
          <w:rFonts w:eastAsia="Times New Roman" w:cs="Times New Roman"/>
          <w:sz w:val="28"/>
          <w:szCs w:val="28"/>
        </w:rPr>
        <w:t xml:space="preserve"> ранней </w:t>
      </w:r>
      <w:proofErr w:type="spellStart"/>
      <w:r w:rsidRPr="00701D75">
        <w:rPr>
          <w:rFonts w:eastAsia="Times New Roman" w:cs="Times New Roman"/>
          <w:sz w:val="28"/>
          <w:szCs w:val="28"/>
        </w:rPr>
        <w:t>неонатальной</w:t>
      </w:r>
      <w:proofErr w:type="spellEnd"/>
      <w:r w:rsidRPr="00701D75">
        <w:rPr>
          <w:rFonts w:eastAsia="Times New Roman" w:cs="Times New Roman"/>
          <w:sz w:val="28"/>
          <w:szCs w:val="28"/>
        </w:rPr>
        <w:t xml:space="preserve"> смертности – 1,5</w:t>
      </w:r>
      <w:r w:rsidRPr="00701D75">
        <w:rPr>
          <w:rFonts w:eastAsia="Times New Roman" w:cs="Times New Roman"/>
          <w:bCs/>
          <w:sz w:val="28"/>
          <w:szCs w:val="28"/>
        </w:rPr>
        <w:t>‰</w:t>
      </w:r>
      <w:r w:rsidRPr="00701D75">
        <w:rPr>
          <w:rFonts w:eastAsia="Times New Roman" w:cs="Times New Roman"/>
          <w:sz w:val="28"/>
          <w:szCs w:val="28"/>
        </w:rPr>
        <w:t xml:space="preserve">, в 2021 году </w:t>
      </w:r>
      <w:r w:rsidR="00266556" w:rsidRPr="00701D75">
        <w:rPr>
          <w:rFonts w:eastAsia="Times New Roman" w:cs="Times New Roman"/>
          <w:sz w:val="28"/>
          <w:szCs w:val="28"/>
        </w:rPr>
        <w:t>было</w:t>
      </w:r>
      <w:proofErr w:type="gramStart"/>
      <w:r w:rsidRPr="00701D75">
        <w:rPr>
          <w:rFonts w:eastAsia="Times New Roman" w:cs="Times New Roman"/>
          <w:sz w:val="28"/>
          <w:szCs w:val="28"/>
        </w:rPr>
        <w:t>4</w:t>
      </w:r>
      <w:proofErr w:type="gramEnd"/>
      <w:r w:rsidRPr="00701D75">
        <w:rPr>
          <w:rFonts w:eastAsia="Times New Roman" w:cs="Times New Roman"/>
          <w:sz w:val="28"/>
          <w:szCs w:val="28"/>
        </w:rPr>
        <w:t xml:space="preserve"> случая ранней </w:t>
      </w:r>
      <w:proofErr w:type="spellStart"/>
      <w:r w:rsidRPr="00701D75">
        <w:rPr>
          <w:rFonts w:eastAsia="Times New Roman" w:cs="Times New Roman"/>
          <w:sz w:val="28"/>
          <w:szCs w:val="28"/>
        </w:rPr>
        <w:t>неонатальной</w:t>
      </w:r>
      <w:proofErr w:type="spellEnd"/>
      <w:r w:rsidRPr="00701D75">
        <w:rPr>
          <w:rFonts w:eastAsia="Times New Roman" w:cs="Times New Roman"/>
          <w:sz w:val="28"/>
          <w:szCs w:val="28"/>
        </w:rPr>
        <w:t xml:space="preserve"> смертности -5,3</w:t>
      </w:r>
      <w:r w:rsidRPr="00701D75">
        <w:rPr>
          <w:rFonts w:eastAsia="Times New Roman" w:cs="Times New Roman"/>
          <w:bCs/>
          <w:sz w:val="28"/>
          <w:szCs w:val="28"/>
        </w:rPr>
        <w:t>‰</w:t>
      </w:r>
      <w:r w:rsidRPr="00701D75">
        <w:rPr>
          <w:rFonts w:eastAsia="Times New Roman" w:cs="Times New Roman"/>
          <w:sz w:val="28"/>
          <w:szCs w:val="28"/>
        </w:rPr>
        <w:t xml:space="preserve"> .</w:t>
      </w:r>
    </w:p>
    <w:p w:rsidR="00266556" w:rsidRPr="00701D75" w:rsidRDefault="002C5408" w:rsidP="00266556">
      <w:pPr>
        <w:jc w:val="both"/>
        <w:rPr>
          <w:rFonts w:cs="Times New Roman"/>
          <w:sz w:val="28"/>
          <w:szCs w:val="28"/>
        </w:rPr>
      </w:pPr>
      <w:r w:rsidRPr="00701D7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351495" w:rsidRPr="00701D75">
        <w:rPr>
          <w:rFonts w:eastAsia="Times New Roman" w:cs="Times New Roman"/>
          <w:sz w:val="28"/>
          <w:szCs w:val="28"/>
        </w:rPr>
        <w:t>П</w:t>
      </w:r>
      <w:r w:rsidR="00351495" w:rsidRPr="00701D75">
        <w:rPr>
          <w:rFonts w:eastAsia="Times New Roman" w:cs="Times New Roman"/>
          <w:b/>
          <w:sz w:val="28"/>
          <w:szCs w:val="28"/>
        </w:rPr>
        <w:t>еринатальная  смертность</w:t>
      </w:r>
      <w:r w:rsidR="00E70A40" w:rsidRPr="00701D75">
        <w:rPr>
          <w:rFonts w:eastAsia="Times New Roman" w:cs="Times New Roman"/>
          <w:b/>
          <w:sz w:val="28"/>
          <w:szCs w:val="28"/>
        </w:rPr>
        <w:t xml:space="preserve"> </w:t>
      </w:r>
      <w:r w:rsidR="00700EF9" w:rsidRPr="00701D75">
        <w:rPr>
          <w:rFonts w:eastAsia="Times New Roman" w:cs="Times New Roman"/>
          <w:sz w:val="28"/>
          <w:szCs w:val="28"/>
        </w:rPr>
        <w:t xml:space="preserve">в  </w:t>
      </w:r>
      <w:r w:rsidR="00700EF9" w:rsidRPr="00701D75">
        <w:rPr>
          <w:rFonts w:eastAsia="Times New Roman" w:cs="Times New Roman"/>
          <w:bCs/>
          <w:sz w:val="28"/>
          <w:szCs w:val="28"/>
        </w:rPr>
        <w:t xml:space="preserve">2022 году  </w:t>
      </w:r>
      <w:r w:rsidR="00351495" w:rsidRPr="00701D75">
        <w:rPr>
          <w:rFonts w:eastAsia="Times New Roman" w:cs="Times New Roman"/>
          <w:sz w:val="28"/>
          <w:szCs w:val="28"/>
        </w:rPr>
        <w:t>снизилась</w:t>
      </w:r>
      <w:r w:rsidRPr="00701D75">
        <w:rPr>
          <w:rFonts w:eastAsia="Times New Roman" w:cs="Times New Roman"/>
          <w:sz w:val="28"/>
          <w:szCs w:val="28"/>
        </w:rPr>
        <w:t xml:space="preserve"> </w:t>
      </w:r>
      <w:r w:rsidR="00351495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 xml:space="preserve">с  </w:t>
      </w:r>
      <w:r w:rsidRPr="00701D75">
        <w:rPr>
          <w:rFonts w:eastAsia="Times New Roman" w:cs="Times New Roman"/>
          <w:bCs/>
          <w:sz w:val="28"/>
          <w:szCs w:val="28"/>
        </w:rPr>
        <w:t>7,9‰</w:t>
      </w:r>
      <w:r w:rsidR="00266556" w:rsidRPr="00701D75">
        <w:rPr>
          <w:rFonts w:eastAsia="Times New Roman" w:cs="Times New Roman"/>
          <w:bCs/>
          <w:sz w:val="28"/>
          <w:szCs w:val="28"/>
        </w:rPr>
        <w:t xml:space="preserve"> </w:t>
      </w:r>
      <w:r w:rsidRPr="00701D75">
        <w:rPr>
          <w:rFonts w:eastAsia="Times New Roman" w:cs="Times New Roman"/>
          <w:bCs/>
          <w:sz w:val="28"/>
          <w:szCs w:val="28"/>
        </w:rPr>
        <w:t xml:space="preserve"> </w:t>
      </w:r>
      <w:r w:rsidR="00351495" w:rsidRPr="00701D75">
        <w:rPr>
          <w:rFonts w:eastAsia="Times New Roman" w:cs="Times New Roman"/>
          <w:bCs/>
          <w:sz w:val="28"/>
          <w:szCs w:val="28"/>
        </w:rPr>
        <w:t xml:space="preserve">до 3,0 ‰ в  </w:t>
      </w:r>
      <w:r w:rsidRPr="00701D75">
        <w:rPr>
          <w:rFonts w:eastAsia="Times New Roman" w:cs="Times New Roman"/>
          <w:bCs/>
          <w:sz w:val="28"/>
          <w:szCs w:val="28"/>
        </w:rPr>
        <w:t xml:space="preserve">за счет </w:t>
      </w:r>
      <w:r w:rsidR="00351495" w:rsidRPr="00701D75">
        <w:rPr>
          <w:rFonts w:eastAsia="Times New Roman" w:cs="Times New Roman"/>
          <w:bCs/>
          <w:sz w:val="28"/>
          <w:szCs w:val="28"/>
        </w:rPr>
        <w:t>уменьшения</w:t>
      </w:r>
      <w:r w:rsidRPr="00701D75">
        <w:rPr>
          <w:rFonts w:eastAsia="Times New Roman" w:cs="Times New Roman"/>
          <w:bCs/>
          <w:sz w:val="28"/>
          <w:szCs w:val="28"/>
        </w:rPr>
        <w:t xml:space="preserve"> </w:t>
      </w:r>
      <w:r w:rsidR="00700EF9" w:rsidRPr="00701D75">
        <w:rPr>
          <w:rFonts w:eastAsia="Times New Roman" w:cs="Times New Roman"/>
          <w:bCs/>
          <w:sz w:val="28"/>
          <w:szCs w:val="28"/>
        </w:rPr>
        <w:t xml:space="preserve"> </w:t>
      </w:r>
      <w:r w:rsidRPr="00701D75">
        <w:rPr>
          <w:rFonts w:eastAsia="Times New Roman" w:cs="Times New Roman"/>
          <w:bCs/>
          <w:sz w:val="28"/>
          <w:szCs w:val="28"/>
        </w:rPr>
        <w:t>мертворождаемости с 2,6</w:t>
      </w:r>
      <w:r w:rsidRPr="00701D75">
        <w:rPr>
          <w:rFonts w:cs="Times New Roman"/>
          <w:sz w:val="28"/>
          <w:szCs w:val="28"/>
        </w:rPr>
        <w:t xml:space="preserve">‰ в до 1,5% и ранней </w:t>
      </w:r>
      <w:proofErr w:type="spellStart"/>
      <w:r w:rsidRPr="00701D75">
        <w:rPr>
          <w:rFonts w:cs="Times New Roman"/>
          <w:sz w:val="28"/>
          <w:szCs w:val="28"/>
        </w:rPr>
        <w:t>неонатальной</w:t>
      </w:r>
      <w:proofErr w:type="spellEnd"/>
      <w:r w:rsidRPr="00701D75">
        <w:rPr>
          <w:rFonts w:cs="Times New Roman"/>
          <w:sz w:val="28"/>
          <w:szCs w:val="28"/>
        </w:rPr>
        <w:t xml:space="preserve"> смертности с 5,3‰ до 1,5%. </w:t>
      </w:r>
      <w:r w:rsidR="00700EF9" w:rsidRPr="00701D75">
        <w:rPr>
          <w:rFonts w:cs="Times New Roman"/>
          <w:sz w:val="28"/>
          <w:szCs w:val="28"/>
        </w:rPr>
        <w:t xml:space="preserve">Один ребёнок </w:t>
      </w:r>
      <w:r w:rsidR="00266556" w:rsidRPr="00701D75">
        <w:rPr>
          <w:rFonts w:cs="Times New Roman"/>
          <w:sz w:val="28"/>
          <w:szCs w:val="28"/>
        </w:rPr>
        <w:t>умер</w:t>
      </w:r>
      <w:r w:rsidR="00700EF9" w:rsidRPr="00701D75">
        <w:rPr>
          <w:rFonts w:cs="Times New Roman"/>
          <w:sz w:val="28"/>
          <w:szCs w:val="28"/>
        </w:rPr>
        <w:t xml:space="preserve"> на 3 сутки жизни </w:t>
      </w:r>
      <w:r w:rsidR="00266556" w:rsidRPr="00701D75">
        <w:rPr>
          <w:rFonts w:cs="Times New Roman"/>
          <w:sz w:val="28"/>
          <w:szCs w:val="28"/>
        </w:rPr>
        <w:t xml:space="preserve"> от прогрессирующей </w:t>
      </w:r>
      <w:proofErr w:type="spellStart"/>
      <w:r w:rsidR="00266556" w:rsidRPr="00701D75">
        <w:rPr>
          <w:rFonts w:cs="Times New Roman"/>
          <w:sz w:val="28"/>
          <w:szCs w:val="28"/>
        </w:rPr>
        <w:t>полиорганной</w:t>
      </w:r>
      <w:proofErr w:type="spellEnd"/>
      <w:r w:rsidR="00266556" w:rsidRPr="00701D75">
        <w:rPr>
          <w:rFonts w:cs="Times New Roman"/>
          <w:sz w:val="28"/>
          <w:szCs w:val="28"/>
        </w:rPr>
        <w:t xml:space="preserve"> недостаточности, развившейся на фоне тотальной ишемии органов в результате внезапной остановки сердца.</w:t>
      </w:r>
      <w:proofErr w:type="gramEnd"/>
      <w:r w:rsidR="00266556" w:rsidRPr="00701D7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266556" w:rsidRPr="00701D75">
        <w:rPr>
          <w:rFonts w:cs="Times New Roman"/>
          <w:sz w:val="28"/>
          <w:szCs w:val="28"/>
        </w:rPr>
        <w:t>Патолого-анатомический</w:t>
      </w:r>
      <w:proofErr w:type="spellEnd"/>
      <w:proofErr w:type="gramEnd"/>
      <w:r w:rsidR="00266556" w:rsidRPr="00701D75">
        <w:rPr>
          <w:rFonts w:cs="Times New Roman"/>
          <w:sz w:val="28"/>
          <w:szCs w:val="28"/>
        </w:rPr>
        <w:t xml:space="preserve"> диагноз: Нарушени</w:t>
      </w:r>
      <w:r w:rsidR="00C83DF7" w:rsidRPr="00701D75">
        <w:rPr>
          <w:rFonts w:cs="Times New Roman"/>
          <w:sz w:val="28"/>
          <w:szCs w:val="28"/>
        </w:rPr>
        <w:t xml:space="preserve">е ритма сердца у </w:t>
      </w:r>
      <w:r w:rsidR="00C83DF7" w:rsidRPr="00701D75">
        <w:rPr>
          <w:rFonts w:cs="Times New Roman"/>
          <w:sz w:val="28"/>
          <w:szCs w:val="28"/>
        </w:rPr>
        <w:lastRenderedPageBreak/>
        <w:t xml:space="preserve">новорождённого </w:t>
      </w:r>
      <w:r w:rsidR="00266556" w:rsidRPr="00701D75">
        <w:rPr>
          <w:rFonts w:cs="Times New Roman"/>
          <w:sz w:val="28"/>
          <w:szCs w:val="28"/>
        </w:rPr>
        <w:t>Р29.1.</w:t>
      </w:r>
      <w:r w:rsidR="00EA01DD" w:rsidRPr="00701D75">
        <w:rPr>
          <w:rFonts w:eastAsia="Times New Roman" w:cs="Times New Roman"/>
          <w:bCs/>
          <w:sz w:val="28"/>
          <w:szCs w:val="28"/>
        </w:rPr>
        <w:t xml:space="preserve"> </w:t>
      </w:r>
      <w:r w:rsidR="00351495" w:rsidRPr="00701D75">
        <w:rPr>
          <w:rFonts w:cs="Times New Roman"/>
          <w:sz w:val="28"/>
          <w:szCs w:val="28"/>
        </w:rPr>
        <w:t xml:space="preserve">Случай ранней </w:t>
      </w:r>
      <w:proofErr w:type="spellStart"/>
      <w:r w:rsidR="00351495" w:rsidRPr="00701D75">
        <w:rPr>
          <w:rFonts w:cs="Times New Roman"/>
          <w:sz w:val="28"/>
          <w:szCs w:val="28"/>
        </w:rPr>
        <w:t>неонатальной</w:t>
      </w:r>
      <w:proofErr w:type="spellEnd"/>
      <w:r w:rsidR="00351495" w:rsidRPr="00701D75">
        <w:rPr>
          <w:rFonts w:cs="Times New Roman"/>
          <w:sz w:val="28"/>
          <w:szCs w:val="28"/>
        </w:rPr>
        <w:t xml:space="preserve"> смертности условно предотвратим.</w:t>
      </w:r>
      <w:r w:rsidR="00700EF9" w:rsidRPr="00701D75">
        <w:rPr>
          <w:rFonts w:cs="Times New Roman"/>
          <w:sz w:val="28"/>
          <w:szCs w:val="28"/>
        </w:rPr>
        <w:t xml:space="preserve"> </w:t>
      </w:r>
      <w:r w:rsidR="00EA01DD" w:rsidRPr="00701D75">
        <w:rPr>
          <w:rFonts w:eastAsia="Times New Roman" w:cs="Times New Roman"/>
          <w:bCs/>
          <w:sz w:val="28"/>
          <w:szCs w:val="28"/>
        </w:rPr>
        <w:t>Показатель мертворождаемости  уменьшился с 2,6 ‰ в 2021 году до 1,5 ‰ в 2022 году.</w:t>
      </w:r>
    </w:p>
    <w:p w:rsidR="00E115D7" w:rsidRPr="00701D75" w:rsidRDefault="00E115D7" w:rsidP="00ED30FC">
      <w:pPr>
        <w:widowControl/>
        <w:jc w:val="both"/>
        <w:rPr>
          <w:rFonts w:eastAsia="Times New Roman" w:cs="Times New Roman"/>
          <w:sz w:val="28"/>
          <w:szCs w:val="28"/>
        </w:rPr>
      </w:pPr>
      <w:r w:rsidRPr="00701D75">
        <w:rPr>
          <w:rFonts w:eastAsia="Times New Roman" w:cs="Times New Roman"/>
          <w:b/>
          <w:sz w:val="28"/>
          <w:szCs w:val="28"/>
        </w:rPr>
        <w:t>Общая заболеваемость</w:t>
      </w:r>
      <w:r w:rsidRPr="00701D75">
        <w:rPr>
          <w:rFonts w:eastAsia="Times New Roman" w:cs="Times New Roman"/>
          <w:sz w:val="28"/>
          <w:szCs w:val="28"/>
        </w:rPr>
        <w:t xml:space="preserve"> среди новорожденных в 2022 году - 3910,3 на 10.000, что на уровне   2021 год</w:t>
      </w:r>
      <w:r w:rsidR="00C83DF7" w:rsidRPr="00701D75">
        <w:rPr>
          <w:rFonts w:eastAsia="Times New Roman" w:cs="Times New Roman"/>
          <w:sz w:val="28"/>
          <w:szCs w:val="28"/>
        </w:rPr>
        <w:t>а</w:t>
      </w:r>
      <w:r w:rsidRPr="00701D75">
        <w:rPr>
          <w:rFonts w:eastAsia="Times New Roman" w:cs="Times New Roman"/>
          <w:sz w:val="28"/>
          <w:szCs w:val="28"/>
        </w:rPr>
        <w:t xml:space="preserve"> - 3915,3 на 10.000.</w:t>
      </w:r>
      <w:r w:rsidR="00ED30FC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 xml:space="preserve">Увеличилось количество </w:t>
      </w:r>
      <w:proofErr w:type="spellStart"/>
      <w:r w:rsidRPr="00701D75">
        <w:rPr>
          <w:rFonts w:eastAsia="Times New Roman" w:cs="Times New Roman"/>
          <w:sz w:val="28"/>
          <w:szCs w:val="28"/>
        </w:rPr>
        <w:t>неонатальных</w:t>
      </w:r>
      <w:proofErr w:type="spellEnd"/>
      <w:r w:rsidRPr="00701D75">
        <w:rPr>
          <w:rFonts w:eastAsia="Times New Roman" w:cs="Times New Roman"/>
          <w:sz w:val="28"/>
          <w:szCs w:val="28"/>
        </w:rPr>
        <w:t xml:space="preserve">   </w:t>
      </w:r>
      <w:proofErr w:type="spellStart"/>
      <w:r w:rsidRPr="00701D75">
        <w:rPr>
          <w:rFonts w:eastAsia="Times New Roman" w:cs="Times New Roman"/>
          <w:sz w:val="28"/>
          <w:szCs w:val="28"/>
        </w:rPr>
        <w:t>желтух</w:t>
      </w:r>
      <w:proofErr w:type="spellEnd"/>
      <w:r w:rsidRPr="00701D75">
        <w:rPr>
          <w:rFonts w:eastAsia="Times New Roman" w:cs="Times New Roman"/>
          <w:sz w:val="28"/>
          <w:szCs w:val="28"/>
        </w:rPr>
        <w:t xml:space="preserve">  до </w:t>
      </w:r>
      <w:r w:rsidR="00E70A40" w:rsidRPr="00701D75">
        <w:rPr>
          <w:rFonts w:eastAsia="Times New Roman" w:cs="Times New Roman"/>
          <w:sz w:val="28"/>
          <w:szCs w:val="28"/>
        </w:rPr>
        <w:t>927,3</w:t>
      </w:r>
      <w:r w:rsidRPr="00701D75">
        <w:rPr>
          <w:rFonts w:eastAsia="Times New Roman" w:cs="Times New Roman"/>
          <w:sz w:val="28"/>
          <w:szCs w:val="28"/>
        </w:rPr>
        <w:t xml:space="preserve"> на 10 тыс. п</w:t>
      </w:r>
      <w:r w:rsidR="00E70A40" w:rsidRPr="00701D75">
        <w:rPr>
          <w:rFonts w:eastAsia="Times New Roman" w:cs="Times New Roman"/>
          <w:sz w:val="28"/>
          <w:szCs w:val="28"/>
        </w:rPr>
        <w:t>ротив 714,2 на 10 тыс. в 2021г</w:t>
      </w:r>
      <w:r w:rsidRPr="00701D75">
        <w:rPr>
          <w:rFonts w:eastAsia="Times New Roman" w:cs="Times New Roman"/>
          <w:sz w:val="28"/>
          <w:szCs w:val="28"/>
        </w:rPr>
        <w:t>. Занимают 1 место в структуре заболеваемости новорожденных.</w:t>
      </w:r>
    </w:p>
    <w:p w:rsidR="00E115D7" w:rsidRPr="00701D75" w:rsidRDefault="00ED30FC" w:rsidP="00ED30FC">
      <w:pPr>
        <w:widowControl/>
        <w:ind w:hanging="851"/>
        <w:jc w:val="both"/>
        <w:rPr>
          <w:rFonts w:eastAsia="Times New Roman" w:cs="Times New Roman"/>
          <w:sz w:val="28"/>
          <w:szCs w:val="28"/>
        </w:rPr>
      </w:pPr>
      <w:r w:rsidRPr="00701D75">
        <w:rPr>
          <w:rFonts w:eastAsia="Times New Roman" w:cs="Times New Roman"/>
          <w:sz w:val="28"/>
          <w:szCs w:val="28"/>
        </w:rPr>
        <w:t xml:space="preserve">            </w:t>
      </w:r>
      <w:r w:rsidR="00700EF9" w:rsidRPr="00701D75">
        <w:rPr>
          <w:rFonts w:eastAsia="Times New Roman" w:cs="Times New Roman"/>
          <w:sz w:val="28"/>
          <w:szCs w:val="28"/>
        </w:rPr>
        <w:t xml:space="preserve">Возрос </w:t>
      </w:r>
      <w:r w:rsidR="00E115D7" w:rsidRPr="00701D75">
        <w:rPr>
          <w:rFonts w:eastAsia="Times New Roman" w:cs="Times New Roman"/>
          <w:sz w:val="28"/>
          <w:szCs w:val="28"/>
        </w:rPr>
        <w:t xml:space="preserve"> показатель </w:t>
      </w:r>
      <w:r w:rsidR="00700EF9" w:rsidRPr="00701D75">
        <w:rPr>
          <w:rFonts w:eastAsia="Times New Roman" w:cs="Times New Roman"/>
          <w:sz w:val="28"/>
          <w:szCs w:val="28"/>
        </w:rPr>
        <w:t xml:space="preserve"> </w:t>
      </w:r>
      <w:r w:rsidR="00E115D7" w:rsidRPr="00701D75">
        <w:rPr>
          <w:rFonts w:eastAsia="Times New Roman" w:cs="Times New Roman"/>
          <w:sz w:val="28"/>
          <w:szCs w:val="28"/>
        </w:rPr>
        <w:t xml:space="preserve">травматизма </w:t>
      </w:r>
      <w:r w:rsidR="00700EF9" w:rsidRPr="00701D75">
        <w:rPr>
          <w:rFonts w:eastAsia="Times New Roman" w:cs="Times New Roman"/>
          <w:sz w:val="28"/>
          <w:szCs w:val="28"/>
        </w:rPr>
        <w:t xml:space="preserve"> </w:t>
      </w:r>
      <w:r w:rsidR="00E115D7" w:rsidRPr="00701D75">
        <w:rPr>
          <w:rFonts w:eastAsia="Times New Roman" w:cs="Times New Roman"/>
          <w:sz w:val="28"/>
          <w:szCs w:val="28"/>
        </w:rPr>
        <w:t xml:space="preserve">новорожденных  </w:t>
      </w:r>
      <w:r w:rsidR="00700EF9" w:rsidRPr="00701D75">
        <w:rPr>
          <w:rFonts w:eastAsia="Times New Roman" w:cs="Times New Roman"/>
          <w:sz w:val="28"/>
          <w:szCs w:val="28"/>
        </w:rPr>
        <w:t xml:space="preserve"> с 132,2 </w:t>
      </w:r>
      <w:r w:rsidR="00E115D7" w:rsidRPr="00701D75">
        <w:rPr>
          <w:rFonts w:eastAsia="Times New Roman" w:cs="Times New Roman"/>
          <w:sz w:val="28"/>
          <w:szCs w:val="28"/>
        </w:rPr>
        <w:t xml:space="preserve">до </w:t>
      </w:r>
      <w:r w:rsidR="00E70A40" w:rsidRPr="00701D75">
        <w:rPr>
          <w:rFonts w:eastAsia="Times New Roman" w:cs="Times New Roman"/>
          <w:sz w:val="28"/>
          <w:szCs w:val="28"/>
        </w:rPr>
        <w:t>185,4</w:t>
      </w:r>
      <w:r w:rsidR="00700EF9" w:rsidRPr="00701D75">
        <w:rPr>
          <w:rFonts w:eastAsia="Times New Roman" w:cs="Times New Roman"/>
          <w:sz w:val="28"/>
          <w:szCs w:val="28"/>
        </w:rPr>
        <w:t xml:space="preserve">  </w:t>
      </w:r>
      <w:r w:rsidR="00E115D7" w:rsidRPr="00701D75">
        <w:rPr>
          <w:rFonts w:eastAsia="Times New Roman" w:cs="Times New Roman"/>
          <w:sz w:val="28"/>
          <w:szCs w:val="28"/>
        </w:rPr>
        <w:t>за счет увелич</w:t>
      </w:r>
      <w:r w:rsidR="00E70A40" w:rsidRPr="00701D75">
        <w:rPr>
          <w:rFonts w:eastAsia="Times New Roman" w:cs="Times New Roman"/>
          <w:sz w:val="28"/>
          <w:szCs w:val="28"/>
        </w:rPr>
        <w:t xml:space="preserve">ения количества </w:t>
      </w:r>
      <w:r w:rsidR="00700EF9" w:rsidRPr="00701D7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0EF9" w:rsidRPr="00701D75">
        <w:rPr>
          <w:rFonts w:eastAsia="Times New Roman" w:cs="Times New Roman"/>
          <w:sz w:val="28"/>
          <w:szCs w:val="28"/>
        </w:rPr>
        <w:t>кефалогематом</w:t>
      </w:r>
      <w:proofErr w:type="spellEnd"/>
      <w:r w:rsidR="00700EF9" w:rsidRPr="00701D75">
        <w:rPr>
          <w:rFonts w:eastAsia="Times New Roman" w:cs="Times New Roman"/>
          <w:sz w:val="28"/>
          <w:szCs w:val="28"/>
        </w:rPr>
        <w:t xml:space="preserve">  с  7 - 92,5   до </w:t>
      </w:r>
      <w:r w:rsidR="00E70A40" w:rsidRPr="00701D75">
        <w:rPr>
          <w:rFonts w:eastAsia="Times New Roman" w:cs="Times New Roman"/>
          <w:sz w:val="28"/>
          <w:szCs w:val="28"/>
        </w:rPr>
        <w:t>9</w:t>
      </w:r>
      <w:r w:rsidR="00700EF9" w:rsidRPr="00701D75">
        <w:rPr>
          <w:rFonts w:eastAsia="Times New Roman" w:cs="Times New Roman"/>
          <w:sz w:val="28"/>
          <w:szCs w:val="28"/>
        </w:rPr>
        <w:t xml:space="preserve"> случаев - </w:t>
      </w:r>
      <w:r w:rsidR="00E70A40" w:rsidRPr="00701D75">
        <w:rPr>
          <w:rFonts w:eastAsia="Times New Roman" w:cs="Times New Roman"/>
          <w:sz w:val="28"/>
          <w:szCs w:val="28"/>
        </w:rPr>
        <w:t>139,1</w:t>
      </w:r>
      <w:r w:rsidR="00E115D7" w:rsidRPr="00701D75">
        <w:rPr>
          <w:rFonts w:eastAsia="Times New Roman" w:cs="Times New Roman"/>
          <w:sz w:val="28"/>
          <w:szCs w:val="28"/>
        </w:rPr>
        <w:t xml:space="preserve">,  переломов ключиц </w:t>
      </w:r>
      <w:r w:rsidR="00700EF9" w:rsidRPr="00701D75">
        <w:rPr>
          <w:rFonts w:eastAsia="Times New Roman" w:cs="Times New Roman"/>
          <w:sz w:val="28"/>
          <w:szCs w:val="28"/>
        </w:rPr>
        <w:t xml:space="preserve">- </w:t>
      </w:r>
      <w:r w:rsidR="00E115D7" w:rsidRPr="00701D75">
        <w:rPr>
          <w:rFonts w:eastAsia="Times New Roman" w:cs="Times New Roman"/>
          <w:sz w:val="28"/>
          <w:szCs w:val="28"/>
        </w:rPr>
        <w:t>3 случая (4</w:t>
      </w:r>
      <w:r w:rsidR="00700EF9" w:rsidRPr="00701D75">
        <w:rPr>
          <w:rFonts w:eastAsia="Times New Roman" w:cs="Times New Roman"/>
          <w:sz w:val="28"/>
          <w:szCs w:val="28"/>
        </w:rPr>
        <w:t xml:space="preserve">6,3 на 10.000) против  3 случаев - </w:t>
      </w:r>
      <w:r w:rsidR="00E115D7" w:rsidRPr="00701D75">
        <w:rPr>
          <w:rFonts w:eastAsia="Times New Roman" w:cs="Times New Roman"/>
          <w:sz w:val="28"/>
          <w:szCs w:val="28"/>
        </w:rPr>
        <w:t xml:space="preserve">39,6 на 10 </w:t>
      </w:r>
      <w:r w:rsidR="00700EF9" w:rsidRPr="00701D75">
        <w:rPr>
          <w:rFonts w:eastAsia="Times New Roman" w:cs="Times New Roman"/>
          <w:sz w:val="28"/>
          <w:szCs w:val="28"/>
        </w:rPr>
        <w:t>000 новорождённых в 2021 году.</w:t>
      </w:r>
    </w:p>
    <w:p w:rsidR="00E115D7" w:rsidRPr="00701D75" w:rsidRDefault="00ED30FC" w:rsidP="00ED30FC">
      <w:pPr>
        <w:widowControl/>
        <w:ind w:hanging="851"/>
        <w:jc w:val="both"/>
        <w:rPr>
          <w:rFonts w:eastAsia="Times New Roman" w:cs="Times New Roman"/>
          <w:sz w:val="28"/>
          <w:szCs w:val="28"/>
        </w:rPr>
      </w:pPr>
      <w:r w:rsidRPr="00701D75">
        <w:rPr>
          <w:rFonts w:eastAsia="Times New Roman" w:cs="Times New Roman"/>
          <w:sz w:val="28"/>
          <w:szCs w:val="28"/>
        </w:rPr>
        <w:t xml:space="preserve">             </w:t>
      </w:r>
      <w:r w:rsidR="00E115D7" w:rsidRPr="00701D75">
        <w:rPr>
          <w:rFonts w:eastAsia="Times New Roman" w:cs="Times New Roman"/>
          <w:sz w:val="28"/>
          <w:szCs w:val="28"/>
        </w:rPr>
        <w:t xml:space="preserve">Уменьшился  показатель </w:t>
      </w:r>
      <w:r w:rsidR="00C83DF7" w:rsidRPr="00701D75">
        <w:rPr>
          <w:rFonts w:eastAsia="Times New Roman" w:cs="Times New Roman"/>
          <w:sz w:val="28"/>
          <w:szCs w:val="28"/>
        </w:rPr>
        <w:t xml:space="preserve">церебральных нарушений с </w:t>
      </w:r>
      <w:r w:rsidR="00E115D7" w:rsidRPr="00701D75">
        <w:rPr>
          <w:rFonts w:eastAsia="Times New Roman" w:cs="Times New Roman"/>
          <w:sz w:val="28"/>
          <w:szCs w:val="28"/>
        </w:rPr>
        <w:t xml:space="preserve">608,4 </w:t>
      </w:r>
      <w:r w:rsidR="00C83DF7" w:rsidRPr="00701D75">
        <w:rPr>
          <w:rFonts w:eastAsia="Times New Roman" w:cs="Times New Roman"/>
          <w:sz w:val="28"/>
          <w:szCs w:val="28"/>
        </w:rPr>
        <w:t xml:space="preserve">%о </w:t>
      </w:r>
      <w:r w:rsidR="00E115D7" w:rsidRPr="00701D75">
        <w:rPr>
          <w:rFonts w:eastAsia="Times New Roman" w:cs="Times New Roman"/>
          <w:sz w:val="28"/>
          <w:szCs w:val="28"/>
        </w:rPr>
        <w:t xml:space="preserve">до </w:t>
      </w:r>
      <w:r w:rsidR="00700EF9" w:rsidRPr="00701D7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E70A40" w:rsidRPr="00701D75">
        <w:rPr>
          <w:rFonts w:eastAsia="Times New Roman" w:cs="Times New Roman"/>
          <w:sz w:val="28"/>
          <w:szCs w:val="28"/>
        </w:rPr>
        <w:t>587,3</w:t>
      </w:r>
      <w:proofErr w:type="gramEnd"/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="00C83DF7" w:rsidRPr="00701D75">
        <w:rPr>
          <w:rFonts w:eastAsia="Times New Roman" w:cs="Times New Roman"/>
          <w:sz w:val="28"/>
          <w:szCs w:val="28"/>
        </w:rPr>
        <w:t>%о</w:t>
      </w:r>
      <w:r w:rsidR="00700EF9" w:rsidRPr="00701D75">
        <w:rPr>
          <w:rFonts w:eastAsia="Times New Roman" w:cs="Times New Roman"/>
          <w:sz w:val="28"/>
          <w:szCs w:val="28"/>
        </w:rPr>
        <w:t>.</w:t>
      </w:r>
      <w:r w:rsidR="00E115D7" w:rsidRPr="00701D75">
        <w:rPr>
          <w:rFonts w:eastAsia="Times New Roman" w:cs="Times New Roman"/>
          <w:sz w:val="28"/>
          <w:szCs w:val="28"/>
        </w:rPr>
        <w:t xml:space="preserve"> Дыхательные  нарушения,</w:t>
      </w:r>
      <w:r w:rsidRPr="00701D75">
        <w:rPr>
          <w:rFonts w:eastAsia="Times New Roman" w:cs="Times New Roman"/>
          <w:sz w:val="28"/>
          <w:szCs w:val="28"/>
        </w:rPr>
        <w:t xml:space="preserve"> характерные</w:t>
      </w:r>
      <w:r w:rsidR="00E115D7" w:rsidRPr="00701D75">
        <w:rPr>
          <w:rFonts w:eastAsia="Times New Roman" w:cs="Times New Roman"/>
          <w:sz w:val="28"/>
          <w:szCs w:val="28"/>
        </w:rPr>
        <w:t xml:space="preserve"> для перинатального периода</w:t>
      </w:r>
      <w:r w:rsidR="00700EF9" w:rsidRPr="00701D75">
        <w:rPr>
          <w:rFonts w:eastAsia="Times New Roman" w:cs="Times New Roman"/>
          <w:sz w:val="28"/>
          <w:szCs w:val="28"/>
        </w:rPr>
        <w:t>,</w:t>
      </w:r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 xml:space="preserve">уменьшились с 859,7 %о г до </w:t>
      </w:r>
      <w:r w:rsidR="00E70A40" w:rsidRPr="00701D75">
        <w:rPr>
          <w:rFonts w:eastAsia="Times New Roman" w:cs="Times New Roman"/>
          <w:sz w:val="28"/>
          <w:szCs w:val="28"/>
        </w:rPr>
        <w:t>695,5</w:t>
      </w:r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>%о</w:t>
      </w:r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>в 2022 году. Снизилось</w:t>
      </w:r>
      <w:r w:rsidR="00E115D7" w:rsidRPr="00701D75">
        <w:rPr>
          <w:rFonts w:eastAsia="Times New Roman" w:cs="Times New Roman"/>
          <w:sz w:val="28"/>
          <w:szCs w:val="28"/>
        </w:rPr>
        <w:t xml:space="preserve">  количество случаев внутриутробной гипоксии с 277,7</w:t>
      </w:r>
      <w:r w:rsidRPr="00701D75">
        <w:rPr>
          <w:rFonts w:eastAsia="Times New Roman" w:cs="Times New Roman"/>
          <w:sz w:val="28"/>
          <w:szCs w:val="28"/>
        </w:rPr>
        <w:t>%</w:t>
      </w:r>
      <w:proofErr w:type="gramStart"/>
      <w:r w:rsidRPr="00701D75">
        <w:rPr>
          <w:rFonts w:eastAsia="Times New Roman" w:cs="Times New Roman"/>
          <w:sz w:val="28"/>
          <w:szCs w:val="28"/>
        </w:rPr>
        <w:t>о</w:t>
      </w:r>
      <w:proofErr w:type="gramEnd"/>
      <w:r w:rsidR="00E115D7" w:rsidRPr="00701D75">
        <w:rPr>
          <w:rFonts w:eastAsia="Times New Roman" w:cs="Times New Roman"/>
          <w:sz w:val="28"/>
          <w:szCs w:val="28"/>
        </w:rPr>
        <w:t xml:space="preserve"> до</w:t>
      </w:r>
      <w:r w:rsidR="00700EF9" w:rsidRPr="00701D75">
        <w:rPr>
          <w:rFonts w:eastAsia="Times New Roman" w:cs="Times New Roman"/>
          <w:sz w:val="28"/>
          <w:szCs w:val="28"/>
        </w:rPr>
        <w:t xml:space="preserve"> </w:t>
      </w:r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="00E70A40" w:rsidRPr="00701D75">
        <w:rPr>
          <w:rFonts w:eastAsia="Times New Roman" w:cs="Times New Roman"/>
          <w:sz w:val="28"/>
          <w:szCs w:val="28"/>
        </w:rPr>
        <w:t>231,8</w:t>
      </w:r>
      <w:r w:rsidR="00E115D7" w:rsidRPr="00701D75">
        <w:rPr>
          <w:rFonts w:eastAsia="Times New Roman" w:cs="Times New Roman"/>
          <w:sz w:val="28"/>
          <w:szCs w:val="28"/>
        </w:rPr>
        <w:t xml:space="preserve"> </w:t>
      </w:r>
      <w:r w:rsidRPr="00701D75">
        <w:rPr>
          <w:rFonts w:eastAsia="Times New Roman" w:cs="Times New Roman"/>
          <w:sz w:val="28"/>
          <w:szCs w:val="28"/>
        </w:rPr>
        <w:t>%о</w:t>
      </w:r>
      <w:r w:rsidR="00E115D7" w:rsidRPr="00701D75">
        <w:rPr>
          <w:rFonts w:eastAsia="Times New Roman" w:cs="Times New Roman"/>
          <w:sz w:val="28"/>
          <w:szCs w:val="28"/>
        </w:rPr>
        <w:t>.</w:t>
      </w:r>
    </w:p>
    <w:p w:rsidR="006122A0" w:rsidRDefault="00F448B3" w:rsidP="00C860E5">
      <w:pPr>
        <w:jc w:val="both"/>
        <w:rPr>
          <w:rStyle w:val="2"/>
          <w:sz w:val="28"/>
          <w:szCs w:val="28"/>
        </w:rPr>
      </w:pPr>
      <w:r w:rsidRPr="0003633A">
        <w:rPr>
          <w:rFonts w:eastAsia="Times New Roman CYR" w:cs="Times New Roman"/>
          <w:b/>
          <w:bCs/>
          <w:sz w:val="28"/>
          <w:szCs w:val="28"/>
        </w:rPr>
        <w:t>В стационаре роддома</w:t>
      </w:r>
      <w:r w:rsidR="0003633A" w:rsidRPr="0003633A">
        <w:rPr>
          <w:sz w:val="28"/>
          <w:szCs w:val="28"/>
        </w:rPr>
        <w:t xml:space="preserve"> </w:t>
      </w:r>
      <w:r w:rsidR="00733480">
        <w:rPr>
          <w:sz w:val="28"/>
          <w:szCs w:val="28"/>
        </w:rPr>
        <w:t>за 12 месяцев 2022</w:t>
      </w:r>
      <w:r w:rsidR="0003633A">
        <w:rPr>
          <w:sz w:val="28"/>
          <w:szCs w:val="28"/>
        </w:rPr>
        <w:t xml:space="preserve"> года </w:t>
      </w:r>
      <w:r w:rsidR="008D47E5">
        <w:rPr>
          <w:sz w:val="28"/>
          <w:szCs w:val="28"/>
        </w:rPr>
        <w:t>оказана медицинская помощь 2</w:t>
      </w:r>
      <w:r w:rsidR="00733480">
        <w:rPr>
          <w:sz w:val="28"/>
          <w:szCs w:val="28"/>
        </w:rPr>
        <w:t>348</w:t>
      </w:r>
      <w:r w:rsidR="008D47E5">
        <w:rPr>
          <w:sz w:val="28"/>
          <w:szCs w:val="28"/>
        </w:rPr>
        <w:t xml:space="preserve"> женщинам, в том числе пациентам от 0 до 17 лет включительно. </w:t>
      </w:r>
      <w:r w:rsidR="006122A0" w:rsidRPr="00877C00">
        <w:rPr>
          <w:rStyle w:val="2"/>
          <w:sz w:val="28"/>
          <w:szCs w:val="28"/>
        </w:rPr>
        <w:t>В</w:t>
      </w:r>
      <w:r w:rsidR="006122A0">
        <w:rPr>
          <w:rStyle w:val="2"/>
          <w:sz w:val="28"/>
          <w:szCs w:val="28"/>
        </w:rPr>
        <w:t xml:space="preserve"> </w:t>
      </w:r>
      <w:r w:rsidR="006122A0" w:rsidRPr="00877C00">
        <w:rPr>
          <w:rStyle w:val="2"/>
          <w:sz w:val="28"/>
          <w:szCs w:val="28"/>
        </w:rPr>
        <w:t xml:space="preserve"> роддоме занятость койки составила </w:t>
      </w:r>
      <w:r w:rsidR="00733480">
        <w:rPr>
          <w:rStyle w:val="2"/>
          <w:sz w:val="28"/>
          <w:szCs w:val="28"/>
        </w:rPr>
        <w:t xml:space="preserve">199,1 </w:t>
      </w:r>
      <w:r w:rsidR="006122A0">
        <w:rPr>
          <w:rStyle w:val="2"/>
          <w:sz w:val="28"/>
          <w:szCs w:val="28"/>
        </w:rPr>
        <w:t xml:space="preserve">против </w:t>
      </w:r>
      <w:r w:rsidR="00733480">
        <w:rPr>
          <w:rStyle w:val="2"/>
          <w:sz w:val="28"/>
          <w:szCs w:val="28"/>
        </w:rPr>
        <w:t xml:space="preserve">198,1 </w:t>
      </w:r>
      <w:r w:rsidR="006122A0" w:rsidRPr="00877C00">
        <w:rPr>
          <w:rStyle w:val="2"/>
          <w:sz w:val="28"/>
          <w:szCs w:val="28"/>
        </w:rPr>
        <w:t>дня</w:t>
      </w:r>
      <w:r w:rsidR="006122A0">
        <w:rPr>
          <w:rStyle w:val="2"/>
          <w:sz w:val="28"/>
          <w:szCs w:val="28"/>
        </w:rPr>
        <w:t xml:space="preserve"> в прошлом году. Средние сроки лечения </w:t>
      </w:r>
      <w:r w:rsidR="00D81A86">
        <w:rPr>
          <w:rStyle w:val="2"/>
          <w:sz w:val="28"/>
          <w:szCs w:val="28"/>
        </w:rPr>
        <w:t>составили  5,8 дня, оборот койки –</w:t>
      </w:r>
      <w:r w:rsidR="00FC6A7C">
        <w:rPr>
          <w:rStyle w:val="2"/>
          <w:sz w:val="28"/>
          <w:szCs w:val="28"/>
        </w:rPr>
        <w:t xml:space="preserve"> </w:t>
      </w:r>
      <w:r w:rsidR="00872D35">
        <w:rPr>
          <w:rStyle w:val="2"/>
          <w:sz w:val="28"/>
          <w:szCs w:val="28"/>
        </w:rPr>
        <w:t>34</w:t>
      </w:r>
      <w:r w:rsidR="00733480">
        <w:rPr>
          <w:rStyle w:val="2"/>
          <w:sz w:val="28"/>
          <w:szCs w:val="28"/>
        </w:rPr>
        <w:t>,3</w:t>
      </w:r>
      <w:r w:rsidR="00872D35">
        <w:rPr>
          <w:rStyle w:val="2"/>
          <w:sz w:val="28"/>
          <w:szCs w:val="28"/>
        </w:rPr>
        <w:t xml:space="preserve"> (</w:t>
      </w:r>
      <w:r w:rsidR="00733480">
        <w:rPr>
          <w:rStyle w:val="2"/>
          <w:sz w:val="28"/>
          <w:szCs w:val="28"/>
        </w:rPr>
        <w:t>34</w:t>
      </w:r>
      <w:r w:rsidR="00872D35">
        <w:rPr>
          <w:rStyle w:val="2"/>
          <w:sz w:val="28"/>
          <w:szCs w:val="28"/>
        </w:rPr>
        <w:t xml:space="preserve"> в</w:t>
      </w:r>
      <w:r w:rsidR="00733480">
        <w:rPr>
          <w:rStyle w:val="2"/>
          <w:sz w:val="28"/>
          <w:szCs w:val="28"/>
        </w:rPr>
        <w:t xml:space="preserve"> 2021</w:t>
      </w:r>
      <w:r w:rsidR="00872D35">
        <w:rPr>
          <w:rStyle w:val="2"/>
          <w:sz w:val="28"/>
          <w:szCs w:val="28"/>
        </w:rPr>
        <w:t xml:space="preserve"> году)</w:t>
      </w:r>
      <w:r w:rsidR="00D81A86">
        <w:rPr>
          <w:rStyle w:val="2"/>
          <w:sz w:val="28"/>
          <w:szCs w:val="28"/>
        </w:rPr>
        <w:t>.</w:t>
      </w:r>
    </w:p>
    <w:p w:rsidR="00733480" w:rsidRDefault="006122A0" w:rsidP="00733480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21A4">
        <w:rPr>
          <w:sz w:val="28"/>
          <w:szCs w:val="28"/>
          <w:u w:val="single"/>
        </w:rPr>
        <w:t>В</w:t>
      </w:r>
      <w:r w:rsidR="000E2377" w:rsidRPr="006E21A4">
        <w:rPr>
          <w:sz w:val="28"/>
          <w:szCs w:val="28"/>
          <w:u w:val="single"/>
        </w:rPr>
        <w:t xml:space="preserve"> акушерском отделении </w:t>
      </w:r>
      <w:r w:rsidR="00733480">
        <w:rPr>
          <w:sz w:val="28"/>
          <w:szCs w:val="28"/>
          <w:u w:val="single"/>
        </w:rPr>
        <w:t xml:space="preserve"> </w:t>
      </w:r>
      <w:r w:rsidR="00733480">
        <w:rPr>
          <w:rFonts w:eastAsia="Times New Roman" w:cs="Times New Roman"/>
          <w:kern w:val="0"/>
          <w:sz w:val="28"/>
          <w:szCs w:val="28"/>
          <w:lang w:eastAsia="ru-RU" w:bidi="ar-SA"/>
        </w:rPr>
        <w:t>за 12 месяцев 2022 года прошло  родов 645+</w:t>
      </w:r>
      <w:proofErr w:type="gramStart"/>
      <w:r w:rsidR="0073348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 </w:t>
      </w:r>
      <w:proofErr w:type="gramEnd"/>
      <w:r w:rsidR="00733480">
        <w:rPr>
          <w:rFonts w:eastAsia="Times New Roman" w:cs="Times New Roman"/>
          <w:kern w:val="0"/>
          <w:sz w:val="28"/>
          <w:szCs w:val="28"/>
          <w:lang w:eastAsia="ru-RU" w:bidi="ar-SA"/>
        </w:rPr>
        <w:t>1 роды домашние), что на 110 родов меньше, чем в 2021 году - 753 родов +( 1 дорожные + 2 домашние)</w:t>
      </w:r>
    </w:p>
    <w:p w:rsidR="00733480" w:rsidRPr="00733480" w:rsidRDefault="00733480" w:rsidP="00733480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33480">
        <w:rPr>
          <w:rFonts w:eastAsia="Times New Roman" w:cs="Times New Roman"/>
          <w:bCs/>
          <w:kern w:val="0"/>
          <w:sz w:val="28"/>
          <w:szCs w:val="28"/>
          <w:u w:val="single"/>
          <w:lang w:eastAsia="ru-RU" w:bidi="ar-SA"/>
        </w:rPr>
        <w:t>Преждевременные роды: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всего – 6 случая</w:t>
      </w:r>
      <w:r w:rsidR="00D072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-</w:t>
      </w:r>
      <w:r w:rsidR="00D072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0,9%, в 2021 году. – 11 случаев – 1,4%, 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 случай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одов 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был 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сроке 22 -28 недель за 12 месяцев 2022 года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>За 12 месяцев  2021года  родов в сроке 22- 28 недель-2 случая</w:t>
      </w:r>
    </w:p>
    <w:p w:rsidR="00733480" w:rsidRPr="00733480" w:rsidRDefault="00733480" w:rsidP="0073348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сроке 28 - 37 недель  в 2022 году было 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родов</w:t>
      </w:r>
      <w:r w:rsidRPr="0073348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>в 2021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сроке 28-37 недель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9 случаев</w:t>
      </w:r>
      <w:r w:rsidRPr="0073348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01D75" w:rsidRDefault="0068089E" w:rsidP="00701D75">
      <w:pPr>
        <w:pStyle w:val="af5"/>
        <w:spacing w:before="0" w:after="0"/>
        <w:jc w:val="both"/>
      </w:pPr>
      <w:r>
        <w:t xml:space="preserve">Отмечается </w:t>
      </w:r>
      <w:r w:rsidR="00230FF7">
        <w:t xml:space="preserve">низкий уровень </w:t>
      </w:r>
      <w:r>
        <w:t>преждевременных родов, т.к. все беременные с преждевременными  родами, с угрозой преждевременных родов, с укорочением шейки матки  переводятся в Перинатальный Центр</w:t>
      </w:r>
      <w:r w:rsidR="00AC6A82">
        <w:t>.</w:t>
      </w:r>
      <w:r w:rsidRPr="00C7656B">
        <w:rPr>
          <w:color w:val="FF0000"/>
        </w:rPr>
        <w:t xml:space="preserve"> </w:t>
      </w:r>
      <w:r w:rsidR="00AC6A82">
        <w:t>Р</w:t>
      </w:r>
      <w:r>
        <w:t xml:space="preserve">оды </w:t>
      </w:r>
      <w:r w:rsidR="00AC6A82">
        <w:t xml:space="preserve">у сельских женщин </w:t>
      </w:r>
      <w:r>
        <w:t>среди преждевременных составили 5 случаев -55,6%.</w:t>
      </w:r>
      <w:r w:rsidR="00030C98">
        <w:t xml:space="preserve"> </w:t>
      </w:r>
      <w:r w:rsidR="00AC6A82">
        <w:t>Среди преждевременных родов 4</w:t>
      </w:r>
      <w:r w:rsidR="00C66AD5">
        <w:t xml:space="preserve"> операции </w:t>
      </w:r>
      <w:r w:rsidR="00AC6A82">
        <w:t xml:space="preserve"> кесарево сечение</w:t>
      </w:r>
      <w:r w:rsidR="00C66AD5">
        <w:t xml:space="preserve"> по экстренным   показаниям – 44,4%.</w:t>
      </w:r>
      <w:r w:rsidR="00701D75">
        <w:t xml:space="preserve">   </w:t>
      </w:r>
    </w:p>
    <w:p w:rsidR="00701D75" w:rsidRDefault="00451EE2" w:rsidP="00701D75">
      <w:pPr>
        <w:pStyle w:val="af5"/>
        <w:spacing w:before="0" w:after="0"/>
        <w:jc w:val="both"/>
        <w:rPr>
          <w:rFonts w:eastAsia="Times New Roman"/>
          <w:lang w:eastAsia="ru-RU"/>
        </w:rPr>
      </w:pPr>
      <w:r w:rsidRPr="00451EE2">
        <w:rPr>
          <w:rFonts w:eastAsia="Times New Roman"/>
          <w:bCs/>
          <w:lang w:eastAsia="ru-RU"/>
        </w:rPr>
        <w:t xml:space="preserve">За 12 месяцев 2022 года прошло  15 родов в </w:t>
      </w:r>
      <w:proofErr w:type="gramStart"/>
      <w:r w:rsidRPr="00451EE2">
        <w:rPr>
          <w:rFonts w:eastAsia="Times New Roman"/>
          <w:b/>
          <w:bCs/>
          <w:lang w:eastAsia="ru-RU"/>
        </w:rPr>
        <w:t>тазовом</w:t>
      </w:r>
      <w:proofErr w:type="gramEnd"/>
      <w:r w:rsidRPr="00451EE2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451EE2">
        <w:rPr>
          <w:rFonts w:eastAsia="Times New Roman"/>
          <w:b/>
          <w:bCs/>
          <w:lang w:eastAsia="ru-RU"/>
        </w:rPr>
        <w:t>предлежании</w:t>
      </w:r>
      <w:proofErr w:type="spellEnd"/>
      <w:r w:rsidRPr="00451EE2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>У первородящих произошло  6 родов, которые закончились операцией кесарево сечение.</w:t>
      </w:r>
      <w:r>
        <w:rPr>
          <w:rFonts w:eastAsia="Times New Roman"/>
          <w:bCs/>
          <w:lang w:eastAsia="ru-RU"/>
        </w:rPr>
        <w:t xml:space="preserve"> </w:t>
      </w:r>
      <w:r w:rsidRPr="00451EE2">
        <w:rPr>
          <w:rFonts w:eastAsia="Times New Roman"/>
          <w:lang w:eastAsia="ru-RU"/>
        </w:rPr>
        <w:t>У повторнородящих было 9 родов, все закончились операцией кесарево сечение.</w:t>
      </w:r>
    </w:p>
    <w:p w:rsidR="00451EE2" w:rsidRPr="00701D75" w:rsidRDefault="00451EE2" w:rsidP="00701D75">
      <w:pPr>
        <w:pStyle w:val="af5"/>
        <w:spacing w:before="0" w:after="0"/>
        <w:jc w:val="both"/>
        <w:rPr>
          <w:b/>
        </w:rPr>
      </w:pPr>
      <w:r w:rsidRPr="00451EE2">
        <w:rPr>
          <w:rFonts w:eastAsia="Times New Roman"/>
          <w:u w:val="single"/>
          <w:lang w:eastAsia="ru-RU"/>
        </w:rPr>
        <w:t>Многоплодные роды</w:t>
      </w:r>
      <w:r>
        <w:rPr>
          <w:rFonts w:eastAsia="Times New Roman"/>
          <w:lang w:eastAsia="ru-RU"/>
        </w:rPr>
        <w:t>. За 12месяцев 2022года прошли 2  родов  двойней.</w:t>
      </w:r>
    </w:p>
    <w:p w:rsidR="009459EA" w:rsidRPr="00701D75" w:rsidRDefault="009459EA" w:rsidP="00C860E5">
      <w:pPr>
        <w:spacing w:line="240" w:lineRule="auto"/>
        <w:jc w:val="both"/>
        <w:rPr>
          <w:sz w:val="28"/>
          <w:szCs w:val="28"/>
        </w:rPr>
      </w:pPr>
      <w:r w:rsidRPr="00701D75">
        <w:rPr>
          <w:sz w:val="28"/>
          <w:szCs w:val="28"/>
        </w:rPr>
        <w:t>Совершенно нормальные роды</w:t>
      </w:r>
      <w:r w:rsidR="000E2377" w:rsidRPr="00701D75">
        <w:rPr>
          <w:sz w:val="28"/>
          <w:szCs w:val="28"/>
        </w:rPr>
        <w:t xml:space="preserve"> - </w:t>
      </w:r>
      <w:r w:rsidR="00A55474" w:rsidRPr="00701D75">
        <w:rPr>
          <w:sz w:val="28"/>
          <w:szCs w:val="28"/>
        </w:rPr>
        <w:t>34,1</w:t>
      </w:r>
      <w:r w:rsidRPr="00701D75">
        <w:rPr>
          <w:sz w:val="28"/>
          <w:szCs w:val="28"/>
        </w:rPr>
        <w:t>%</w:t>
      </w:r>
      <w:r w:rsidR="000E2377" w:rsidRPr="00701D75">
        <w:rPr>
          <w:sz w:val="28"/>
          <w:szCs w:val="28"/>
        </w:rPr>
        <w:t>.</w:t>
      </w:r>
    </w:p>
    <w:p w:rsid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 12</w:t>
      </w:r>
      <w:r w:rsidR="00701D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месяцев 2022 года количество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преэклампсий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составило 27 случаев -4,1%,</w:t>
      </w:r>
      <w:r>
        <w:rPr>
          <w:rFonts w:eastAsia="Times New Roman" w:cs="Times New Roman"/>
          <w:kern w:val="0"/>
          <w:sz w:val="14"/>
          <w:szCs w:val="14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2021году 38 случая - 5,0% .  </w:t>
      </w:r>
    </w:p>
    <w:p w:rsidR="00230FF7" w:rsidRDefault="00230FF7" w:rsidP="00C860E5">
      <w:pPr>
        <w:jc w:val="both"/>
      </w:pPr>
      <w:proofErr w:type="spellStart"/>
      <w:r>
        <w:rPr>
          <w:sz w:val="28"/>
          <w:szCs w:val="28"/>
        </w:rPr>
        <w:t>Экстрагенитальная</w:t>
      </w:r>
      <w:proofErr w:type="spellEnd"/>
      <w:r>
        <w:rPr>
          <w:sz w:val="28"/>
          <w:szCs w:val="28"/>
        </w:rPr>
        <w:t xml:space="preserve"> заболеваемость возросла с </w:t>
      </w:r>
      <w:r>
        <w:rPr>
          <w:rFonts w:eastAsia="Times New Roman" w:cs="Times New Roman"/>
          <w:sz w:val="28"/>
          <w:szCs w:val="28"/>
          <w:lang w:eastAsia="zh-CN" w:bidi="ar-SA"/>
        </w:rPr>
        <w:t>80,9</w:t>
      </w:r>
      <w:r>
        <w:rPr>
          <w:sz w:val="28"/>
          <w:szCs w:val="28"/>
        </w:rPr>
        <w:t xml:space="preserve">% до </w:t>
      </w:r>
      <w:r>
        <w:rPr>
          <w:rFonts w:eastAsia="Times New Roman" w:cs="Times New Roman"/>
          <w:sz w:val="28"/>
          <w:szCs w:val="28"/>
          <w:lang w:eastAsia="zh-CN" w:bidi="ar-SA"/>
        </w:rPr>
        <w:t>86,5</w:t>
      </w:r>
      <w:r>
        <w:rPr>
          <w:sz w:val="28"/>
          <w:szCs w:val="28"/>
        </w:rPr>
        <w:t>% за счет  заболеваний мочеполовой системы с 2</w:t>
      </w:r>
      <w:r>
        <w:rPr>
          <w:rFonts w:eastAsia="Times New Roman" w:cs="Times New Roman"/>
          <w:sz w:val="28"/>
          <w:szCs w:val="28"/>
          <w:lang w:eastAsia="zh-CN" w:bidi="ar-SA"/>
        </w:rPr>
        <w:t>0,9</w:t>
      </w:r>
      <w:r>
        <w:rPr>
          <w:sz w:val="28"/>
          <w:szCs w:val="28"/>
        </w:rPr>
        <w:t xml:space="preserve">% до </w:t>
      </w:r>
      <w:r>
        <w:rPr>
          <w:rFonts w:eastAsia="Times New Roman" w:cs="Times New Roman"/>
          <w:sz w:val="28"/>
          <w:szCs w:val="28"/>
          <w:lang w:eastAsia="zh-CN" w:bidi="ar-SA"/>
        </w:rPr>
        <w:t>23,4</w:t>
      </w:r>
      <w:r w:rsidR="0053335E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анемий с </w:t>
      </w:r>
      <w:r>
        <w:rPr>
          <w:rFonts w:eastAsia="Times New Roman" w:cs="Times New Roman"/>
          <w:sz w:val="28"/>
          <w:szCs w:val="28"/>
          <w:lang w:eastAsia="zh-CN" w:bidi="ar-SA"/>
        </w:rPr>
        <w:t>40,8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4</w:t>
      </w:r>
      <w:r>
        <w:rPr>
          <w:rFonts w:eastAsia="Times New Roman" w:cs="Times New Roman"/>
          <w:sz w:val="28"/>
          <w:szCs w:val="28"/>
          <w:lang w:eastAsia="zh-CN" w:bidi="ar-SA"/>
        </w:rPr>
        <w:t>3,5</w:t>
      </w:r>
      <w:r>
        <w:rPr>
          <w:sz w:val="28"/>
          <w:szCs w:val="28"/>
        </w:rPr>
        <w:t>%.</w:t>
      </w:r>
    </w:p>
    <w:p w:rsid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lastRenderedPageBreak/>
        <w:t>Операций кесарево сечение</w:t>
      </w: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было проведено  за 12 месяцев 2022 года- 222-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34,4%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против 257-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34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в  2021 году. </w:t>
      </w:r>
    </w:p>
    <w:p w:rsid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Плановое кесарево сечение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было в  57,6% случаях, что ниже уровня 2021года -60,7%.</w:t>
      </w:r>
    </w:p>
    <w:p w:rsid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Среди причин на первом месте среди плановых операций  рубец на матке 91 - 71% , на 2 месте -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тазовое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предлежание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плода 10 случаев - 7,8%</w:t>
      </w:r>
      <w:r w:rsidR="00701D7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07215" w:rsidRDefault="00701D75" w:rsidP="00701D7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  <w:t xml:space="preserve"> </w:t>
      </w:r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>Среди экстренных операций преимущественно у женщин с клиническим  несоответствием - 38 случаев - 40,4%, на 2 месте рубец на матке в 14случаях -14,8%.</w:t>
      </w:r>
      <w:r w:rsidR="00D07215"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  <w:t xml:space="preserve"> </w:t>
      </w:r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Среди  всех кесаревых сечений в 48,8% случаев рубец на матке  является показанием к операции. Отмечается рост кесаревых сечений у женщин с третьим и четвертым рубцом на матке. Также наблюдается рост </w:t>
      </w:r>
      <w:proofErr w:type="gramStart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>оперативных</w:t>
      </w:r>
      <w:proofErr w:type="gramEnd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>родоразрешений</w:t>
      </w:r>
      <w:proofErr w:type="spellEnd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 </w:t>
      </w:r>
      <w:proofErr w:type="spellStart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>первобеременных</w:t>
      </w:r>
      <w:proofErr w:type="spellEnd"/>
      <w:r w:rsidR="00D0721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Обезболивание при кесаревом сечении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эндотрахеальный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наркоз - 5%, регионарные анестезии 95% (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Эпидуральная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анестезия- 3 %, спинальная анестезия- 97%), Роды под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эпидуральной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анестезией составили 8% .</w:t>
      </w:r>
    </w:p>
    <w:p w:rsidR="00F0156A" w:rsidRPr="00D07215" w:rsidRDefault="00D07215" w:rsidP="00D0721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51EE2">
        <w:rPr>
          <w:rFonts w:eastAsia="Times New Roman" w:cs="Times New Roman"/>
          <w:bCs/>
          <w:kern w:val="0"/>
          <w:sz w:val="28"/>
          <w:szCs w:val="28"/>
          <w:u w:val="single"/>
          <w:lang w:eastAsia="ru-RU" w:bidi="ar-SA"/>
        </w:rPr>
        <w:t>Послеродовое кровотечение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2022 году отмечалось  у 8 женщин  - 1,2%, из них  ПОНРП - 4 случая, 2 случая -  раннее послеродовое кровотечение с кровопотерей по 500 мл и 2 случая раннего послеродового кровотечения с кровопотерей 100 0мл. За 12 месяцев 2021 года состоялось 9 случаев</w:t>
      </w:r>
      <w:r w:rsidR="00451EE2" w:rsidRPr="00451E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51EE2">
        <w:rPr>
          <w:rFonts w:eastAsia="Times New Roman" w:cs="Times New Roman"/>
          <w:kern w:val="0"/>
          <w:sz w:val="28"/>
          <w:szCs w:val="28"/>
          <w:lang w:eastAsia="ru-RU" w:bidi="ar-SA"/>
        </w:rPr>
        <w:t>кровотечения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-1,2%, из них</w:t>
      </w:r>
      <w:r w:rsidR="00451E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 случая ПОНРП, 6 случаев кровотечения в раннем послеродовом периоде</w:t>
      </w:r>
      <w:r w:rsidR="00451E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51EE2" w:rsidRDefault="00451EE2" w:rsidP="00451EE2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12 месяцев  2022 года случаев ГВЗ родильниц не было. В 2021 году зарегистрирован 1 случай нагноения </w:t>
      </w:r>
      <w:proofErr w:type="spellStart"/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\операционной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раны после операции кесарево сечение.</w:t>
      </w:r>
    </w:p>
    <w:p w:rsidR="00451EE2" w:rsidRPr="00451EE2" w:rsidRDefault="004A494A" w:rsidP="00451EE2">
      <w:pPr>
        <w:widowControl/>
        <w:suppressAutoHyphens w:val="0"/>
        <w:autoSpaceDE w:val="0"/>
        <w:autoSpaceDN w:val="0"/>
        <w:adjustRightInd w:val="0"/>
        <w:spacing w:line="240" w:lineRule="auto"/>
        <w:ind w:firstLine="66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51EE2">
        <w:rPr>
          <w:b/>
          <w:sz w:val="28"/>
          <w:szCs w:val="28"/>
        </w:rPr>
        <w:t>Перинатальная смертность</w:t>
      </w:r>
      <w:r w:rsidR="002E415A" w:rsidRPr="00451EE2">
        <w:rPr>
          <w:b/>
          <w:sz w:val="28"/>
          <w:szCs w:val="28"/>
        </w:rPr>
        <w:t>.</w:t>
      </w:r>
      <w:r w:rsidRPr="004A494A">
        <w:rPr>
          <w:sz w:val="28"/>
          <w:szCs w:val="28"/>
        </w:rPr>
        <w:t xml:space="preserve"> </w:t>
      </w:r>
      <w:r w:rsid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Перинатальная смертность</w:t>
      </w:r>
      <w:r w:rsidR="00451EE2" w:rsidRP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2022 году снизилась </w:t>
      </w:r>
      <w:r w:rsidR="00451EE2" w:rsidRP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 </w:t>
      </w:r>
      <w:r w:rsidR="00451EE2" w:rsidRP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7,9%0</w:t>
      </w:r>
      <w:r w:rsid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до </w:t>
      </w:r>
      <w:r w:rsidR="00451EE2" w:rsidRP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3,1%0</w:t>
      </w:r>
      <w:r w:rsidR="00451EE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как за счёт ранней </w:t>
      </w:r>
      <w:proofErr w:type="spellStart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неонатальной</w:t>
      </w:r>
      <w:proofErr w:type="spellEnd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так и за счёт мертворождаемости (2 случая  в 2022 году против  6 случаев в 2021 году).</w:t>
      </w:r>
    </w:p>
    <w:p w:rsidR="00451EE2" w:rsidRPr="006E1E60" w:rsidRDefault="00451EE2" w:rsidP="006E1E6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 12 месяцев 2022 года </w:t>
      </w:r>
      <w:proofErr w:type="gramStart"/>
      <w:r w:rsidRP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зарегистрирован</w:t>
      </w:r>
      <w:proofErr w:type="gramEnd"/>
      <w:r w:rsidRP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1 сл</w:t>
      </w:r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учая ранней </w:t>
      </w:r>
      <w:proofErr w:type="spellStart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неонатальной</w:t>
      </w:r>
      <w:proofErr w:type="spellEnd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смерти </w:t>
      </w:r>
      <w:r w:rsidRP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-1,55%0</w:t>
      </w:r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 Внезапная смерть ребёнка наступила на 3 сутки жизни от </w:t>
      </w:r>
      <w:proofErr w:type="spellStart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неуточненной</w:t>
      </w:r>
      <w:proofErr w:type="spellEnd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причины остановки сердца на фоне хорошего эффекта лечения ГБН с конфликтом  по </w:t>
      </w:r>
      <w:proofErr w:type="gramStart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</w:t>
      </w:r>
      <w:proofErr w:type="gramEnd"/>
      <w:r w:rsidR="006E1E60">
        <w:rPr>
          <w:rFonts w:eastAsia="Times New Roman" w:cs="Times New Roman"/>
          <w:bCs/>
          <w:kern w:val="0"/>
          <w:sz w:val="28"/>
          <w:szCs w:val="28"/>
          <w:lang w:val="en-US" w:eastAsia="ru-RU" w:bidi="ar-SA"/>
        </w:rPr>
        <w:t>BO</w:t>
      </w:r>
      <w:r w:rsidR="006E1E60" w:rsidRP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системе. Тотальная гипоксия тканей вызвала прогрессирующее развитие </w:t>
      </w:r>
      <w:proofErr w:type="spellStart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полиорганной</w:t>
      </w:r>
      <w:proofErr w:type="spellEnd"/>
      <w:r w:rsidR="006E1E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недостаточности.</w:t>
      </w:r>
    </w:p>
    <w:p w:rsidR="00F448B3" w:rsidRPr="00877C00" w:rsidRDefault="004D72EC" w:rsidP="00451EE2">
      <w:pPr>
        <w:ind w:firstLine="660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Проведены разборы случаев перинатальных потерь, выявлены</w:t>
      </w:r>
      <w:r w:rsidR="00F448B3" w:rsidRPr="00877C00">
        <w:rPr>
          <w:rFonts w:cs="Times New Roman"/>
          <w:sz w:val="28"/>
          <w:szCs w:val="28"/>
        </w:rPr>
        <w:t xml:space="preserve"> недостатки в оказании медицинской помощи</w:t>
      </w:r>
      <w:r w:rsidR="000019AD">
        <w:rPr>
          <w:rFonts w:cs="Times New Roman"/>
          <w:sz w:val="28"/>
          <w:szCs w:val="28"/>
        </w:rPr>
        <w:t xml:space="preserve">. </w:t>
      </w:r>
      <w:r w:rsidRPr="00877C00">
        <w:rPr>
          <w:rFonts w:eastAsia="Times New Roman CYR" w:cs="Times New Roman"/>
          <w:color w:val="000000"/>
          <w:sz w:val="28"/>
          <w:szCs w:val="28"/>
        </w:rPr>
        <w:t>Были проанализированы</w:t>
      </w:r>
      <w:r w:rsidR="00F448B3" w:rsidRPr="00877C00">
        <w:rPr>
          <w:rFonts w:eastAsia="Times New Roman CYR" w:cs="Times New Roman"/>
          <w:color w:val="000000"/>
          <w:sz w:val="28"/>
          <w:szCs w:val="28"/>
        </w:rPr>
        <w:t xml:space="preserve"> ошибки в определении маршрутизации беременных, своевременного и эффективного лечения инфекции женских половых органов</w:t>
      </w:r>
      <w:r w:rsidRPr="00877C00">
        <w:rPr>
          <w:rFonts w:eastAsia="Times New Roman CYR" w:cs="Times New Roman"/>
          <w:color w:val="000000"/>
          <w:sz w:val="28"/>
          <w:szCs w:val="28"/>
        </w:rPr>
        <w:t xml:space="preserve">, </w:t>
      </w:r>
      <w:r w:rsidR="000019AD">
        <w:rPr>
          <w:rFonts w:eastAsia="Times New Roman CYR" w:cs="Times New Roman"/>
          <w:color w:val="000000"/>
          <w:sz w:val="28"/>
          <w:szCs w:val="28"/>
        </w:rPr>
        <w:t>снижены стимулирующие надбавки.</w:t>
      </w:r>
    </w:p>
    <w:p w:rsidR="006219E1" w:rsidRPr="00877C00" w:rsidRDefault="009D53BD" w:rsidP="00C860E5">
      <w:pPr>
        <w:autoSpaceDE w:val="0"/>
        <w:spacing w:line="240" w:lineRule="auto"/>
        <w:jc w:val="both"/>
        <w:rPr>
          <w:rStyle w:val="2"/>
          <w:rFonts w:eastAsia="Times New Roman CYR" w:cs="Times New Roman"/>
          <w:sz w:val="28"/>
          <w:szCs w:val="28"/>
        </w:rPr>
      </w:pPr>
      <w:r w:rsidRPr="00877C00">
        <w:rPr>
          <w:rStyle w:val="2"/>
          <w:rFonts w:eastAsia="Times New Roman CYR" w:cs="Times New Roman"/>
          <w:b/>
          <w:bCs/>
          <w:sz w:val="28"/>
          <w:szCs w:val="28"/>
        </w:rPr>
        <w:t xml:space="preserve">На </w:t>
      </w:r>
      <w:r w:rsidRPr="00877C00">
        <w:rPr>
          <w:rStyle w:val="2"/>
          <w:rFonts w:eastAsia="Times New Roman CYR" w:cs="Times New Roman"/>
          <w:b/>
          <w:color w:val="000000"/>
          <w:sz w:val="28"/>
          <w:szCs w:val="28"/>
        </w:rPr>
        <w:t>10 койках</w:t>
      </w:r>
      <w:r w:rsidR="000019AD">
        <w:rPr>
          <w:rStyle w:val="2"/>
          <w:rFonts w:eastAsia="Times New Roman CYR" w:cs="Times New Roman"/>
          <w:b/>
          <w:color w:val="000000"/>
          <w:sz w:val="28"/>
          <w:szCs w:val="28"/>
        </w:rPr>
        <w:t xml:space="preserve"> </w:t>
      </w:r>
      <w:r w:rsidR="006818B3" w:rsidRPr="00877C00">
        <w:rPr>
          <w:rStyle w:val="2"/>
          <w:rFonts w:eastAsia="Times New Roman CYR" w:cs="Times New Roman"/>
          <w:b/>
          <w:bCs/>
          <w:sz w:val="28"/>
          <w:szCs w:val="28"/>
        </w:rPr>
        <w:t>патологии беременных</w:t>
      </w:r>
      <w:r w:rsidR="008C5EEE">
        <w:rPr>
          <w:rStyle w:val="2"/>
          <w:rFonts w:eastAsia="Times New Roman CYR" w:cs="Times New Roman"/>
          <w:b/>
          <w:bCs/>
          <w:sz w:val="28"/>
          <w:szCs w:val="28"/>
        </w:rPr>
        <w:t xml:space="preserve"> </w:t>
      </w:r>
      <w:r w:rsidR="008D47E5">
        <w:rPr>
          <w:rStyle w:val="2"/>
          <w:rFonts w:eastAsia="Times New Roman CYR" w:cs="Times New Roman"/>
          <w:color w:val="000000"/>
          <w:sz w:val="28"/>
          <w:szCs w:val="28"/>
        </w:rPr>
        <w:t>пролечено</w:t>
      </w:r>
      <w:r w:rsidR="008C5EEE">
        <w:rPr>
          <w:rStyle w:val="2"/>
          <w:rFonts w:eastAsia="Times New Roman CYR" w:cs="Times New Roman"/>
          <w:color w:val="000000"/>
          <w:sz w:val="28"/>
          <w:szCs w:val="28"/>
        </w:rPr>
        <w:t xml:space="preserve"> </w:t>
      </w:r>
      <w:r w:rsidR="00D81A86">
        <w:rPr>
          <w:rStyle w:val="2"/>
          <w:rFonts w:eastAsia="Times New Roman CYR" w:cs="Times New Roman"/>
          <w:color w:val="000000"/>
          <w:sz w:val="28"/>
          <w:szCs w:val="28"/>
        </w:rPr>
        <w:t xml:space="preserve"> </w:t>
      </w:r>
      <w:r w:rsidR="00D57448">
        <w:rPr>
          <w:rStyle w:val="2"/>
          <w:rFonts w:eastAsia="Times New Roman CYR" w:cs="Times New Roman"/>
          <w:color w:val="000000"/>
          <w:sz w:val="28"/>
          <w:szCs w:val="28"/>
        </w:rPr>
        <w:t xml:space="preserve">258 </w:t>
      </w:r>
      <w:r w:rsidR="00161116" w:rsidRPr="00877C00">
        <w:rPr>
          <w:rStyle w:val="2"/>
          <w:rFonts w:eastAsia="Times New Roman CYR" w:cs="Times New Roman"/>
          <w:color w:val="000000"/>
          <w:sz w:val="28"/>
          <w:szCs w:val="28"/>
        </w:rPr>
        <w:t>беременных (</w:t>
      </w:r>
      <w:r w:rsidR="008C5EEE">
        <w:rPr>
          <w:rStyle w:val="2"/>
          <w:rFonts w:eastAsia="Times New Roman CYR" w:cs="Times New Roman"/>
          <w:color w:val="000000"/>
          <w:sz w:val="28"/>
          <w:szCs w:val="28"/>
        </w:rPr>
        <w:t>в</w:t>
      </w:r>
      <w:r w:rsidR="006818B3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</w:t>
      </w:r>
      <w:r w:rsidR="00D81A86">
        <w:rPr>
          <w:rStyle w:val="2"/>
          <w:rFonts w:eastAsia="Times New Roman CYR" w:cs="Times New Roman"/>
          <w:color w:val="000000"/>
          <w:sz w:val="28"/>
          <w:szCs w:val="28"/>
        </w:rPr>
        <w:t>20</w:t>
      </w:r>
      <w:r w:rsidR="00D57448">
        <w:rPr>
          <w:rStyle w:val="2"/>
          <w:rFonts w:eastAsia="Times New Roman CYR" w:cs="Times New Roman"/>
          <w:color w:val="000000"/>
          <w:sz w:val="28"/>
          <w:szCs w:val="28"/>
        </w:rPr>
        <w:t>21</w:t>
      </w:r>
      <w:r w:rsidR="00161116" w:rsidRPr="00877C00">
        <w:rPr>
          <w:rStyle w:val="2"/>
          <w:rFonts w:eastAsia="Times New Roman CYR" w:cs="Times New Roman"/>
          <w:color w:val="000000"/>
          <w:sz w:val="28"/>
          <w:szCs w:val="28"/>
        </w:rPr>
        <w:t xml:space="preserve"> году</w:t>
      </w:r>
      <w:r w:rsidR="00D81A86">
        <w:rPr>
          <w:rStyle w:val="2"/>
          <w:rFonts w:eastAsia="Times New Roman CYR" w:cs="Times New Roman"/>
          <w:color w:val="000000"/>
          <w:sz w:val="28"/>
          <w:szCs w:val="28"/>
        </w:rPr>
        <w:t xml:space="preserve"> - </w:t>
      </w:r>
      <w:r w:rsidR="00D57448">
        <w:rPr>
          <w:rStyle w:val="2"/>
          <w:rFonts w:eastAsia="Times New Roman CYR" w:cs="Times New Roman"/>
          <w:color w:val="000000"/>
          <w:sz w:val="28"/>
          <w:szCs w:val="28"/>
        </w:rPr>
        <w:t>277</w:t>
      </w:r>
      <w:r w:rsidR="00161116" w:rsidRPr="00877C00">
        <w:rPr>
          <w:rStyle w:val="2"/>
          <w:rFonts w:eastAsia="Times New Roman CYR" w:cs="Times New Roman"/>
          <w:color w:val="000000"/>
          <w:sz w:val="28"/>
          <w:szCs w:val="28"/>
        </w:rPr>
        <w:t>) женщин</w:t>
      </w:r>
      <w:r w:rsidR="00BC4F9E">
        <w:rPr>
          <w:rStyle w:val="2"/>
          <w:rFonts w:eastAsia="Times New Roman CYR" w:cs="Times New Roman"/>
          <w:color w:val="000000"/>
          <w:sz w:val="28"/>
          <w:szCs w:val="28"/>
        </w:rPr>
        <w:t xml:space="preserve">. 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Занятость койки составила</w:t>
      </w:r>
      <w:r w:rsidR="008C5EEE">
        <w:rPr>
          <w:rStyle w:val="2"/>
          <w:rFonts w:eastAsia="Times New Roman CYR" w:cs="Times New Roman"/>
          <w:sz w:val="28"/>
          <w:szCs w:val="28"/>
        </w:rPr>
        <w:t xml:space="preserve"> </w:t>
      </w:r>
      <w:r w:rsidR="00D57448">
        <w:rPr>
          <w:rStyle w:val="2"/>
          <w:rFonts w:eastAsia="Times New Roman CYR" w:cs="Times New Roman"/>
          <w:sz w:val="28"/>
          <w:szCs w:val="28"/>
        </w:rPr>
        <w:t xml:space="preserve">242,7 </w:t>
      </w:r>
      <w:r w:rsidR="00D81A86" w:rsidRPr="00877C00">
        <w:rPr>
          <w:rStyle w:val="2"/>
          <w:rFonts w:eastAsia="Times New Roman CYR" w:cs="Times New Roman"/>
          <w:sz w:val="28"/>
          <w:szCs w:val="28"/>
        </w:rPr>
        <w:t xml:space="preserve">дня против </w:t>
      </w:r>
      <w:r w:rsidR="00D57448">
        <w:rPr>
          <w:rStyle w:val="2"/>
          <w:rFonts w:eastAsia="Times New Roman CYR" w:cs="Times New Roman"/>
          <w:sz w:val="28"/>
          <w:szCs w:val="28"/>
        </w:rPr>
        <w:t>249,4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, сред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ние сроки лечения составили </w:t>
      </w:r>
      <w:r w:rsidR="00D57448">
        <w:rPr>
          <w:rStyle w:val="2"/>
          <w:rFonts w:eastAsia="Times New Roman CYR" w:cs="Times New Roman"/>
          <w:sz w:val="28"/>
          <w:szCs w:val="28"/>
        </w:rPr>
        <w:t>5,1дня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 (</w:t>
      </w:r>
      <w:r w:rsidR="00D57448">
        <w:rPr>
          <w:rStyle w:val="2"/>
          <w:rFonts w:eastAsia="Times New Roman CYR" w:cs="Times New Roman"/>
          <w:sz w:val="28"/>
          <w:szCs w:val="28"/>
        </w:rPr>
        <w:t>4,9</w:t>
      </w:r>
      <w:r w:rsidR="00D57448" w:rsidRPr="00877C00">
        <w:rPr>
          <w:rStyle w:val="2"/>
          <w:rFonts w:eastAsia="Times New Roman CYR" w:cs="Times New Roman"/>
          <w:sz w:val="28"/>
          <w:szCs w:val="28"/>
        </w:rPr>
        <w:t xml:space="preserve"> </w:t>
      </w:r>
      <w:r w:rsidR="006818B3" w:rsidRPr="00877C00">
        <w:rPr>
          <w:rStyle w:val="2"/>
          <w:rFonts w:eastAsia="Times New Roman CYR" w:cs="Times New Roman"/>
          <w:sz w:val="28"/>
          <w:szCs w:val="28"/>
        </w:rPr>
        <w:t>дня</w:t>
      </w:r>
      <w:r w:rsidR="005301A9">
        <w:rPr>
          <w:rStyle w:val="2"/>
          <w:rFonts w:eastAsia="Times New Roman CYR" w:cs="Times New Roman"/>
          <w:sz w:val="28"/>
          <w:szCs w:val="28"/>
        </w:rPr>
        <w:t xml:space="preserve"> в 20</w:t>
      </w:r>
      <w:r w:rsidR="00D57448">
        <w:rPr>
          <w:rStyle w:val="2"/>
          <w:rFonts w:eastAsia="Times New Roman CYR" w:cs="Times New Roman"/>
          <w:sz w:val="28"/>
          <w:szCs w:val="28"/>
        </w:rPr>
        <w:t>21</w:t>
      </w:r>
      <w:r w:rsidR="00161116" w:rsidRPr="00877C00">
        <w:rPr>
          <w:rStyle w:val="2"/>
          <w:rFonts w:eastAsia="Times New Roman CYR" w:cs="Times New Roman"/>
          <w:sz w:val="28"/>
          <w:szCs w:val="28"/>
        </w:rPr>
        <w:t xml:space="preserve"> году)</w:t>
      </w:r>
      <w:r w:rsidRPr="00877C00">
        <w:rPr>
          <w:rStyle w:val="2"/>
          <w:rFonts w:eastAsia="Times New Roman CYR" w:cs="Times New Roman"/>
          <w:sz w:val="28"/>
          <w:szCs w:val="28"/>
        </w:rPr>
        <w:t xml:space="preserve">. </w:t>
      </w:r>
    </w:p>
    <w:p w:rsidR="00995127" w:rsidRDefault="007D4E16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B3E0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Гинекологическое отделение</w:t>
      </w:r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. Всего за 2022 г. пролечено 1447 больных, что на 78 больше чем в 2021 г (1369 больных). Рост составил 5,6 %.</w:t>
      </w:r>
    </w:p>
    <w:p w:rsidR="001F3E71" w:rsidRPr="0035721D" w:rsidRDefault="00903B18" w:rsidP="009C21EC">
      <w:pPr>
        <w:spacing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  <w:r w:rsidRPr="00877C00">
        <w:rPr>
          <w:rFonts w:cs="Times New Roman"/>
          <w:iCs/>
          <w:sz w:val="28"/>
          <w:szCs w:val="28"/>
        </w:rPr>
        <w:t>Занятость койки составила</w:t>
      </w:r>
      <w:r w:rsidR="001F2A33">
        <w:rPr>
          <w:rFonts w:cs="Times New Roman"/>
          <w:iCs/>
          <w:sz w:val="28"/>
          <w:szCs w:val="28"/>
        </w:rPr>
        <w:t xml:space="preserve"> </w:t>
      </w:r>
      <w:r w:rsidR="00995127">
        <w:rPr>
          <w:rFonts w:cs="Times New Roman"/>
          <w:iCs/>
          <w:sz w:val="28"/>
          <w:szCs w:val="28"/>
        </w:rPr>
        <w:t xml:space="preserve">277,1 </w:t>
      </w:r>
      <w:r w:rsidR="005301A9">
        <w:rPr>
          <w:rFonts w:cs="Times New Roman"/>
          <w:iCs/>
          <w:sz w:val="28"/>
          <w:szCs w:val="28"/>
        </w:rPr>
        <w:t xml:space="preserve">дня против </w:t>
      </w:r>
      <w:r w:rsidR="00995127">
        <w:rPr>
          <w:rFonts w:cs="Times New Roman"/>
          <w:iCs/>
          <w:sz w:val="28"/>
          <w:szCs w:val="28"/>
        </w:rPr>
        <w:t xml:space="preserve">271,3 </w:t>
      </w:r>
      <w:r w:rsidR="008D47E5">
        <w:rPr>
          <w:rFonts w:cs="Times New Roman"/>
          <w:iCs/>
          <w:sz w:val="28"/>
          <w:szCs w:val="28"/>
        </w:rPr>
        <w:t xml:space="preserve">дня </w:t>
      </w:r>
      <w:r w:rsidR="00995127">
        <w:rPr>
          <w:rFonts w:cs="Times New Roman"/>
          <w:iCs/>
          <w:sz w:val="28"/>
          <w:szCs w:val="28"/>
        </w:rPr>
        <w:t>в 2021</w:t>
      </w:r>
      <w:r w:rsidR="008D47E5">
        <w:rPr>
          <w:rFonts w:cs="Times New Roman"/>
          <w:iCs/>
          <w:sz w:val="28"/>
          <w:szCs w:val="28"/>
        </w:rPr>
        <w:t xml:space="preserve"> году</w:t>
      </w:r>
      <w:r w:rsidRPr="00877C00">
        <w:rPr>
          <w:rFonts w:cs="Times New Roman"/>
          <w:iCs/>
          <w:sz w:val="28"/>
          <w:szCs w:val="28"/>
        </w:rPr>
        <w:t xml:space="preserve">, оборот койки </w:t>
      </w:r>
      <w:r w:rsidR="008D47E5">
        <w:rPr>
          <w:rFonts w:cs="Times New Roman"/>
          <w:iCs/>
          <w:sz w:val="28"/>
          <w:szCs w:val="28"/>
        </w:rPr>
        <w:t xml:space="preserve"> </w:t>
      </w:r>
      <w:r w:rsidR="00995127">
        <w:rPr>
          <w:rFonts w:cs="Times New Roman"/>
          <w:iCs/>
          <w:sz w:val="28"/>
          <w:szCs w:val="28"/>
        </w:rPr>
        <w:t>увеличился</w:t>
      </w:r>
      <w:r w:rsidR="008D47E5">
        <w:rPr>
          <w:rFonts w:cs="Times New Roman"/>
          <w:iCs/>
          <w:sz w:val="28"/>
          <w:szCs w:val="28"/>
        </w:rPr>
        <w:t xml:space="preserve"> с </w:t>
      </w:r>
      <w:r w:rsidR="00995127">
        <w:rPr>
          <w:rFonts w:cs="Times New Roman"/>
          <w:iCs/>
          <w:sz w:val="28"/>
          <w:szCs w:val="28"/>
        </w:rPr>
        <w:t>45</w:t>
      </w:r>
      <w:r w:rsidR="005301A9">
        <w:rPr>
          <w:rFonts w:cs="Times New Roman"/>
          <w:iCs/>
          <w:sz w:val="28"/>
          <w:szCs w:val="28"/>
        </w:rPr>
        <w:t>,8%</w:t>
      </w:r>
      <w:r w:rsidR="001E6B0E">
        <w:rPr>
          <w:rFonts w:cs="Times New Roman"/>
          <w:iCs/>
          <w:sz w:val="28"/>
          <w:szCs w:val="28"/>
        </w:rPr>
        <w:t xml:space="preserve"> до</w:t>
      </w:r>
      <w:r w:rsidR="00455BA3">
        <w:rPr>
          <w:rFonts w:cs="Times New Roman"/>
          <w:iCs/>
          <w:sz w:val="28"/>
          <w:szCs w:val="28"/>
        </w:rPr>
        <w:t xml:space="preserve"> </w:t>
      </w:r>
      <w:r w:rsidR="00995127">
        <w:rPr>
          <w:rFonts w:cs="Times New Roman"/>
          <w:iCs/>
          <w:sz w:val="28"/>
          <w:szCs w:val="28"/>
        </w:rPr>
        <w:t>4</w:t>
      </w:r>
      <w:r w:rsidR="001E6B0E">
        <w:rPr>
          <w:rFonts w:cs="Times New Roman"/>
          <w:iCs/>
          <w:sz w:val="28"/>
          <w:szCs w:val="28"/>
        </w:rPr>
        <w:t>8</w:t>
      </w:r>
      <w:r w:rsidR="0035721D">
        <w:rPr>
          <w:rFonts w:cs="Times New Roman"/>
          <w:iCs/>
          <w:sz w:val="28"/>
          <w:szCs w:val="28"/>
        </w:rPr>
        <w:t xml:space="preserve">, средний </w:t>
      </w:r>
      <w:proofErr w:type="gramStart"/>
      <w:r w:rsidR="0035721D">
        <w:rPr>
          <w:rFonts w:cs="Times New Roman"/>
          <w:iCs/>
          <w:sz w:val="28"/>
          <w:szCs w:val="28"/>
        </w:rPr>
        <w:t>к</w:t>
      </w:r>
      <w:proofErr w:type="gramEnd"/>
      <w:r w:rsidR="0035721D">
        <w:rPr>
          <w:rFonts w:cs="Times New Roman"/>
          <w:iCs/>
          <w:sz w:val="28"/>
          <w:szCs w:val="28"/>
        </w:rPr>
        <w:t>/</w:t>
      </w:r>
      <w:proofErr w:type="gramStart"/>
      <w:r w:rsidRPr="00877C00">
        <w:rPr>
          <w:rFonts w:cs="Times New Roman"/>
          <w:iCs/>
          <w:sz w:val="28"/>
          <w:szCs w:val="28"/>
        </w:rPr>
        <w:t>день</w:t>
      </w:r>
      <w:proofErr w:type="gramEnd"/>
      <w:r w:rsidRPr="00877C00">
        <w:rPr>
          <w:rFonts w:cs="Times New Roman"/>
          <w:iCs/>
          <w:sz w:val="28"/>
          <w:szCs w:val="28"/>
        </w:rPr>
        <w:t xml:space="preserve"> </w:t>
      </w:r>
      <w:r w:rsidR="00995127">
        <w:rPr>
          <w:rFonts w:cs="Times New Roman"/>
          <w:iCs/>
          <w:sz w:val="28"/>
          <w:szCs w:val="28"/>
        </w:rPr>
        <w:t>5,8 против</w:t>
      </w:r>
      <w:r w:rsidR="001F2A33">
        <w:rPr>
          <w:rFonts w:cs="Times New Roman"/>
          <w:iCs/>
          <w:sz w:val="28"/>
          <w:szCs w:val="28"/>
        </w:rPr>
        <w:t xml:space="preserve"> </w:t>
      </w:r>
      <w:r w:rsidRPr="00877C00">
        <w:rPr>
          <w:rFonts w:cs="Times New Roman"/>
          <w:iCs/>
          <w:sz w:val="28"/>
          <w:szCs w:val="28"/>
        </w:rPr>
        <w:t xml:space="preserve"> </w:t>
      </w:r>
      <w:r w:rsidR="008D47E5">
        <w:rPr>
          <w:rFonts w:cs="Times New Roman"/>
          <w:iCs/>
          <w:sz w:val="28"/>
          <w:szCs w:val="28"/>
        </w:rPr>
        <w:t>5,9 дня</w:t>
      </w:r>
      <w:r w:rsidR="00995127">
        <w:rPr>
          <w:rFonts w:cs="Times New Roman"/>
          <w:iCs/>
          <w:sz w:val="28"/>
          <w:szCs w:val="28"/>
        </w:rPr>
        <w:t xml:space="preserve"> в прошлом году</w:t>
      </w:r>
      <w:r w:rsidR="008D47E5">
        <w:rPr>
          <w:rFonts w:cs="Times New Roman"/>
          <w:iCs/>
          <w:sz w:val="28"/>
          <w:szCs w:val="28"/>
        </w:rPr>
        <w:t>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 2022 году в отделении проведено 759 операций, количество операций по сравнению с 2021 г возросло на 9,2 %.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Процент  экстренных операций снизился с 420 (60,4%) в 2021 г до   440 (58%) в 2022 г. Процент  плановых операций вырос с 275 (39,6%) в 2021 г до 319 (42%) в 2022 году.</w:t>
      </w:r>
      <w:proofErr w:type="gramEnd"/>
    </w:p>
    <w:p w:rsidR="00995127" w:rsidRP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полостных операций возросло с  157 (22,8%) в 2021 году до 167 (22,0%) в 2020 году.</w:t>
      </w:r>
    </w:p>
    <w:p w:rsidR="00995127" w:rsidRDefault="007D4E16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E16">
        <w:rPr>
          <w:rFonts w:eastAsia="Times New Roman" w:cs="Times New Roman"/>
          <w:bCs/>
          <w:kern w:val="0"/>
          <w:sz w:val="28"/>
          <w:szCs w:val="28"/>
          <w:u w:val="single"/>
          <w:lang w:eastAsia="ru-RU" w:bidi="ar-SA"/>
        </w:rPr>
        <w:t>Оперативная гинекология.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 xml:space="preserve"> </w:t>
      </w:r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Хирургическая активность без  мед</w:t>
      </w:r>
      <w:proofErr w:type="gramStart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proofErr w:type="gramEnd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бортов сохранилась на прежнем уровне - 695 (78,6%) в 2021 году и  760 (78,5%) в 2022 году. Хирургическая активность с мед</w:t>
      </w:r>
      <w:proofErr w:type="gramStart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proofErr w:type="gramEnd"/>
      <w:r w:rsidR="00995127">
        <w:rPr>
          <w:rFonts w:eastAsia="Times New Roman" w:cs="Times New Roman"/>
          <w:kern w:val="0"/>
          <w:sz w:val="28"/>
          <w:szCs w:val="28"/>
          <w:lang w:eastAsia="ru-RU" w:bidi="ar-SA"/>
        </w:rPr>
        <w:t>бортами снизилась  с 954(83,5%) в 2021 году до 1155 (79,8%) в 2022 году.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9512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Лапароскопические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операции проводятся в плановом и экстренном порядке. Количество эндоскопических операций уменьшилось с 57 (8,2%) в 2021 году до 42 (5,5%) в 2022 году. Осложнений после проведённых операций не было.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Было проведено 5 (0,7 %) влагалищных операций у пациенток с опущением стенок влагалища. Средняя  длительность предоперационного </w:t>
      </w:r>
      <w:proofErr w:type="spellStart"/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койко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дня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 плановых вмешательствах сохранилась на прежнем уровне - 1,0 койко-день. Средняя длительность послеоперационного </w:t>
      </w:r>
      <w:proofErr w:type="spellStart"/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койко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дня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без изменений.              Увеличилось количество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проведённых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гистероскопий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48 в 2021 году до 58 в 2022 году.  Проведено 11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гистерорезектоскопий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Осложнений при проведении данных операций не было. 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малых гинекологических операций выросло </w:t>
      </w:r>
      <w:r w:rsidR="000D1F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14% или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476(68,5%) в 2021 году до 546(71,9%) в 2022 году. 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Общее количество пациенток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абортивном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исходом выросло на 18% с 259 в 2021 году  до 308 в 2022 году.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самопроизвольных выкидышей уменьшилось на % с 7 (2,7%) в 2021 году до 6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(1,9%) в 2022 году. 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пациенток с замершей беременностью выросло  с 94 (36,3%) в 2021 г  до 99 (32,1%) в 2022 году.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артифициальных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абортов выросло с 57 (22 %) в 2021 году до 90 (29,2%) в 2022 году</w:t>
      </w:r>
      <w:r w:rsidR="000D1F1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осложнений после абортов выросло с 5 (1,9%) в 2021 году до 15 (4,5%) в 2022 году.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Значительая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часть малых гинекологических операций и мед абортов проводятся в дневном стационаре. В круглосуточном стационаре такие операции проводятся больным с высокой группой риска (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экстрагенитальные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заболевания,</w:t>
      </w:r>
      <w:r w:rsidR="000D1F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отягощенный анамнез в плане риска развития кровотечения).</w:t>
      </w:r>
    </w:p>
    <w:p w:rsidR="00995127" w:rsidRDefault="00995127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ГВЗ при проведении мед абортов и провед</w:t>
      </w:r>
      <w:r w:rsidR="000D1F1C">
        <w:rPr>
          <w:rFonts w:eastAsia="Times New Roman" w:cs="Times New Roman"/>
          <w:kern w:val="0"/>
          <w:sz w:val="28"/>
          <w:szCs w:val="28"/>
          <w:lang w:eastAsia="ru-RU" w:bidi="ar-SA"/>
        </w:rPr>
        <w:t>ении полостных операций не было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счет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интраоперационного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введения антибиотиков широкого спектра действия, применения одноразового белья, операционных комплектов.  </w:t>
      </w:r>
    </w:p>
    <w:p w:rsidR="000D1F1C" w:rsidRP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0D1F1C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Консервативная гинекология</w:t>
      </w: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.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</w:t>
      </w:r>
      <w:r w:rsidR="00656E84">
        <w:rPr>
          <w:rFonts w:eastAsia="Times New Roman" w:cs="Times New Roman"/>
          <w:kern w:val="0"/>
          <w:sz w:val="28"/>
          <w:szCs w:val="28"/>
          <w:lang w:eastAsia="ru-RU" w:bidi="ar-SA"/>
        </w:rPr>
        <w:t>2022 год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пролечено  184 беременных,</w:t>
      </w:r>
    </w:p>
    <w:p w:rsid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 2021 год - 206 беременных. Основная часть беременных до 12 недель лечатся в условиях дневного стационара.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Средняя продолжительность лечения </w:t>
      </w:r>
      <w:r w:rsidR="00656E8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2022 году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уменьшилась с  5,9 </w:t>
      </w:r>
      <w:proofErr w:type="spellStart"/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койко</w:t>
      </w:r>
      <w:proofErr w:type="spellEnd"/>
      <w:r w:rsidR="00656E84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дня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 5,8. </w:t>
      </w:r>
    </w:p>
    <w:p w:rsid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 гинекологическом отделении в 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>2022 году пролечено 22 пациентки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послеродовом периоде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>против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16   пациенток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 2021 году,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них 12 послеродовых больных 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лактостазом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4 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субинволюцией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матки, 4 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гематометрой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2 с поздним послеродовым кровотечением.</w:t>
      </w:r>
      <w:proofErr w:type="gramEnd"/>
      <w:r w:rsidR="009C21EC" w:rsidRP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Пациенток  с </w:t>
      </w:r>
      <w:proofErr w:type="gramStart"/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>послеродовыми</w:t>
      </w:r>
      <w:proofErr w:type="gramEnd"/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ГВЗ не было.</w:t>
      </w:r>
    </w:p>
    <w:p w:rsid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Структура больных по нозологиям пролеченных в гинекологическом отделении изменилась следующим образом:</w:t>
      </w:r>
      <w:r w:rsidRPr="000D1F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незначительное снижение</w:t>
      </w:r>
    </w:p>
    <w:p w:rsidR="000D1F1C" w:rsidRP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доброкачественных образований   с  147 (10,6%) до 137(9,4%) в 2022 году, увеличение  больных с патологией эндометрия с 115(8,4%) до 157(10,9%) и рост 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403 (29,4%)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439(30,3%) в 2022 году пациенток с нарушением менструального цикла. </w:t>
      </w:r>
    </w:p>
    <w:p w:rsid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Вызовов санитарной авиации в 2021 году в гинекологическое отделение не было. За 12 месяцев 2021 года переведено 7 пациенток в областные лечебные учреждения, согласно маршрутизации в связи с необходимостью ведения больных совместно со смежными специалистами в многопрофильных лечебных учреждениях.</w:t>
      </w:r>
    </w:p>
    <w:p w:rsidR="000D1F1C" w:rsidRDefault="000D1F1C" w:rsidP="009C21EC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гемоконтактными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инфекциями в 2021 году в отделении пролечено  54 больных, из них 15 ВИЧ инфицированных, больных с гепатитом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 - 23 человек, 16 с положительной реакцией RW. Аварийных ситуаций при оказании медицинской помощи не было.</w:t>
      </w:r>
    </w:p>
    <w:p w:rsidR="00701D75" w:rsidRDefault="000D1F1C" w:rsidP="00701D7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Отделение работает стабильно, но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занятость 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койки</w:t>
      </w:r>
      <w:r w:rsidR="00701D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достигает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плановых значений из-за нерегулярной плановой госпитализации.</w:t>
      </w:r>
      <w:r w:rsidR="009C21E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Необходимо работать над улучшением  преемственности между отделением и женской консультацией.</w:t>
      </w:r>
    </w:p>
    <w:p w:rsidR="00701D75" w:rsidRDefault="002F0FB8" w:rsidP="00701D7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 w:rsidRPr="002F0FB8">
        <w:rPr>
          <w:b/>
          <w:sz w:val="28"/>
          <w:szCs w:val="28"/>
        </w:rPr>
        <w:t>Больничная летальность</w:t>
      </w:r>
      <w:r w:rsidRPr="0024157E">
        <w:rPr>
          <w:rFonts w:cs="Times New Roman"/>
          <w:b/>
          <w:sz w:val="28"/>
          <w:szCs w:val="28"/>
        </w:rPr>
        <w:t>.</w:t>
      </w:r>
      <w:r w:rsidR="00455BA3" w:rsidRPr="0024157E">
        <w:rPr>
          <w:rFonts w:cs="Times New Roman"/>
          <w:sz w:val="28"/>
          <w:szCs w:val="28"/>
        </w:rPr>
        <w:t xml:space="preserve"> </w:t>
      </w:r>
      <w:r w:rsidR="0024157E" w:rsidRPr="0024157E">
        <w:rPr>
          <w:rFonts w:cs="Times New Roman"/>
          <w:sz w:val="28"/>
          <w:szCs w:val="28"/>
        </w:rPr>
        <w:t>В 2022 году показатель общей летальности составил 0,04%</w:t>
      </w:r>
      <w:r w:rsidR="0024157E" w:rsidRPr="0024157E">
        <w:rPr>
          <w:rFonts w:cs="Times New Roman"/>
          <w:color w:val="FF0000"/>
          <w:sz w:val="28"/>
          <w:szCs w:val="28"/>
        </w:rPr>
        <w:t xml:space="preserve"> </w:t>
      </w:r>
      <w:r w:rsidR="0024157E" w:rsidRPr="0024157E">
        <w:rPr>
          <w:rFonts w:cs="Times New Roman"/>
          <w:sz w:val="28"/>
          <w:szCs w:val="28"/>
        </w:rPr>
        <w:t>против 0,09% в 2021 году. Показатель детской летальност</w:t>
      </w:r>
      <w:r w:rsidR="0024157E">
        <w:rPr>
          <w:rFonts w:cs="Times New Roman"/>
          <w:sz w:val="28"/>
          <w:szCs w:val="28"/>
        </w:rPr>
        <w:t>и по стационару составил 3  - 0,06% , в</w:t>
      </w:r>
      <w:r w:rsidR="0024157E" w:rsidRPr="0024157E">
        <w:rPr>
          <w:rFonts w:cs="Times New Roman"/>
          <w:sz w:val="28"/>
          <w:szCs w:val="28"/>
        </w:rPr>
        <w:t xml:space="preserve"> 2021 году </w:t>
      </w:r>
      <w:r w:rsidR="0024157E">
        <w:rPr>
          <w:rFonts w:cs="Times New Roman"/>
          <w:sz w:val="28"/>
          <w:szCs w:val="28"/>
        </w:rPr>
        <w:t>- 0,13% (</w:t>
      </w:r>
      <w:r w:rsidR="0024157E" w:rsidRPr="0024157E">
        <w:rPr>
          <w:rFonts w:cs="Times New Roman"/>
          <w:sz w:val="28"/>
          <w:szCs w:val="28"/>
        </w:rPr>
        <w:t>умерло 6 детей)</w:t>
      </w:r>
      <w:r w:rsidR="0024157E">
        <w:rPr>
          <w:rFonts w:cs="Times New Roman"/>
          <w:sz w:val="28"/>
          <w:szCs w:val="28"/>
        </w:rPr>
        <w:t xml:space="preserve">. </w:t>
      </w:r>
    </w:p>
    <w:p w:rsidR="0024157E" w:rsidRPr="00701D75" w:rsidRDefault="0024157E" w:rsidP="00701D7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4157E">
        <w:rPr>
          <w:rFonts w:cs="Times New Roman"/>
          <w:sz w:val="28"/>
          <w:szCs w:val="28"/>
        </w:rPr>
        <w:t>В 2022 году в стационаре ум</w:t>
      </w:r>
      <w:r w:rsidR="002904C0">
        <w:rPr>
          <w:rFonts w:cs="Times New Roman"/>
          <w:sz w:val="28"/>
          <w:szCs w:val="28"/>
        </w:rPr>
        <w:t>ерло три ребенка, из них один новорожденный, умер в ОРИТ в возрасте 3</w:t>
      </w:r>
      <w:r w:rsidRPr="0024157E">
        <w:rPr>
          <w:rFonts w:cs="Times New Roman"/>
          <w:sz w:val="28"/>
          <w:szCs w:val="28"/>
        </w:rPr>
        <w:t xml:space="preserve"> </w:t>
      </w:r>
      <w:r w:rsidR="002904C0">
        <w:rPr>
          <w:rFonts w:cs="Times New Roman"/>
          <w:sz w:val="28"/>
          <w:szCs w:val="28"/>
        </w:rPr>
        <w:t>суток жизни</w:t>
      </w:r>
      <w:r w:rsidRPr="0024157E">
        <w:rPr>
          <w:rFonts w:cs="Times New Roman"/>
          <w:sz w:val="28"/>
          <w:szCs w:val="28"/>
        </w:rPr>
        <w:t>, в результате остро возникшей остановки сердца</w:t>
      </w:r>
      <w:r w:rsidR="002904C0">
        <w:rPr>
          <w:rFonts w:cs="Times New Roman"/>
          <w:sz w:val="28"/>
          <w:szCs w:val="28"/>
        </w:rPr>
        <w:t xml:space="preserve">. </w:t>
      </w:r>
      <w:r w:rsidRPr="0024157E">
        <w:rPr>
          <w:rFonts w:cs="Times New Roman"/>
          <w:sz w:val="28"/>
          <w:szCs w:val="28"/>
        </w:rPr>
        <w:t xml:space="preserve"> </w:t>
      </w:r>
      <w:r w:rsidR="002904C0">
        <w:rPr>
          <w:rFonts w:cs="Times New Roman"/>
          <w:sz w:val="28"/>
          <w:szCs w:val="28"/>
        </w:rPr>
        <w:t xml:space="preserve">Острая тотальная ишемия тканей,  синдром </w:t>
      </w:r>
      <w:r w:rsidRPr="0024157E">
        <w:rPr>
          <w:rFonts w:cs="Times New Roman"/>
          <w:sz w:val="28"/>
          <w:szCs w:val="28"/>
        </w:rPr>
        <w:t>восстановления кровотока</w:t>
      </w:r>
      <w:r w:rsidR="002904C0">
        <w:rPr>
          <w:rFonts w:cs="Times New Roman"/>
          <w:sz w:val="28"/>
          <w:szCs w:val="28"/>
        </w:rPr>
        <w:t xml:space="preserve"> обусловил </w:t>
      </w:r>
      <w:r w:rsidRPr="0024157E">
        <w:rPr>
          <w:rFonts w:cs="Times New Roman"/>
          <w:sz w:val="28"/>
          <w:szCs w:val="28"/>
        </w:rPr>
        <w:t xml:space="preserve"> </w:t>
      </w:r>
      <w:r w:rsidR="002904C0">
        <w:rPr>
          <w:rFonts w:cs="Times New Roman"/>
          <w:sz w:val="28"/>
          <w:szCs w:val="28"/>
        </w:rPr>
        <w:t xml:space="preserve">развитие прогрессирующей </w:t>
      </w:r>
      <w:proofErr w:type="spellStart"/>
      <w:r w:rsidR="002904C0">
        <w:rPr>
          <w:rFonts w:cs="Times New Roman"/>
          <w:sz w:val="28"/>
          <w:szCs w:val="28"/>
        </w:rPr>
        <w:t>полиорганной</w:t>
      </w:r>
      <w:proofErr w:type="spellEnd"/>
      <w:r w:rsidR="002904C0">
        <w:rPr>
          <w:rFonts w:cs="Times New Roman"/>
          <w:sz w:val="28"/>
          <w:szCs w:val="28"/>
        </w:rPr>
        <w:t xml:space="preserve"> недостаточности</w:t>
      </w:r>
      <w:r w:rsidR="00701D75">
        <w:rPr>
          <w:rFonts w:cs="Times New Roman"/>
          <w:sz w:val="28"/>
          <w:szCs w:val="28"/>
        </w:rPr>
        <w:t>,</w:t>
      </w:r>
      <w:r w:rsidR="002904C0">
        <w:rPr>
          <w:rFonts w:cs="Times New Roman"/>
          <w:sz w:val="28"/>
          <w:szCs w:val="28"/>
        </w:rPr>
        <w:t xml:space="preserve"> </w:t>
      </w:r>
      <w:r w:rsidRPr="0024157E">
        <w:rPr>
          <w:rFonts w:cs="Times New Roman"/>
          <w:sz w:val="28"/>
          <w:szCs w:val="28"/>
        </w:rPr>
        <w:t xml:space="preserve">что и повлекло за собой неблагоприятный исход - смерть ребенка. </w:t>
      </w:r>
      <w:r w:rsidR="002904C0">
        <w:rPr>
          <w:rFonts w:cs="Times New Roman"/>
          <w:sz w:val="28"/>
          <w:szCs w:val="28"/>
        </w:rPr>
        <w:t xml:space="preserve">Второй ребенок умер в возрасте </w:t>
      </w:r>
      <w:r w:rsidRPr="0024157E">
        <w:rPr>
          <w:rFonts w:cs="Times New Roman"/>
          <w:sz w:val="28"/>
          <w:szCs w:val="28"/>
        </w:rPr>
        <w:t>4 месяцев 1 недели жизни. Родился в тяжелой асфиксии и</w:t>
      </w:r>
      <w:r w:rsidR="002904C0">
        <w:rPr>
          <w:rFonts w:cs="Times New Roman"/>
          <w:sz w:val="28"/>
          <w:szCs w:val="28"/>
        </w:rPr>
        <w:t>,</w:t>
      </w:r>
      <w:r w:rsidRPr="0024157E">
        <w:rPr>
          <w:rFonts w:cs="Times New Roman"/>
          <w:sz w:val="28"/>
          <w:szCs w:val="28"/>
        </w:rPr>
        <w:t xml:space="preserve"> как следствие</w:t>
      </w:r>
      <w:r w:rsidR="002904C0">
        <w:rPr>
          <w:rFonts w:cs="Times New Roman"/>
          <w:sz w:val="28"/>
          <w:szCs w:val="28"/>
        </w:rPr>
        <w:t>,</w:t>
      </w:r>
      <w:r w:rsidRPr="0024157E">
        <w:rPr>
          <w:rFonts w:cs="Times New Roman"/>
          <w:sz w:val="28"/>
          <w:szCs w:val="28"/>
        </w:rPr>
        <w:t xml:space="preserve"> </w:t>
      </w:r>
      <w:proofErr w:type="spellStart"/>
      <w:r w:rsidR="002904C0">
        <w:rPr>
          <w:rFonts w:cs="Times New Roman"/>
          <w:sz w:val="28"/>
          <w:szCs w:val="28"/>
        </w:rPr>
        <w:t>гипоксическо</w:t>
      </w:r>
      <w:proofErr w:type="spellEnd"/>
      <w:r w:rsidR="002904C0">
        <w:rPr>
          <w:rFonts w:cs="Times New Roman"/>
          <w:sz w:val="28"/>
          <w:szCs w:val="28"/>
        </w:rPr>
        <w:t xml:space="preserve"> -</w:t>
      </w:r>
      <w:r w:rsidR="00701D75">
        <w:rPr>
          <w:rFonts w:cs="Times New Roman"/>
          <w:sz w:val="28"/>
          <w:szCs w:val="28"/>
        </w:rPr>
        <w:t xml:space="preserve"> </w:t>
      </w:r>
      <w:r w:rsidR="002904C0">
        <w:rPr>
          <w:rFonts w:cs="Times New Roman"/>
          <w:sz w:val="28"/>
          <w:szCs w:val="28"/>
        </w:rPr>
        <w:t>ишемическое поражение</w:t>
      </w:r>
      <w:r w:rsidRPr="0024157E">
        <w:rPr>
          <w:rFonts w:cs="Times New Roman"/>
          <w:sz w:val="28"/>
          <w:szCs w:val="28"/>
        </w:rPr>
        <w:t xml:space="preserve"> ЦНС тяжелой степени с развитием необратимых неврологических нарушений </w:t>
      </w:r>
      <w:proofErr w:type="gramStart"/>
      <w:r w:rsidRPr="0024157E">
        <w:rPr>
          <w:rFonts w:cs="Times New Roman"/>
          <w:sz w:val="28"/>
          <w:szCs w:val="28"/>
        </w:rPr>
        <w:t xml:space="preserve">( </w:t>
      </w:r>
      <w:proofErr w:type="gramEnd"/>
      <w:r w:rsidRPr="0024157E">
        <w:rPr>
          <w:rFonts w:cs="Times New Roman"/>
          <w:sz w:val="28"/>
          <w:szCs w:val="28"/>
        </w:rPr>
        <w:t xml:space="preserve">кома, судороги) и развитием в дальнейшем </w:t>
      </w:r>
      <w:proofErr w:type="spellStart"/>
      <w:r w:rsidRPr="0024157E">
        <w:rPr>
          <w:rFonts w:cs="Times New Roman"/>
          <w:sz w:val="28"/>
          <w:szCs w:val="28"/>
        </w:rPr>
        <w:t>гидроцефального</w:t>
      </w:r>
      <w:proofErr w:type="spellEnd"/>
      <w:r w:rsidRPr="0024157E">
        <w:rPr>
          <w:rFonts w:cs="Times New Roman"/>
          <w:sz w:val="28"/>
          <w:szCs w:val="28"/>
        </w:rPr>
        <w:t xml:space="preserve"> синдрома и </w:t>
      </w:r>
      <w:proofErr w:type="spellStart"/>
      <w:r w:rsidRPr="0024157E">
        <w:rPr>
          <w:rFonts w:cs="Times New Roman"/>
          <w:sz w:val="28"/>
          <w:szCs w:val="28"/>
        </w:rPr>
        <w:t>полиорганных</w:t>
      </w:r>
      <w:proofErr w:type="spellEnd"/>
      <w:r w:rsidRPr="0024157E">
        <w:rPr>
          <w:rFonts w:cs="Times New Roman"/>
          <w:sz w:val="28"/>
          <w:szCs w:val="28"/>
        </w:rPr>
        <w:t xml:space="preserve"> нарушений. Третий ребенок умер в возрасте 4</w:t>
      </w:r>
      <w:r w:rsidR="002904C0">
        <w:rPr>
          <w:rFonts w:cs="Times New Roman"/>
          <w:sz w:val="28"/>
          <w:szCs w:val="28"/>
        </w:rPr>
        <w:t xml:space="preserve"> </w:t>
      </w:r>
      <w:r w:rsidRPr="0024157E">
        <w:rPr>
          <w:rFonts w:cs="Times New Roman"/>
          <w:sz w:val="28"/>
          <w:szCs w:val="28"/>
        </w:rPr>
        <w:t>лет, с диагнозом</w:t>
      </w:r>
      <w:proofErr w:type="gramStart"/>
      <w:r w:rsidRPr="0024157E">
        <w:rPr>
          <w:rFonts w:cs="Times New Roman"/>
          <w:sz w:val="28"/>
          <w:szCs w:val="28"/>
        </w:rPr>
        <w:t xml:space="preserve"> :</w:t>
      </w:r>
      <w:proofErr w:type="gramEnd"/>
      <w:r w:rsidRPr="0024157E">
        <w:rPr>
          <w:rFonts w:cs="Times New Roman"/>
          <w:sz w:val="28"/>
          <w:szCs w:val="28"/>
        </w:rPr>
        <w:t xml:space="preserve"> </w:t>
      </w:r>
      <w:proofErr w:type="spellStart"/>
      <w:r w:rsidRPr="0024157E">
        <w:rPr>
          <w:rFonts w:cs="Times New Roman"/>
          <w:sz w:val="28"/>
          <w:szCs w:val="28"/>
        </w:rPr>
        <w:t>Резидуальн</w:t>
      </w:r>
      <w:proofErr w:type="gramStart"/>
      <w:r w:rsidRPr="0024157E">
        <w:rPr>
          <w:rFonts w:cs="Times New Roman"/>
          <w:sz w:val="28"/>
          <w:szCs w:val="28"/>
        </w:rPr>
        <w:t>о</w:t>
      </w:r>
      <w:proofErr w:type="spellEnd"/>
      <w:r w:rsidRPr="0024157E">
        <w:rPr>
          <w:rFonts w:cs="Times New Roman"/>
          <w:sz w:val="28"/>
          <w:szCs w:val="28"/>
        </w:rPr>
        <w:t>-</w:t>
      </w:r>
      <w:proofErr w:type="gramEnd"/>
      <w:r w:rsidRPr="0024157E">
        <w:rPr>
          <w:rFonts w:cs="Times New Roman"/>
          <w:sz w:val="28"/>
          <w:szCs w:val="28"/>
        </w:rPr>
        <w:t xml:space="preserve"> органическое поражение центральной нервной системы.</w:t>
      </w:r>
      <w:r w:rsidR="002904C0">
        <w:rPr>
          <w:rFonts w:cs="Times New Roman"/>
          <w:sz w:val="28"/>
          <w:szCs w:val="28"/>
        </w:rPr>
        <w:t xml:space="preserve"> Инфаркт головного мозга (</w:t>
      </w:r>
      <w:r w:rsidRPr="0024157E">
        <w:rPr>
          <w:rFonts w:cs="Times New Roman"/>
          <w:sz w:val="28"/>
          <w:szCs w:val="28"/>
        </w:rPr>
        <w:t xml:space="preserve">стволовой локализации). </w:t>
      </w:r>
      <w:proofErr w:type="spellStart"/>
      <w:r w:rsidRPr="0024157E">
        <w:rPr>
          <w:rFonts w:cs="Times New Roman"/>
          <w:sz w:val="28"/>
          <w:szCs w:val="28"/>
        </w:rPr>
        <w:t>Досуточной</w:t>
      </w:r>
      <w:proofErr w:type="spellEnd"/>
      <w:r w:rsidRPr="0024157E">
        <w:rPr>
          <w:rFonts w:cs="Times New Roman"/>
          <w:sz w:val="28"/>
          <w:szCs w:val="28"/>
        </w:rPr>
        <w:t xml:space="preserve"> летальности не было.</w:t>
      </w:r>
    </w:p>
    <w:p w:rsidR="00E03B5D" w:rsidRPr="00E03B5D" w:rsidRDefault="00E03B5D" w:rsidP="00E03B5D">
      <w:pPr>
        <w:widowControl/>
        <w:suppressAutoHyphens w:val="0"/>
        <w:spacing w:line="240" w:lineRule="auto"/>
        <w:ind w:firstLine="709"/>
        <w:textAlignment w:val="auto"/>
        <w:rPr>
          <w:rFonts w:eastAsia="Times New Roman" w:cs="Times New Roman"/>
          <w:kern w:val="0"/>
          <w:lang w:eastAsia="ru-RU" w:bidi="ar-SA"/>
        </w:rPr>
      </w:pPr>
      <w:bookmarkStart w:id="0" w:name="_GoBack"/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Переведено на </w:t>
      </w:r>
      <w:r w:rsidRPr="00E03B5D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III</w:t>
      </w:r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уровень оказания медицинской помощи 80 детей, из них 49 ребенок в ОДБ им. Н.Ф. Филатова, в Перинатальный центр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- 9 новорожденных детей, в ЦСМП 18 детей, Федеральный ЦССХ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</w:t>
      </w:r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2 ребенка, один ребенок в ОКБ им. Н.П. Бурденко и один ребенок в ГБУЗ «Клиническая городская больница №6 им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 Г. А. Захарьи</w:t>
      </w:r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на»</w:t>
      </w:r>
      <w:proofErr w:type="gramStart"/>
      <w:r w:rsidRPr="00E03B5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.</w:t>
      </w:r>
      <w:proofErr w:type="gramEnd"/>
    </w:p>
    <w:p w:rsidR="008C0247" w:rsidRPr="008C0247" w:rsidRDefault="00CF73B5" w:rsidP="00701D75">
      <w:pPr>
        <w:pStyle w:val="a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0247">
        <w:rPr>
          <w:rFonts w:ascii="Times New Roman" w:hAnsi="Times New Roman" w:cs="Times New Roman"/>
          <w:b/>
          <w:sz w:val="28"/>
          <w:szCs w:val="28"/>
        </w:rPr>
        <w:lastRenderedPageBreak/>
        <w:t>Внедрены новые методики диагностики</w:t>
      </w:r>
      <w:r w:rsidRPr="008C0247">
        <w:rPr>
          <w:rFonts w:ascii="Times New Roman" w:hAnsi="Times New Roman" w:cs="Times New Roman"/>
          <w:sz w:val="28"/>
          <w:szCs w:val="28"/>
        </w:rPr>
        <w:t>:</w:t>
      </w:r>
      <w:bookmarkEnd w:id="0"/>
      <w:r w:rsidR="00166266">
        <w:rPr>
          <w:sz w:val="28"/>
          <w:szCs w:val="28"/>
        </w:rPr>
        <w:t xml:space="preserve">  </w:t>
      </w:r>
      <w:r w:rsidR="008C0247" w:rsidRPr="008C0247">
        <w:rPr>
          <w:rFonts w:ascii="Times New Roman" w:hAnsi="Times New Roman" w:cs="Times New Roman"/>
          <w:sz w:val="28"/>
          <w:szCs w:val="28"/>
        </w:rPr>
        <w:t xml:space="preserve">Внедрены новые методики диагностики: в клинической лаборатории освоено: выявление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кальпротектина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в кале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иммуно-хроматографическим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методом исследование крови и других биологических жидкостей на стерильность с использованием системы SIGNAL,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идентификацмия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сальмонелл и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уропатогенов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с использованием хромогенных питательных сред, выявление ДНК вируса папилломы человека, выявление РНК гриппа А, подтип Н1N1, грипп В, RS- инфекции,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парагрипп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в биологическом материале методом ПЦР, выявление ДН</w:t>
      </w:r>
      <w:proofErr w:type="gramStart"/>
      <w:r w:rsidR="008C0247" w:rsidRPr="008C024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энтеропатогенные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8C0247" w:rsidRPr="008C0247">
        <w:rPr>
          <w:rFonts w:ascii="Times New Roman" w:hAnsi="Times New Roman" w:cs="Times New Roman"/>
          <w:sz w:val="28"/>
          <w:szCs w:val="28"/>
        </w:rPr>
        <w:t>li</w:t>
      </w:r>
      <w:proofErr w:type="spellEnd"/>
      <w:proofErr w:type="gram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247" w:rsidRPr="008C0247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="008C0247" w:rsidRPr="008C0247">
        <w:rPr>
          <w:rFonts w:ascii="Times New Roman" w:hAnsi="Times New Roman" w:cs="Times New Roman"/>
          <w:sz w:val="28"/>
          <w:szCs w:val="28"/>
        </w:rPr>
        <w:t>, исследование крови всех закрытых локусов на анаэробы с помощью анализатора Юнона LABSTAR 50.</w:t>
      </w:r>
    </w:p>
    <w:p w:rsidR="008C0247" w:rsidRPr="008C0247" w:rsidRDefault="008C0247" w:rsidP="00701D7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Применялись новые методы лечения: использование парентерального питания у маловесных новорожденных детей, в ОАР введена методика аппаратного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плазмофереза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Использовались новые препараты: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транексамовая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кислота,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препедил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гель,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новосевен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венофундин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стереофундин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сигардис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В 2022 году проведено курсовое лечение двум детям препаратом </w:t>
      </w:r>
      <w:proofErr w:type="spellStart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синагис</w:t>
      </w:r>
      <w:proofErr w:type="spellEnd"/>
      <w:r w:rsidRPr="008C024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C0247" w:rsidRDefault="006818B3" w:rsidP="00701D75">
      <w:pPr>
        <w:jc w:val="both"/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</w:pPr>
      <w:r w:rsidRPr="00877C00">
        <w:rPr>
          <w:rStyle w:val="2"/>
          <w:rFonts w:cs="Times New Roman"/>
          <w:b/>
          <w:sz w:val="28"/>
          <w:szCs w:val="28"/>
        </w:rPr>
        <w:t>Показатели работы вспомогательных служб</w:t>
      </w:r>
      <w:r w:rsidR="00EE3F48" w:rsidRPr="00877C00">
        <w:rPr>
          <w:rStyle w:val="2"/>
          <w:rFonts w:cs="Times New Roman"/>
          <w:sz w:val="28"/>
          <w:szCs w:val="28"/>
        </w:rPr>
        <w:t>.</w:t>
      </w:r>
      <w:r w:rsidR="008C0247">
        <w:rPr>
          <w:rStyle w:val="2"/>
          <w:rFonts w:cs="Times New Roman"/>
          <w:b/>
          <w:bCs/>
          <w:sz w:val="28"/>
          <w:szCs w:val="28"/>
        </w:rPr>
        <w:t xml:space="preserve"> </w:t>
      </w:r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Количество лабораторных анализов на 100 выбывших из стационара составляет 3755 ед., на 100 посещений в поликлинику -142,8 ед. против 4217 ед. и 160 ед. соответственно в 2021 году. Работает одна экстренная лаборатория: в соматическом корпусе детского стационара.</w:t>
      </w:r>
      <w:r w:rsidR="008C0247">
        <w:rPr>
          <w:rFonts w:cs="Times New Roman"/>
          <w:b/>
          <w:bCs/>
          <w:sz w:val="28"/>
          <w:szCs w:val="28"/>
        </w:rPr>
        <w:t xml:space="preserve"> </w:t>
      </w:r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Показатели функциональной диагностики не изменились и составили: на сто выбывших из стационара приходится 203,4 исследование, по детскому стационару -298,1 исследование. На 100 посещений в поликлинику показатель составляет 13,4. По детскому стационару - 13,9. Количество физиотерапевтических процедур отпускаемых на пациента уменьшились в связи с ограничением посещения поликлиники и ограничения плановой госпитализации в начале года. Так, на 100 посещений в поликлинику количество процедур составило 12,1 (в 2021 году -10) на одного больного, а выбывшего из стационара</w:t>
      </w:r>
      <w:r w:rsidR="00701D7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</w:t>
      </w:r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как и в 2021 году - 3,1. Охват ЛФК по стационару составляет 52%.</w:t>
      </w:r>
      <w:r w:rsidR="008C0247" w:rsidRPr="008C0247">
        <w:rPr>
          <w:rFonts w:eastAsia="Times New Roman" w:cs="Times New Roman"/>
          <w:color w:val="FF0000"/>
          <w:kern w:val="0"/>
          <w:sz w:val="27"/>
          <w:szCs w:val="27"/>
          <w:lang w:eastAsia="ru-RU" w:bidi="ar-SA"/>
        </w:rPr>
        <w:t xml:space="preserve"> </w:t>
      </w:r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Количество процедур массажа на одного больного в стационаре –10. Количество рентгенологических исследований на 100 больных, выбывших из стационара составляет 31,88 в отчетном периоде против 28,48 в 2021 году </w:t>
      </w:r>
      <w:proofErr w:type="gramStart"/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( </w:t>
      </w:r>
      <w:proofErr w:type="gramEnd"/>
      <w:r w:rsidR="008C0247"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36,72 в 2020 году), на 100 посещений в поликлинику составило 2,96 в 2022 году против 2,94 в 2021 году и 4,82 в 2020 году. </w:t>
      </w:r>
      <w:r w:rsidR="008C0247" w:rsidRPr="008C0247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>УЗИ на 100</w:t>
      </w:r>
      <w:r w:rsidR="00701D75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="008C0247" w:rsidRPr="008C0247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="008C0247" w:rsidRPr="008C0247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>выбывших</w:t>
      </w:r>
      <w:proofErr w:type="gramEnd"/>
      <w:r w:rsidR="008C0247" w:rsidRPr="008C0247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 xml:space="preserve"> из стационара 62,06 против 52,17 в 2021 году и 66,9 в 2020г.</w:t>
      </w:r>
    </w:p>
    <w:p w:rsidR="004D60BA" w:rsidRDefault="008C0247" w:rsidP="00701D75">
      <w:pPr>
        <w:jc w:val="both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8C0247">
        <w:rPr>
          <w:rFonts w:ascii="Tinos" w:eastAsia="Times New Roman" w:hAnsi="Tinos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8C0247">
        <w:rPr>
          <w:rFonts w:eastAsia="Times New Roman" w:cs="Times New Roman"/>
          <w:b/>
          <w:color w:val="000000"/>
          <w:kern w:val="0"/>
          <w:sz w:val="27"/>
          <w:szCs w:val="27"/>
          <w:lang w:eastAsia="ru-RU" w:bidi="ar-SA"/>
        </w:rPr>
        <w:t>Эндоскопических исследований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проведено : диагностических 1384, лечебных 141, их них </w:t>
      </w:r>
      <w:proofErr w:type="spell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гистероскопий</w:t>
      </w:r>
      <w:proofErr w:type="spell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69 лечебных</w:t>
      </w:r>
      <w:proofErr w:type="gram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,</w:t>
      </w:r>
      <w:proofErr w:type="gram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кольпоскопий</w:t>
      </w:r>
      <w:proofErr w:type="spell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882 диагностических, </w:t>
      </w:r>
      <w:proofErr w:type="spell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гастродуоденоскопий</w:t>
      </w:r>
      <w:proofErr w:type="spell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- 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213 и 10 лечебных, лапароскопий лечебных 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– 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42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Ректороманоскопия</w:t>
      </w:r>
      <w:proofErr w:type="spell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не проводилась из-за отсутствия </w:t>
      </w:r>
      <w:proofErr w:type="spell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ректороманоскопа</w:t>
      </w:r>
      <w:proofErr w:type="spell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, </w:t>
      </w:r>
      <w:proofErr w:type="gramStart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который</w:t>
      </w:r>
      <w:proofErr w:type="gramEnd"/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предс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тавлен в заявку на приобретение</w:t>
      </w:r>
      <w:r w:rsidRPr="008C024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но не получен</w:t>
      </w:r>
      <w:r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8C0247" w:rsidRPr="008C0247" w:rsidRDefault="008C0247" w:rsidP="00701D75">
      <w:pPr>
        <w:jc w:val="both"/>
        <w:rPr>
          <w:rFonts w:cs="Times New Roman"/>
          <w:b/>
          <w:bCs/>
          <w:sz w:val="28"/>
          <w:szCs w:val="28"/>
        </w:rPr>
      </w:pPr>
    </w:p>
    <w:p w:rsidR="00390F00" w:rsidRPr="00390F00" w:rsidRDefault="00390F00" w:rsidP="00701D75">
      <w:pPr>
        <w:jc w:val="both"/>
        <w:rPr>
          <w:b/>
          <w:sz w:val="28"/>
          <w:szCs w:val="28"/>
        </w:rPr>
      </w:pPr>
      <w:r w:rsidRPr="00390F00">
        <w:rPr>
          <w:b/>
          <w:sz w:val="28"/>
          <w:szCs w:val="28"/>
        </w:rPr>
        <w:t>Анализ обращений граждан за 12 месяцев 2022 год.</w:t>
      </w:r>
    </w:p>
    <w:p w:rsidR="00390F00" w:rsidRDefault="00390F00" w:rsidP="00701D75">
      <w:pPr>
        <w:jc w:val="both"/>
        <w:rPr>
          <w:bCs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Всего за 12 месяцев 2022 </w:t>
      </w:r>
      <w:r w:rsidRPr="00F507C1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F507C1">
        <w:rPr>
          <w:sz w:val="28"/>
          <w:szCs w:val="28"/>
        </w:rPr>
        <w:t xml:space="preserve"> в адре</w:t>
      </w:r>
      <w:r>
        <w:rPr>
          <w:sz w:val="28"/>
          <w:szCs w:val="28"/>
        </w:rPr>
        <w:t>с Кузнецкой межрайонной детской больницы поступило 41 обращение</w:t>
      </w:r>
      <w:r w:rsidRPr="00F507C1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аждан (за 12 месяцев 2021 г - 63 обращения),  </w:t>
      </w:r>
      <w:r w:rsidR="0095722A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 27  </w:t>
      </w:r>
      <w:r w:rsidRPr="00F507C1">
        <w:rPr>
          <w:sz w:val="28"/>
          <w:szCs w:val="28"/>
        </w:rPr>
        <w:t>на сайт</w:t>
      </w:r>
      <w:r>
        <w:rPr>
          <w:sz w:val="28"/>
          <w:szCs w:val="28"/>
        </w:rPr>
        <w:t xml:space="preserve"> Министерства здравоохранения Пензенской области, 8  - обращений в адрес ГБУЗ «Кузнецкая межрайонная </w:t>
      </w:r>
      <w:r>
        <w:rPr>
          <w:sz w:val="28"/>
          <w:szCs w:val="28"/>
        </w:rPr>
        <w:lastRenderedPageBreak/>
        <w:t xml:space="preserve">детская больница», 1- АО «Макс-М», 5 – </w:t>
      </w:r>
      <w:r w:rsidRPr="00D54370">
        <w:rPr>
          <w:color w:val="000000"/>
          <w:sz w:val="28"/>
          <w:szCs w:val="28"/>
          <w:shd w:val="clear" w:color="auto" w:fill="FFFFFF"/>
        </w:rPr>
        <w:t>в единый контакт-центр здравоохранения Пензенской области</w:t>
      </w:r>
      <w:r w:rsidRPr="00D54370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390F00" w:rsidRDefault="00390F00" w:rsidP="00701D75">
      <w:pPr>
        <w:ind w:firstLine="708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В стр</w:t>
      </w:r>
      <w:r>
        <w:rPr>
          <w:sz w:val="28"/>
          <w:szCs w:val="28"/>
        </w:rPr>
        <w:t xml:space="preserve">уктуре 2 обращения </w:t>
      </w:r>
      <w:r w:rsidRPr="00F50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благодарность за чуткое и внимательное отношение к пациентам, 8 – </w:t>
      </w:r>
      <w:r w:rsidR="0095722A">
        <w:rPr>
          <w:sz w:val="28"/>
          <w:szCs w:val="28"/>
        </w:rPr>
        <w:t>качество оказания</w:t>
      </w:r>
      <w:r>
        <w:rPr>
          <w:sz w:val="28"/>
          <w:szCs w:val="28"/>
        </w:rPr>
        <w:t xml:space="preserve"> медицинской помощи, 10 - нехватка специалистов (проблема записи к специалистам), 12 - нарушение этики и диетологии, 9 - прочие вопросы (запросы, заявления на выдачу медицинской документации).</w:t>
      </w:r>
    </w:p>
    <w:p w:rsidR="00390F00" w:rsidRPr="00F507C1" w:rsidRDefault="00390F00" w:rsidP="00701D75">
      <w:pPr>
        <w:ind w:firstLine="708"/>
        <w:jc w:val="both"/>
        <w:rPr>
          <w:sz w:val="28"/>
          <w:szCs w:val="28"/>
        </w:rPr>
      </w:pPr>
      <w:r w:rsidRPr="00F507C1">
        <w:rPr>
          <w:sz w:val="28"/>
          <w:szCs w:val="28"/>
        </w:rPr>
        <w:t>Провед</w:t>
      </w:r>
      <w:r>
        <w:rPr>
          <w:sz w:val="28"/>
          <w:szCs w:val="28"/>
        </w:rPr>
        <w:t>ено 3 документарные проверки,</w:t>
      </w:r>
      <w:r w:rsidRPr="00F507C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B2419">
        <w:rPr>
          <w:sz w:val="28"/>
          <w:szCs w:val="28"/>
        </w:rPr>
        <w:t xml:space="preserve"> </w:t>
      </w:r>
      <w:r w:rsidRPr="00F507C1">
        <w:rPr>
          <w:sz w:val="28"/>
          <w:szCs w:val="28"/>
        </w:rPr>
        <w:t>жалоб</w:t>
      </w:r>
      <w:r>
        <w:rPr>
          <w:sz w:val="28"/>
          <w:szCs w:val="28"/>
        </w:rPr>
        <w:t>а признана обоснованной. Работа по устранению нарушений</w:t>
      </w:r>
      <w:r w:rsidRPr="006C10D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проведена.</w:t>
      </w:r>
      <w:r w:rsidRPr="00F507C1">
        <w:rPr>
          <w:sz w:val="28"/>
          <w:szCs w:val="28"/>
        </w:rPr>
        <w:t xml:space="preserve"> </w:t>
      </w:r>
      <w:r w:rsidR="0095722A">
        <w:rPr>
          <w:sz w:val="28"/>
          <w:szCs w:val="28"/>
        </w:rPr>
        <w:t>По поводу качества оказания медицинской помощи и нарушений этики и деонтологии проведены беседы и совещания о недопустимости нарушений и повышению профессионализма медицинских работников. Каждый случай проанализирован и в некоторых случаях  приняты меры дисциплинарного характера и снижение стимулирующих выплат.</w:t>
      </w:r>
    </w:p>
    <w:p w:rsidR="00390F00" w:rsidRPr="00D5760F" w:rsidRDefault="00390F00" w:rsidP="00701D75">
      <w:pPr>
        <w:ind w:firstLine="708"/>
        <w:jc w:val="both"/>
        <w:rPr>
          <w:sz w:val="28"/>
          <w:szCs w:val="28"/>
        </w:rPr>
      </w:pPr>
      <w:r w:rsidRPr="00D5760F">
        <w:rPr>
          <w:sz w:val="28"/>
          <w:szCs w:val="28"/>
          <w:shd w:val="clear" w:color="auto" w:fill="FFFFFF"/>
        </w:rPr>
        <w:t xml:space="preserve">При проведении анализа обращений граждан за </w:t>
      </w:r>
      <w:r>
        <w:rPr>
          <w:sz w:val="28"/>
          <w:szCs w:val="28"/>
          <w:shd w:val="clear" w:color="auto" w:fill="FFFFFF"/>
        </w:rPr>
        <w:t>12 месяцев</w:t>
      </w:r>
      <w:r w:rsidRPr="00D5760F">
        <w:rPr>
          <w:sz w:val="28"/>
          <w:szCs w:val="28"/>
          <w:shd w:val="clear" w:color="auto" w:fill="FFFFFF"/>
        </w:rPr>
        <w:t xml:space="preserve"> 2022 года фактов коррупции не выявлено.</w:t>
      </w:r>
    </w:p>
    <w:p w:rsidR="004D60BA" w:rsidRDefault="004D60BA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6818B3" w:rsidRDefault="006818B3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b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Оценка эффективности деятельности</w:t>
      </w:r>
      <w:r w:rsidR="00A54F8F">
        <w:rPr>
          <w:rFonts w:cs="Times New Roman"/>
          <w:b/>
          <w:sz w:val="28"/>
          <w:szCs w:val="28"/>
        </w:rPr>
        <w:t>.</w:t>
      </w:r>
    </w:p>
    <w:p w:rsidR="00A54F8F" w:rsidRPr="00A54F8F" w:rsidRDefault="00A54F8F" w:rsidP="00701D75">
      <w:pPr>
        <w:shd w:val="clear" w:color="auto" w:fill="FFFFFF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A54F8F">
        <w:rPr>
          <w:rFonts w:cs="Times New Roman"/>
          <w:sz w:val="28"/>
          <w:szCs w:val="28"/>
        </w:rPr>
        <w:t xml:space="preserve">В анализируемый период </w:t>
      </w:r>
      <w:r>
        <w:rPr>
          <w:rFonts w:cs="Times New Roman"/>
          <w:sz w:val="28"/>
          <w:szCs w:val="28"/>
        </w:rPr>
        <w:t xml:space="preserve"> увеличило</w:t>
      </w:r>
      <w:r w:rsidR="00E90947">
        <w:rPr>
          <w:rFonts w:cs="Times New Roman"/>
          <w:sz w:val="28"/>
          <w:szCs w:val="28"/>
        </w:rPr>
        <w:t xml:space="preserve">сь </w:t>
      </w:r>
      <w:r w:rsidR="00FE7D5E">
        <w:rPr>
          <w:rFonts w:cs="Times New Roman"/>
          <w:sz w:val="28"/>
          <w:szCs w:val="28"/>
        </w:rPr>
        <w:t xml:space="preserve">на    % </w:t>
      </w:r>
      <w:r w:rsidR="00E90947">
        <w:rPr>
          <w:rFonts w:cs="Times New Roman"/>
          <w:sz w:val="28"/>
          <w:szCs w:val="28"/>
        </w:rPr>
        <w:t>количест</w:t>
      </w:r>
      <w:r>
        <w:rPr>
          <w:rFonts w:cs="Times New Roman"/>
          <w:sz w:val="28"/>
          <w:szCs w:val="28"/>
        </w:rPr>
        <w:t xml:space="preserve">во посещений в поликлинику, возросла функция врачебной должности практически по всем специальностям, кроме </w:t>
      </w:r>
      <w:proofErr w:type="spellStart"/>
      <w:proofErr w:type="gramStart"/>
      <w:r>
        <w:rPr>
          <w:rFonts w:cs="Times New Roman"/>
          <w:sz w:val="28"/>
          <w:szCs w:val="28"/>
        </w:rPr>
        <w:t>акушер-гинекологов</w:t>
      </w:r>
      <w:proofErr w:type="spellEnd"/>
      <w:proofErr w:type="gramEnd"/>
      <w:r w:rsidR="00C438E1">
        <w:rPr>
          <w:rFonts w:cs="Times New Roman"/>
          <w:sz w:val="28"/>
          <w:szCs w:val="28"/>
        </w:rPr>
        <w:t>.</w:t>
      </w:r>
      <w:r w:rsidR="00C438E1" w:rsidRPr="00C438E1">
        <w:rPr>
          <w:rStyle w:val="4"/>
          <w:rFonts w:eastAsia="Times New Roman CYR" w:cs="Times New Roman"/>
          <w:sz w:val="28"/>
          <w:szCs w:val="28"/>
        </w:rPr>
        <w:t xml:space="preserve"> </w:t>
      </w:r>
      <w:r w:rsidR="00C438E1">
        <w:rPr>
          <w:rStyle w:val="4"/>
          <w:rFonts w:eastAsia="Times New Roman CYR" w:cs="Times New Roman"/>
          <w:sz w:val="28"/>
          <w:szCs w:val="28"/>
        </w:rPr>
        <w:t xml:space="preserve">В полном объёме выполнены профилактические осмотры несовершеннолетних и внесены в программу </w:t>
      </w:r>
      <w:proofErr w:type="spellStart"/>
      <w:r w:rsidR="00C438E1">
        <w:rPr>
          <w:rStyle w:val="4"/>
          <w:rFonts w:eastAsia="Times New Roman CYR" w:cs="Times New Roman"/>
          <w:sz w:val="28"/>
          <w:szCs w:val="28"/>
        </w:rPr>
        <w:t>подсистемного</w:t>
      </w:r>
      <w:proofErr w:type="spellEnd"/>
      <w:r w:rsidR="00C438E1">
        <w:rPr>
          <w:rStyle w:val="4"/>
          <w:rFonts w:eastAsia="Times New Roman CYR" w:cs="Times New Roman"/>
          <w:sz w:val="28"/>
          <w:szCs w:val="28"/>
        </w:rPr>
        <w:t xml:space="preserve"> мониторинга, </w:t>
      </w:r>
      <w:r w:rsidR="00E90947">
        <w:rPr>
          <w:rFonts w:cs="Times New Roman"/>
          <w:sz w:val="28"/>
          <w:szCs w:val="28"/>
        </w:rPr>
        <w:t>в</w:t>
      </w:r>
      <w:r w:rsidR="00C438E1">
        <w:rPr>
          <w:rFonts w:cs="Times New Roman"/>
          <w:sz w:val="28"/>
          <w:szCs w:val="28"/>
        </w:rPr>
        <w:t xml:space="preserve">ыполнены индикативы взятия под диспансерное наблюдение детей с впервые выявленной патологией органов пищеварения, глаза и придаточного аппарата, костно-мышечной, эндокринной и </w:t>
      </w:r>
      <w:proofErr w:type="spellStart"/>
      <w:proofErr w:type="gramStart"/>
      <w:r w:rsidR="00C438E1">
        <w:rPr>
          <w:rFonts w:cs="Times New Roman"/>
          <w:sz w:val="28"/>
          <w:szCs w:val="28"/>
        </w:rPr>
        <w:t>сердечно-сосудистой</w:t>
      </w:r>
      <w:proofErr w:type="spellEnd"/>
      <w:proofErr w:type="gramEnd"/>
      <w:r w:rsidR="00C438E1">
        <w:rPr>
          <w:rFonts w:cs="Times New Roman"/>
          <w:sz w:val="28"/>
          <w:szCs w:val="28"/>
        </w:rPr>
        <w:t xml:space="preserve"> систем.</w:t>
      </w:r>
      <w:r w:rsidR="00E90947">
        <w:rPr>
          <w:rFonts w:cs="Times New Roman"/>
          <w:sz w:val="28"/>
          <w:szCs w:val="28"/>
        </w:rPr>
        <w:t xml:space="preserve"> Увеличилась впервые выявленная заболеваемость, на высоком уровне находится показатель охвата диспансерным наблюдением.</w:t>
      </w:r>
    </w:p>
    <w:p w:rsidR="00FE0420" w:rsidRPr="00126B8A" w:rsidRDefault="00FE7D5E" w:rsidP="00701D75">
      <w:pPr>
        <w:shd w:val="clear" w:color="auto" w:fill="FFFFFF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Занятость круглосуточной койки увеличилась до 212,1 дня, хотя и не достигла плановых значений.  В стационаре оказана медицинская помощь по профилю «медицинская реабилитация 292 детям. Организована работа дневного стационара </w:t>
      </w:r>
      <w:proofErr w:type="gramStart"/>
      <w:r>
        <w:rPr>
          <w:rFonts w:cs="Times New Roman"/>
          <w:sz w:val="28"/>
          <w:szCs w:val="28"/>
        </w:rPr>
        <w:t>по этому</w:t>
      </w:r>
      <w:proofErr w:type="gramEnd"/>
      <w:r>
        <w:rPr>
          <w:rFonts w:cs="Times New Roman"/>
          <w:sz w:val="28"/>
          <w:szCs w:val="28"/>
        </w:rPr>
        <w:t xml:space="preserve"> же профилю, где с ноября 2022 года получили лечение </w:t>
      </w:r>
      <w:r w:rsidR="00840018">
        <w:rPr>
          <w:rFonts w:cs="Times New Roman"/>
          <w:sz w:val="28"/>
          <w:szCs w:val="28"/>
        </w:rPr>
        <w:t>38</w:t>
      </w:r>
      <w:r>
        <w:rPr>
          <w:rFonts w:cs="Times New Roman"/>
          <w:sz w:val="28"/>
          <w:szCs w:val="28"/>
        </w:rPr>
        <w:t xml:space="preserve">   </w:t>
      </w:r>
      <w:r w:rsidRPr="00840018">
        <w:rPr>
          <w:rFonts w:cs="Times New Roman"/>
          <w:sz w:val="28"/>
          <w:szCs w:val="28"/>
        </w:rPr>
        <w:t xml:space="preserve">детей. </w:t>
      </w:r>
      <w:r w:rsidRPr="00840018">
        <w:rPr>
          <w:sz w:val="28"/>
          <w:szCs w:val="28"/>
        </w:rPr>
        <w:t>В хирургических отделениях увеличилось количество операций</w:t>
      </w:r>
      <w:r w:rsidRPr="00840018">
        <w:rPr>
          <w:rFonts w:cs="Times New Roman"/>
          <w:sz w:val="28"/>
          <w:szCs w:val="28"/>
        </w:rPr>
        <w:t xml:space="preserve"> В амбулаторных условиях реабилитацию получили   </w:t>
      </w:r>
      <w:r w:rsidR="00840018" w:rsidRPr="00840018">
        <w:rPr>
          <w:rFonts w:cs="Times New Roman"/>
          <w:sz w:val="28"/>
          <w:szCs w:val="28"/>
        </w:rPr>
        <w:t>более 700 детей</w:t>
      </w:r>
      <w:r w:rsidR="00390D1E">
        <w:rPr>
          <w:rFonts w:cs="Times New Roman"/>
          <w:sz w:val="28"/>
          <w:szCs w:val="28"/>
        </w:rPr>
        <w:t xml:space="preserve"> </w:t>
      </w:r>
      <w:r w:rsidRPr="00840018">
        <w:rPr>
          <w:rFonts w:cs="Times New Roman"/>
          <w:sz w:val="28"/>
          <w:szCs w:val="28"/>
        </w:rPr>
        <w:t xml:space="preserve">. </w:t>
      </w:r>
      <w:r w:rsidR="00E90947" w:rsidRPr="00840018">
        <w:rPr>
          <w:rFonts w:cs="Times New Roman"/>
          <w:sz w:val="28"/>
          <w:szCs w:val="28"/>
        </w:rPr>
        <w:t>Продолжена работа по укреплению материально-технической</w:t>
      </w:r>
      <w:r w:rsidR="00E90947">
        <w:rPr>
          <w:rFonts w:cs="Times New Roman"/>
          <w:sz w:val="28"/>
          <w:szCs w:val="28"/>
        </w:rPr>
        <w:t xml:space="preserve"> базы больницы, были подготовлены помещения под размещение нового рентгеновского аппарата и компьютерного томографа. Организована работа ПЦР лаборатории по диагностике </w:t>
      </w:r>
      <w:r w:rsidR="00E90947">
        <w:rPr>
          <w:rFonts w:cs="Times New Roman"/>
          <w:sz w:val="28"/>
          <w:szCs w:val="28"/>
          <w:lang w:val="en-US"/>
        </w:rPr>
        <w:t>COVID</w:t>
      </w:r>
      <w:r w:rsidR="00E90947" w:rsidRPr="004B6225">
        <w:rPr>
          <w:rFonts w:cs="Times New Roman"/>
          <w:sz w:val="28"/>
          <w:szCs w:val="28"/>
        </w:rPr>
        <w:t xml:space="preserve"> </w:t>
      </w:r>
      <w:r w:rsidR="00411981">
        <w:rPr>
          <w:rFonts w:cs="Times New Roman"/>
          <w:sz w:val="28"/>
          <w:szCs w:val="28"/>
        </w:rPr>
        <w:t>–</w:t>
      </w:r>
      <w:r w:rsidR="00E90947" w:rsidRPr="004B6225">
        <w:rPr>
          <w:rFonts w:cs="Times New Roman"/>
          <w:sz w:val="28"/>
          <w:szCs w:val="28"/>
        </w:rPr>
        <w:t xml:space="preserve"> 19</w:t>
      </w:r>
      <w:r w:rsidR="00411981">
        <w:rPr>
          <w:rFonts w:cs="Times New Roman"/>
          <w:sz w:val="28"/>
          <w:szCs w:val="28"/>
        </w:rPr>
        <w:t>, дооснащена медицинским оборудованием.</w:t>
      </w:r>
      <w:r w:rsidR="00E90947">
        <w:rPr>
          <w:rFonts w:cs="Times New Roman"/>
          <w:sz w:val="28"/>
          <w:szCs w:val="28"/>
        </w:rPr>
        <w:t xml:space="preserve"> </w:t>
      </w:r>
    </w:p>
    <w:p w:rsidR="00FE0420" w:rsidRPr="007D300F" w:rsidRDefault="00FE0420" w:rsidP="00701D75">
      <w:pPr>
        <w:jc w:val="both"/>
        <w:rPr>
          <w:rStyle w:val="2"/>
          <w:bCs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Государственное задание по пролеченным в стацио</w:t>
      </w:r>
      <w:r w:rsidR="00CD04C1">
        <w:rPr>
          <w:rStyle w:val="2"/>
          <w:rFonts w:cs="Times New Roman"/>
          <w:sz w:val="28"/>
          <w:szCs w:val="28"/>
        </w:rPr>
        <w:t>наре больным за 2021</w:t>
      </w:r>
      <w:r>
        <w:rPr>
          <w:rStyle w:val="2"/>
          <w:rFonts w:cs="Times New Roman"/>
          <w:sz w:val="28"/>
          <w:szCs w:val="28"/>
        </w:rPr>
        <w:t xml:space="preserve">  года</w:t>
      </w:r>
      <w:r w:rsidRPr="00877C00">
        <w:rPr>
          <w:rStyle w:val="2"/>
          <w:rFonts w:cs="Times New Roman"/>
          <w:sz w:val="28"/>
          <w:szCs w:val="28"/>
        </w:rPr>
        <w:t xml:space="preserve"> по статистике выполнено на </w:t>
      </w:r>
      <w:r w:rsidR="002E5C60">
        <w:rPr>
          <w:rStyle w:val="2"/>
          <w:rFonts w:cs="Times New Roman"/>
          <w:sz w:val="28"/>
          <w:szCs w:val="28"/>
        </w:rPr>
        <w:t>100,5%</w:t>
      </w:r>
      <w:r w:rsidR="00CD04C1">
        <w:rPr>
          <w:rStyle w:val="2"/>
          <w:rFonts w:cs="Times New Roman"/>
          <w:sz w:val="28"/>
          <w:szCs w:val="28"/>
        </w:rPr>
        <w:t xml:space="preserve"> (</w:t>
      </w:r>
      <w:r w:rsidR="006B4564" w:rsidRPr="006B4564">
        <w:rPr>
          <w:rStyle w:val="2"/>
          <w:rFonts w:cs="Times New Roman"/>
          <w:sz w:val="28"/>
          <w:szCs w:val="28"/>
        </w:rPr>
        <w:t>81,4</w:t>
      </w:r>
      <w:r w:rsidRPr="006B4564">
        <w:rPr>
          <w:rStyle w:val="2"/>
          <w:rFonts w:cs="Times New Roman"/>
          <w:sz w:val="28"/>
          <w:szCs w:val="28"/>
        </w:rPr>
        <w:t>%</w:t>
      </w:r>
      <w:r w:rsidR="00CD04C1">
        <w:rPr>
          <w:rStyle w:val="2"/>
          <w:rFonts w:cs="Times New Roman"/>
          <w:sz w:val="28"/>
          <w:szCs w:val="28"/>
        </w:rPr>
        <w:t xml:space="preserve"> в прошлом году)</w:t>
      </w:r>
      <w:r>
        <w:rPr>
          <w:rStyle w:val="2"/>
          <w:rFonts w:cs="Times New Roman"/>
          <w:color w:val="000000" w:themeColor="text1"/>
          <w:sz w:val="28"/>
          <w:szCs w:val="28"/>
        </w:rPr>
        <w:t xml:space="preserve"> от годового плана</w:t>
      </w:r>
      <w:r w:rsidR="00AF78D7">
        <w:rPr>
          <w:rStyle w:val="2"/>
          <w:rFonts w:cs="Times New Roman"/>
          <w:color w:val="000000" w:themeColor="text1"/>
          <w:sz w:val="28"/>
          <w:szCs w:val="28"/>
        </w:rPr>
        <w:t xml:space="preserve">, но имеет место быть низкая занятость круглосуточной койки. </w:t>
      </w:r>
      <w:r w:rsidR="00E90947">
        <w:rPr>
          <w:rStyle w:val="2"/>
          <w:rFonts w:cs="Times New Roman"/>
          <w:color w:val="000000" w:themeColor="text1"/>
          <w:sz w:val="28"/>
          <w:szCs w:val="28"/>
        </w:rPr>
        <w:t xml:space="preserve"> </w:t>
      </w:r>
      <w:r w:rsidR="00AF78D7">
        <w:rPr>
          <w:rStyle w:val="2"/>
          <w:rFonts w:cs="Times New Roman"/>
          <w:color w:val="000000" w:themeColor="text1"/>
          <w:sz w:val="28"/>
          <w:szCs w:val="28"/>
        </w:rPr>
        <w:t>Причин</w:t>
      </w:r>
      <w:r w:rsidR="00E90947">
        <w:rPr>
          <w:rStyle w:val="2"/>
          <w:rFonts w:cs="Times New Roman"/>
          <w:color w:val="000000" w:themeColor="text1"/>
          <w:sz w:val="28"/>
          <w:szCs w:val="28"/>
        </w:rPr>
        <w:t xml:space="preserve"> тому </w:t>
      </w:r>
      <w:r w:rsidR="00AF78D7">
        <w:rPr>
          <w:rStyle w:val="2"/>
          <w:rFonts w:cs="Times New Roman"/>
          <w:color w:val="000000" w:themeColor="text1"/>
          <w:sz w:val="28"/>
          <w:szCs w:val="28"/>
        </w:rPr>
        <w:t xml:space="preserve"> несколько:</w:t>
      </w:r>
      <w:r w:rsidR="00E90947">
        <w:rPr>
          <w:rStyle w:val="2"/>
          <w:rFonts w:cs="Times New Roman"/>
          <w:color w:val="000000" w:themeColor="text1"/>
          <w:sz w:val="28"/>
          <w:szCs w:val="28"/>
        </w:rPr>
        <w:t xml:space="preserve"> и главная из них это</w:t>
      </w:r>
      <w:r w:rsidR="00AF78D7">
        <w:rPr>
          <w:rStyle w:val="2"/>
          <w:rFonts w:cs="Times New Roman"/>
          <w:color w:val="000000" w:themeColor="text1"/>
          <w:sz w:val="28"/>
          <w:szCs w:val="28"/>
        </w:rPr>
        <w:t xml:space="preserve"> </w:t>
      </w:r>
      <w:r w:rsidR="00C438E1">
        <w:rPr>
          <w:rStyle w:val="2"/>
          <w:rFonts w:cs="Times New Roman"/>
          <w:color w:val="000000" w:themeColor="text1"/>
          <w:sz w:val="28"/>
          <w:szCs w:val="28"/>
        </w:rPr>
        <w:t xml:space="preserve"> </w:t>
      </w:r>
      <w:r w:rsidR="00AF78D7" w:rsidRPr="00A54F8F">
        <w:rPr>
          <w:rStyle w:val="2"/>
          <w:rFonts w:cs="Times New Roman"/>
          <w:sz w:val="28"/>
          <w:szCs w:val="28"/>
        </w:rPr>
        <w:t xml:space="preserve">уменьшение  средних сроков </w:t>
      </w:r>
      <w:r w:rsidR="002E5C60" w:rsidRPr="00A54F8F">
        <w:rPr>
          <w:rStyle w:val="2"/>
          <w:rFonts w:cs="Times New Roman"/>
          <w:sz w:val="28"/>
          <w:szCs w:val="28"/>
        </w:rPr>
        <w:t xml:space="preserve"> лечения </w:t>
      </w:r>
      <w:r w:rsidR="00AF78D7" w:rsidRPr="00A54F8F">
        <w:rPr>
          <w:rStyle w:val="2"/>
          <w:rFonts w:cs="Times New Roman"/>
          <w:sz w:val="28"/>
          <w:szCs w:val="28"/>
        </w:rPr>
        <w:t>за счёт прерванной госпитализации</w:t>
      </w:r>
      <w:r w:rsidR="00E90947">
        <w:rPr>
          <w:rStyle w:val="2"/>
          <w:rFonts w:cs="Times New Roman"/>
          <w:sz w:val="28"/>
          <w:szCs w:val="28"/>
        </w:rPr>
        <w:t xml:space="preserve">, что составило   </w:t>
      </w:r>
      <w:r w:rsidR="00AF78D7" w:rsidRPr="00A54F8F">
        <w:rPr>
          <w:rStyle w:val="2"/>
          <w:rFonts w:cs="Times New Roman"/>
          <w:sz w:val="28"/>
          <w:szCs w:val="28"/>
        </w:rPr>
        <w:t>15,8%</w:t>
      </w:r>
      <w:r w:rsidR="00E90947">
        <w:rPr>
          <w:rStyle w:val="2"/>
          <w:rFonts w:cs="Times New Roman"/>
          <w:sz w:val="28"/>
          <w:szCs w:val="28"/>
        </w:rPr>
        <w:t xml:space="preserve"> от пролеченных больных.   Ч</w:t>
      </w:r>
      <w:r w:rsidR="002E5C60" w:rsidRPr="00A54F8F">
        <w:rPr>
          <w:rStyle w:val="2"/>
          <w:rFonts w:cs="Times New Roman"/>
          <w:sz w:val="28"/>
          <w:szCs w:val="28"/>
        </w:rPr>
        <w:t xml:space="preserve">асть </w:t>
      </w:r>
      <w:r w:rsidR="00E90947">
        <w:rPr>
          <w:rStyle w:val="2"/>
          <w:rFonts w:cs="Times New Roman"/>
          <w:sz w:val="28"/>
          <w:szCs w:val="28"/>
        </w:rPr>
        <w:t>прерванной госпитализации</w:t>
      </w:r>
      <w:r w:rsidR="002E5C60" w:rsidRPr="00A54F8F">
        <w:rPr>
          <w:rStyle w:val="2"/>
          <w:rFonts w:cs="Times New Roman"/>
          <w:sz w:val="28"/>
          <w:szCs w:val="28"/>
        </w:rPr>
        <w:t xml:space="preserve"> обоснована </w:t>
      </w:r>
      <w:r w:rsidR="00AF78D7" w:rsidRPr="00A54F8F">
        <w:rPr>
          <w:rStyle w:val="2"/>
          <w:rFonts w:cs="Times New Roman"/>
          <w:sz w:val="28"/>
          <w:szCs w:val="28"/>
        </w:rPr>
        <w:t xml:space="preserve">– это аборты, </w:t>
      </w:r>
      <w:r w:rsidR="00AF78D7" w:rsidRPr="00A54F8F">
        <w:rPr>
          <w:rStyle w:val="2"/>
          <w:rFonts w:cs="Times New Roman"/>
          <w:sz w:val="28"/>
          <w:szCs w:val="28"/>
        </w:rPr>
        <w:lastRenderedPageBreak/>
        <w:t xml:space="preserve">диагностика в гинекологическом отделении, ушибы и </w:t>
      </w:r>
      <w:r w:rsidR="00E90947">
        <w:rPr>
          <w:rStyle w:val="2"/>
          <w:rFonts w:cs="Times New Roman"/>
          <w:sz w:val="28"/>
          <w:szCs w:val="28"/>
        </w:rPr>
        <w:t xml:space="preserve">  </w:t>
      </w:r>
      <w:proofErr w:type="spellStart"/>
      <w:r w:rsidR="00AF78D7" w:rsidRPr="00A54F8F">
        <w:rPr>
          <w:rStyle w:val="2"/>
          <w:rFonts w:cs="Times New Roman"/>
          <w:sz w:val="28"/>
          <w:szCs w:val="28"/>
        </w:rPr>
        <w:t>неуточнённые</w:t>
      </w:r>
      <w:proofErr w:type="spellEnd"/>
      <w:r w:rsidR="00AF78D7" w:rsidRPr="00A54F8F">
        <w:rPr>
          <w:rStyle w:val="2"/>
          <w:rFonts w:cs="Times New Roman"/>
          <w:sz w:val="28"/>
          <w:szCs w:val="28"/>
        </w:rPr>
        <w:t xml:space="preserve"> болезни кишечника в хирургическом о</w:t>
      </w:r>
      <w:r w:rsidR="00A54F8F" w:rsidRPr="00A54F8F">
        <w:rPr>
          <w:rStyle w:val="2"/>
          <w:rFonts w:cs="Times New Roman"/>
          <w:sz w:val="28"/>
          <w:szCs w:val="28"/>
        </w:rPr>
        <w:t>тделении, переводы в другие ЛПУ и на роды, умершие</w:t>
      </w:r>
      <w:r w:rsidR="00E90947">
        <w:rPr>
          <w:rStyle w:val="2"/>
          <w:rFonts w:cs="Times New Roman"/>
          <w:sz w:val="28"/>
          <w:szCs w:val="28"/>
        </w:rPr>
        <w:t xml:space="preserve"> </w:t>
      </w:r>
      <w:r w:rsidR="00A54F8F" w:rsidRPr="00A54F8F">
        <w:rPr>
          <w:rStyle w:val="2"/>
          <w:rFonts w:cs="Times New Roman"/>
          <w:sz w:val="28"/>
          <w:szCs w:val="28"/>
        </w:rPr>
        <w:t>-</w:t>
      </w:r>
      <w:r w:rsidR="00E90947">
        <w:rPr>
          <w:rStyle w:val="2"/>
          <w:rFonts w:cs="Times New Roman"/>
          <w:sz w:val="28"/>
          <w:szCs w:val="28"/>
        </w:rPr>
        <w:t xml:space="preserve"> </w:t>
      </w:r>
      <w:r w:rsidR="00A54F8F" w:rsidRPr="00A54F8F">
        <w:rPr>
          <w:rStyle w:val="2"/>
          <w:rFonts w:cs="Times New Roman"/>
          <w:sz w:val="28"/>
          <w:szCs w:val="28"/>
        </w:rPr>
        <w:t xml:space="preserve">45,0%.    Но более </w:t>
      </w:r>
      <w:r w:rsidR="00C438E1">
        <w:rPr>
          <w:rStyle w:val="2"/>
          <w:rFonts w:cs="Times New Roman"/>
          <w:sz w:val="28"/>
          <w:szCs w:val="28"/>
        </w:rPr>
        <w:t xml:space="preserve"> </w:t>
      </w:r>
      <w:r w:rsidR="00A54F8F" w:rsidRPr="00A54F8F">
        <w:rPr>
          <w:rStyle w:val="2"/>
          <w:rFonts w:cs="Times New Roman"/>
          <w:sz w:val="28"/>
          <w:szCs w:val="28"/>
        </w:rPr>
        <w:t xml:space="preserve">50% </w:t>
      </w:r>
      <w:r w:rsidR="00C438E1">
        <w:rPr>
          <w:rStyle w:val="2"/>
          <w:rFonts w:cs="Times New Roman"/>
          <w:sz w:val="28"/>
          <w:szCs w:val="28"/>
        </w:rPr>
        <w:t xml:space="preserve"> </w:t>
      </w:r>
      <w:r w:rsidR="00A54F8F" w:rsidRPr="00A54F8F">
        <w:rPr>
          <w:rStyle w:val="2"/>
          <w:rFonts w:cs="Times New Roman"/>
          <w:sz w:val="28"/>
          <w:szCs w:val="28"/>
        </w:rPr>
        <w:t>составляют случаи прерванного лечения по причине самовольного ухода и отказа родителей от лечения.</w:t>
      </w:r>
      <w:r w:rsidR="00A54F8F">
        <w:rPr>
          <w:rStyle w:val="2"/>
          <w:rFonts w:cs="Times New Roman"/>
          <w:color w:val="FF0000"/>
          <w:sz w:val="28"/>
          <w:szCs w:val="28"/>
        </w:rPr>
        <w:t xml:space="preserve"> </w:t>
      </w:r>
      <w:r w:rsidR="002E5C60">
        <w:rPr>
          <w:rStyle w:val="2"/>
          <w:rFonts w:cs="Times New Roman"/>
          <w:color w:val="FF0000"/>
          <w:sz w:val="28"/>
          <w:szCs w:val="28"/>
        </w:rPr>
        <w:t xml:space="preserve"> </w:t>
      </w:r>
      <w:r w:rsidR="002E5C60">
        <w:rPr>
          <w:rStyle w:val="2"/>
          <w:rFonts w:cs="Times New Roman"/>
          <w:sz w:val="28"/>
          <w:szCs w:val="28"/>
        </w:rPr>
        <w:t>В 2021 году</w:t>
      </w:r>
      <w:r w:rsidR="00C438E1">
        <w:rPr>
          <w:rStyle w:val="2"/>
          <w:rFonts w:cs="Times New Roman"/>
          <w:sz w:val="28"/>
          <w:szCs w:val="28"/>
        </w:rPr>
        <w:t xml:space="preserve"> </w:t>
      </w:r>
      <w:r w:rsidR="00A54F8F">
        <w:rPr>
          <w:rStyle w:val="2"/>
          <w:rFonts w:cs="Times New Roman"/>
          <w:sz w:val="28"/>
          <w:szCs w:val="28"/>
        </w:rPr>
        <w:t xml:space="preserve">не выполнен план </w:t>
      </w:r>
      <w:r w:rsidRPr="00877C00">
        <w:rPr>
          <w:rStyle w:val="2"/>
          <w:rFonts w:cs="Times New Roman"/>
          <w:sz w:val="28"/>
          <w:szCs w:val="28"/>
        </w:rPr>
        <w:t>по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высокотехнологичной помощи по профилям «</w:t>
      </w:r>
      <w:proofErr w:type="spellStart"/>
      <w:r w:rsidRPr="00877C00">
        <w:rPr>
          <w:rStyle w:val="4"/>
          <w:rFonts w:eastAsia="Times New Roman CYR" w:cs="Times New Roman"/>
          <w:sz w:val="28"/>
          <w:szCs w:val="28"/>
        </w:rPr>
        <w:t>неонатология</w:t>
      </w:r>
      <w:proofErr w:type="spellEnd"/>
      <w:r w:rsidRPr="00877C00">
        <w:rPr>
          <w:rStyle w:val="4"/>
          <w:rFonts w:eastAsia="Times New Roman CYR" w:cs="Times New Roman"/>
          <w:sz w:val="28"/>
          <w:szCs w:val="28"/>
        </w:rPr>
        <w:t xml:space="preserve">» </w:t>
      </w:r>
      <w:r w:rsidR="00A54F8F">
        <w:rPr>
          <w:rStyle w:val="4"/>
          <w:rFonts w:eastAsia="Times New Roman CYR" w:cs="Times New Roman"/>
          <w:sz w:val="28"/>
          <w:szCs w:val="28"/>
        </w:rPr>
        <w:t>в связи с изменением критериев ВМП.</w:t>
      </w:r>
      <w:r w:rsidRPr="00877C00">
        <w:rPr>
          <w:rStyle w:val="4"/>
          <w:rFonts w:eastAsia="Times New Roman CYR" w:cs="Times New Roman"/>
          <w:sz w:val="28"/>
          <w:szCs w:val="28"/>
        </w:rPr>
        <w:t xml:space="preserve"> За </w:t>
      </w:r>
      <w:r w:rsidR="00CD04C1">
        <w:rPr>
          <w:rStyle w:val="4"/>
          <w:rFonts w:eastAsia="Times New Roman CYR" w:cs="Times New Roman"/>
          <w:sz w:val="28"/>
          <w:szCs w:val="28"/>
        </w:rPr>
        <w:t>2021</w:t>
      </w:r>
      <w:r>
        <w:rPr>
          <w:rStyle w:val="4"/>
          <w:rFonts w:eastAsia="Times New Roman CYR" w:cs="Times New Roman"/>
          <w:sz w:val="28"/>
          <w:szCs w:val="28"/>
        </w:rPr>
        <w:t xml:space="preserve"> высокотехнологичная медицинская помощь </w:t>
      </w:r>
      <w:r w:rsidRPr="00A54F8F">
        <w:rPr>
          <w:rStyle w:val="4"/>
          <w:rFonts w:eastAsia="Times New Roman CYR" w:cs="Times New Roman"/>
          <w:sz w:val="28"/>
          <w:szCs w:val="28"/>
        </w:rPr>
        <w:t xml:space="preserve">оказана </w:t>
      </w:r>
      <w:r w:rsidR="00A54F8F" w:rsidRPr="00A54F8F">
        <w:rPr>
          <w:rStyle w:val="4"/>
          <w:rFonts w:eastAsia="Times New Roman CYR" w:cs="Times New Roman"/>
          <w:sz w:val="28"/>
          <w:szCs w:val="28"/>
        </w:rPr>
        <w:t xml:space="preserve">29 </w:t>
      </w:r>
      <w:r w:rsidRPr="00A54F8F">
        <w:rPr>
          <w:rStyle w:val="4"/>
          <w:rFonts w:eastAsia="Times New Roman CYR" w:cs="Times New Roman"/>
          <w:sz w:val="28"/>
          <w:szCs w:val="28"/>
        </w:rPr>
        <w:t>новорождённым</w:t>
      </w:r>
      <w:r w:rsidR="00A54F8F" w:rsidRPr="00A54F8F">
        <w:rPr>
          <w:rStyle w:val="4"/>
          <w:rFonts w:eastAsia="Times New Roman CYR" w:cs="Times New Roman"/>
          <w:sz w:val="28"/>
          <w:szCs w:val="28"/>
        </w:rPr>
        <w:t xml:space="preserve"> (план 77), в том числе</w:t>
      </w:r>
      <w:r w:rsidRPr="00A54F8F">
        <w:rPr>
          <w:rStyle w:val="4"/>
          <w:rFonts w:eastAsia="Times New Roman CYR" w:cs="Times New Roman"/>
          <w:sz w:val="28"/>
          <w:szCs w:val="28"/>
        </w:rPr>
        <w:t xml:space="preserve"> </w:t>
      </w:r>
      <w:r w:rsidR="00A54F8F" w:rsidRPr="00A54F8F">
        <w:rPr>
          <w:rStyle w:val="4"/>
          <w:rFonts w:eastAsia="Times New Roman CYR" w:cs="Times New Roman"/>
          <w:sz w:val="28"/>
          <w:szCs w:val="28"/>
        </w:rPr>
        <w:t xml:space="preserve">2 </w:t>
      </w:r>
      <w:r w:rsidRPr="00A54F8F">
        <w:rPr>
          <w:rStyle w:val="4"/>
          <w:rFonts w:eastAsia="Times New Roman CYR" w:cs="Times New Roman"/>
          <w:sz w:val="28"/>
          <w:szCs w:val="28"/>
        </w:rPr>
        <w:t>иногородним</w:t>
      </w:r>
      <w:r w:rsidRPr="00877C00">
        <w:rPr>
          <w:rStyle w:val="4"/>
          <w:rFonts w:eastAsia="Times New Roman CYR" w:cs="Times New Roman"/>
          <w:sz w:val="28"/>
          <w:szCs w:val="28"/>
        </w:rPr>
        <w:t>.</w:t>
      </w:r>
    </w:p>
    <w:p w:rsidR="00604B83" w:rsidRDefault="00A54F8F" w:rsidP="00701D75">
      <w:pPr>
        <w:autoSpaceDE w:val="0"/>
        <w:spacing w:line="240" w:lineRule="auto"/>
        <w:jc w:val="both"/>
        <w:textAlignment w:val="auto"/>
        <w:rPr>
          <w:rStyle w:val="4"/>
          <w:rFonts w:eastAsia="Times New Roman CYR" w:cs="Times New Roman"/>
          <w:sz w:val="28"/>
          <w:szCs w:val="28"/>
        </w:rPr>
      </w:pPr>
      <w:r>
        <w:rPr>
          <w:rStyle w:val="4"/>
          <w:rFonts w:eastAsia="Times New Roman CYR" w:cs="Times New Roman"/>
          <w:sz w:val="28"/>
          <w:szCs w:val="28"/>
        </w:rPr>
        <w:t xml:space="preserve">Кроме того, проводился  </w:t>
      </w:r>
      <w:r w:rsidR="00FD0FED">
        <w:rPr>
          <w:rStyle w:val="4"/>
          <w:rFonts w:eastAsia="Times New Roman CYR" w:cs="Times New Roman"/>
          <w:sz w:val="28"/>
          <w:szCs w:val="28"/>
        </w:rPr>
        <w:t xml:space="preserve">текущий ремонт отделений стационара. </w:t>
      </w:r>
    </w:p>
    <w:p w:rsidR="00604B83" w:rsidRPr="00604B83" w:rsidRDefault="00604B83" w:rsidP="00701D75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604B83">
        <w:rPr>
          <w:rFonts w:eastAsia="Times New Roman" w:cs="Times New Roman"/>
          <w:kern w:val="0"/>
          <w:sz w:val="28"/>
          <w:szCs w:val="28"/>
          <w:lang w:eastAsia="ru-RU" w:bidi="ar-SA"/>
        </w:rPr>
        <w:t>В роддоме</w:t>
      </w:r>
      <w:r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  <w:t xml:space="preserve"> </w:t>
      </w:r>
      <w:r>
        <w:rPr>
          <w:sz w:val="28"/>
          <w:szCs w:val="28"/>
        </w:rPr>
        <w:t>о</w:t>
      </w:r>
      <w:r w:rsidR="00FD0FED" w:rsidRPr="00FD0FED">
        <w:rPr>
          <w:sz w:val="28"/>
          <w:szCs w:val="28"/>
        </w:rPr>
        <w:t>тмеч</w:t>
      </w:r>
      <w:r w:rsidR="00F66632">
        <w:rPr>
          <w:sz w:val="28"/>
          <w:szCs w:val="28"/>
        </w:rPr>
        <w:t>ено</w:t>
      </w:r>
      <w:r w:rsidR="00FD0FED" w:rsidRPr="00FD0FED">
        <w:rPr>
          <w:sz w:val="28"/>
          <w:szCs w:val="28"/>
        </w:rPr>
        <w:t xml:space="preserve"> умен</w:t>
      </w:r>
      <w:r w:rsidR="0002445D">
        <w:rPr>
          <w:sz w:val="28"/>
          <w:szCs w:val="28"/>
        </w:rPr>
        <w:t xml:space="preserve">ьшение </w:t>
      </w:r>
      <w:r>
        <w:rPr>
          <w:sz w:val="28"/>
          <w:szCs w:val="28"/>
        </w:rPr>
        <w:t xml:space="preserve">на 110 случаев </w:t>
      </w:r>
      <w:r w:rsidR="0002445D">
        <w:rPr>
          <w:sz w:val="28"/>
          <w:szCs w:val="28"/>
        </w:rPr>
        <w:t>количества родов</w:t>
      </w:r>
      <w:r w:rsidR="00FD0FED">
        <w:rPr>
          <w:sz w:val="28"/>
          <w:szCs w:val="28"/>
        </w:rPr>
        <w:t>, что повлияло на занятост</w:t>
      </w:r>
      <w:r>
        <w:rPr>
          <w:sz w:val="28"/>
          <w:szCs w:val="28"/>
        </w:rPr>
        <w:t xml:space="preserve">ь койки патологии новорожденных и выполнение объёма по ВМП. </w:t>
      </w:r>
      <w:r w:rsidR="00FD0FED">
        <w:rPr>
          <w:sz w:val="28"/>
          <w:szCs w:val="28"/>
        </w:rPr>
        <w:t xml:space="preserve"> В роддоме плановое задание выполнено, </w:t>
      </w:r>
      <w:r>
        <w:rPr>
          <w:sz w:val="28"/>
          <w:szCs w:val="28"/>
        </w:rPr>
        <w:t xml:space="preserve">снижена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перинатальная</w:t>
      </w:r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смер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тность </w:t>
      </w:r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 17,9%0 до 3,1 %0 как за счет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ранней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неонатальной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смертности</w:t>
      </w:r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(1,55%0</w:t>
      </w:r>
      <w:proofErr w:type="gramStart"/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)</w:t>
      </w:r>
      <w:proofErr w:type="gramEnd"/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604B8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так и за счет мертворождения (1,55%0)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FE7D5E" w:rsidRDefault="00604B83" w:rsidP="00701D75">
      <w:pPr>
        <w:autoSpaceDE w:val="0"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Практически на уровне прошлого года  </w:t>
      </w:r>
      <w:r w:rsidR="00FD0FED">
        <w:rPr>
          <w:sz w:val="28"/>
          <w:szCs w:val="28"/>
        </w:rPr>
        <w:t>% кесаревых сечений</w:t>
      </w:r>
      <w:r>
        <w:rPr>
          <w:sz w:val="28"/>
          <w:szCs w:val="28"/>
        </w:rPr>
        <w:t xml:space="preserve"> - 34,4% против 34% </w:t>
      </w:r>
      <w:r w:rsidR="00FD0F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процент </w:t>
      </w:r>
      <w:r w:rsidR="00FD0FED">
        <w:rPr>
          <w:sz w:val="28"/>
          <w:szCs w:val="28"/>
        </w:rPr>
        <w:t xml:space="preserve"> плановых</w:t>
      </w:r>
      <w:r>
        <w:rPr>
          <w:sz w:val="28"/>
          <w:szCs w:val="28"/>
        </w:rPr>
        <w:t xml:space="preserve"> снизился с 60,7 до 57,6%</w:t>
      </w:r>
      <w:r w:rsidR="00FD0FED">
        <w:rPr>
          <w:sz w:val="28"/>
          <w:szCs w:val="28"/>
        </w:rPr>
        <w:t>.</w:t>
      </w:r>
      <w:r w:rsidR="0002445D">
        <w:rPr>
          <w:sz w:val="28"/>
          <w:szCs w:val="28"/>
        </w:rPr>
        <w:t xml:space="preserve"> </w:t>
      </w:r>
    </w:p>
    <w:p w:rsidR="00C438E1" w:rsidRPr="00DA203F" w:rsidRDefault="00DA203F" w:rsidP="00701D75">
      <w:pPr>
        <w:autoSpaceDE w:val="0"/>
        <w:spacing w:line="240" w:lineRule="auto"/>
        <w:jc w:val="both"/>
        <w:textAlignment w:val="auto"/>
        <w:rPr>
          <w:sz w:val="28"/>
          <w:szCs w:val="28"/>
        </w:rPr>
      </w:pPr>
      <w:r w:rsidRPr="00DA203F">
        <w:rPr>
          <w:sz w:val="28"/>
          <w:szCs w:val="28"/>
        </w:rPr>
        <w:t>В дневном стационаре плановое задание выполнено на 105,1 %</w:t>
      </w:r>
      <w:r>
        <w:rPr>
          <w:sz w:val="28"/>
          <w:szCs w:val="28"/>
        </w:rPr>
        <w:t>, но занятость койки уменьшилась, в основном,  за счет уменьшения сроков лечения.</w:t>
      </w:r>
    </w:p>
    <w:p w:rsidR="00701D75" w:rsidRPr="009530E9" w:rsidRDefault="00637C37" w:rsidP="00397CFC">
      <w:pPr>
        <w:spacing w:line="240" w:lineRule="auto"/>
        <w:jc w:val="both"/>
        <w:rPr>
          <w:rFonts w:cs="Times New Roman"/>
          <w:sz w:val="28"/>
          <w:szCs w:val="28"/>
        </w:rPr>
      </w:pPr>
      <w:r w:rsidRPr="002A4ED4">
        <w:rPr>
          <w:rFonts w:cs="Times New Roman"/>
          <w:sz w:val="28"/>
          <w:szCs w:val="28"/>
        </w:rPr>
        <w:t xml:space="preserve">  </w:t>
      </w:r>
      <w:r w:rsidR="009E3F81" w:rsidRPr="002A4ED4">
        <w:rPr>
          <w:rFonts w:cs="Times New Roman"/>
          <w:sz w:val="28"/>
          <w:szCs w:val="28"/>
        </w:rPr>
        <w:t xml:space="preserve">В женской консультации </w:t>
      </w:r>
      <w:r w:rsidR="00E90947">
        <w:rPr>
          <w:rFonts w:cs="Times New Roman"/>
          <w:sz w:val="28"/>
          <w:szCs w:val="28"/>
        </w:rPr>
        <w:t xml:space="preserve">совместная </w:t>
      </w:r>
      <w:r w:rsidR="009E3F81" w:rsidRPr="003B1C43">
        <w:rPr>
          <w:rFonts w:cs="Times New Roman"/>
          <w:sz w:val="28"/>
          <w:szCs w:val="28"/>
        </w:rPr>
        <w:t xml:space="preserve">работа </w:t>
      </w:r>
      <w:r w:rsidR="00E90947">
        <w:rPr>
          <w:rFonts w:cs="Times New Roman"/>
          <w:sz w:val="28"/>
          <w:szCs w:val="28"/>
        </w:rPr>
        <w:t xml:space="preserve">врачей </w:t>
      </w:r>
      <w:proofErr w:type="spellStart"/>
      <w:r w:rsidR="00E90947">
        <w:rPr>
          <w:rFonts w:cs="Times New Roman"/>
          <w:sz w:val="28"/>
          <w:szCs w:val="28"/>
        </w:rPr>
        <w:t>акушер-гинекологов</w:t>
      </w:r>
      <w:proofErr w:type="spellEnd"/>
      <w:r w:rsidR="00E90947">
        <w:rPr>
          <w:rFonts w:cs="Times New Roman"/>
          <w:sz w:val="28"/>
          <w:szCs w:val="28"/>
        </w:rPr>
        <w:t xml:space="preserve"> и </w:t>
      </w:r>
      <w:r w:rsidR="009E3F81" w:rsidRPr="00E66FEA">
        <w:rPr>
          <w:rFonts w:cs="Times New Roman"/>
          <w:b/>
          <w:sz w:val="28"/>
          <w:szCs w:val="28"/>
        </w:rPr>
        <w:t>кабинета медико-социальной помощи женщинам</w:t>
      </w:r>
      <w:r w:rsidR="009706BC">
        <w:rPr>
          <w:rFonts w:cs="Times New Roman"/>
          <w:sz w:val="28"/>
          <w:szCs w:val="28"/>
        </w:rPr>
        <w:t xml:space="preserve"> </w:t>
      </w:r>
      <w:r w:rsidR="00701D75">
        <w:rPr>
          <w:rFonts w:cs="Times New Roman"/>
          <w:sz w:val="28"/>
          <w:szCs w:val="28"/>
        </w:rPr>
        <w:t>с</w:t>
      </w:r>
      <w:r w:rsidR="00701D75" w:rsidRPr="00701D75">
        <w:rPr>
          <w:rFonts w:cs="Times New Roman"/>
          <w:sz w:val="28"/>
          <w:szCs w:val="28"/>
        </w:rPr>
        <w:t xml:space="preserve">охранили беременность 24 </w:t>
      </w:r>
      <w:r w:rsidR="00701D75">
        <w:rPr>
          <w:rFonts w:cs="Times New Roman"/>
          <w:sz w:val="28"/>
          <w:szCs w:val="28"/>
        </w:rPr>
        <w:t>женщины, из них</w:t>
      </w:r>
      <w:r w:rsidR="00701D75" w:rsidRPr="00701D75">
        <w:rPr>
          <w:rFonts w:cs="Times New Roman"/>
          <w:sz w:val="28"/>
          <w:szCs w:val="28"/>
        </w:rPr>
        <w:t>:</w:t>
      </w:r>
      <w:r w:rsidR="00701D75">
        <w:rPr>
          <w:rFonts w:cs="Times New Roman"/>
          <w:sz w:val="28"/>
          <w:szCs w:val="28"/>
        </w:rPr>
        <w:t xml:space="preserve">  </w:t>
      </w:r>
      <w:r w:rsidR="00701D75" w:rsidRPr="00701D75">
        <w:rPr>
          <w:rFonts w:cs="Times New Roman"/>
          <w:sz w:val="28"/>
          <w:szCs w:val="28"/>
        </w:rPr>
        <w:t>г</w:t>
      </w:r>
      <w:proofErr w:type="gramStart"/>
      <w:r w:rsidR="00701D75" w:rsidRPr="00701D75">
        <w:rPr>
          <w:rFonts w:cs="Times New Roman"/>
          <w:sz w:val="28"/>
          <w:szCs w:val="28"/>
        </w:rPr>
        <w:t>.К</w:t>
      </w:r>
      <w:proofErr w:type="gramEnd"/>
      <w:r w:rsidR="00701D75" w:rsidRPr="00701D75">
        <w:rPr>
          <w:rFonts w:cs="Times New Roman"/>
          <w:sz w:val="28"/>
          <w:szCs w:val="28"/>
        </w:rPr>
        <w:t xml:space="preserve">узнецк </w:t>
      </w:r>
      <w:r w:rsidR="00701D75">
        <w:rPr>
          <w:rFonts w:cs="Times New Roman"/>
          <w:sz w:val="28"/>
          <w:szCs w:val="28"/>
        </w:rPr>
        <w:t>-</w:t>
      </w:r>
      <w:r w:rsidR="00701D75" w:rsidRPr="00701D75">
        <w:rPr>
          <w:rFonts w:cs="Times New Roman"/>
          <w:sz w:val="28"/>
          <w:szCs w:val="28"/>
        </w:rPr>
        <w:t>12 чел.,</w:t>
      </w:r>
      <w:r w:rsidR="00701D75">
        <w:rPr>
          <w:rFonts w:cs="Times New Roman"/>
          <w:sz w:val="28"/>
          <w:szCs w:val="28"/>
        </w:rPr>
        <w:t xml:space="preserve"> </w:t>
      </w:r>
      <w:r w:rsidR="00701D75" w:rsidRPr="00701D75">
        <w:rPr>
          <w:rFonts w:cs="Times New Roman"/>
          <w:sz w:val="28"/>
          <w:szCs w:val="28"/>
        </w:rPr>
        <w:t>Кузнецкий р-н  9 чел.,</w:t>
      </w:r>
      <w:r w:rsidR="00701D75">
        <w:rPr>
          <w:rFonts w:cs="Times New Roman"/>
          <w:sz w:val="28"/>
          <w:szCs w:val="28"/>
        </w:rPr>
        <w:t xml:space="preserve"> </w:t>
      </w:r>
      <w:proofErr w:type="spellStart"/>
      <w:r w:rsidR="00701D75" w:rsidRPr="00701D75">
        <w:rPr>
          <w:rFonts w:cs="Times New Roman"/>
          <w:sz w:val="28"/>
          <w:szCs w:val="28"/>
        </w:rPr>
        <w:t>Неверкинский</w:t>
      </w:r>
      <w:proofErr w:type="spellEnd"/>
      <w:r w:rsidR="00701D75" w:rsidRPr="00701D75">
        <w:rPr>
          <w:rFonts w:cs="Times New Roman"/>
          <w:sz w:val="28"/>
          <w:szCs w:val="28"/>
        </w:rPr>
        <w:t xml:space="preserve"> р-н </w:t>
      </w:r>
      <w:r w:rsidR="00701D75">
        <w:rPr>
          <w:rFonts w:cs="Times New Roman"/>
          <w:sz w:val="28"/>
          <w:szCs w:val="28"/>
        </w:rPr>
        <w:t>-</w:t>
      </w:r>
      <w:r w:rsidR="00701D75" w:rsidRPr="00701D75">
        <w:rPr>
          <w:rFonts w:cs="Times New Roman"/>
          <w:sz w:val="28"/>
          <w:szCs w:val="28"/>
        </w:rPr>
        <w:t xml:space="preserve"> 3 чел.</w:t>
      </w:r>
      <w:r w:rsidR="00701D75" w:rsidRPr="00701D75">
        <w:rPr>
          <w:rFonts w:cs="Times New Roman"/>
        </w:rPr>
        <w:t xml:space="preserve"> </w:t>
      </w:r>
    </w:p>
    <w:p w:rsidR="00FE0420" w:rsidRPr="00877C00" w:rsidRDefault="00FE0420" w:rsidP="00701D75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Вместе с тем, демографическая  ситуация продолжает ухудшаться,  что связано с уменьшением рождаемости</w:t>
      </w:r>
      <w:r w:rsidR="00FE7D5E">
        <w:rPr>
          <w:rFonts w:cs="Times New Roman"/>
          <w:sz w:val="28"/>
          <w:szCs w:val="28"/>
        </w:rPr>
        <w:t xml:space="preserve">. </w:t>
      </w:r>
    </w:p>
    <w:p w:rsidR="00FE0420" w:rsidRPr="00877C00" w:rsidRDefault="00FE7D5E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FE0420" w:rsidRPr="00877C00">
        <w:rPr>
          <w:rFonts w:cs="Times New Roman"/>
          <w:sz w:val="28"/>
          <w:szCs w:val="28"/>
        </w:rPr>
        <w:t xml:space="preserve">ладенческая смертность в </w:t>
      </w:r>
      <w:r w:rsidR="009E3F81">
        <w:rPr>
          <w:rFonts w:cs="Times New Roman"/>
          <w:sz w:val="28"/>
          <w:szCs w:val="28"/>
        </w:rPr>
        <w:t xml:space="preserve">Кузнецке и </w:t>
      </w:r>
      <w:r>
        <w:rPr>
          <w:rFonts w:cs="Times New Roman"/>
          <w:sz w:val="28"/>
          <w:szCs w:val="28"/>
        </w:rPr>
        <w:t>Кузнецком районе</w:t>
      </w:r>
      <w:r w:rsidR="009E3F81">
        <w:rPr>
          <w:rFonts w:cs="Times New Roman"/>
          <w:sz w:val="28"/>
          <w:szCs w:val="28"/>
        </w:rPr>
        <w:t xml:space="preserve"> </w:t>
      </w:r>
      <w:r w:rsidR="00D1699F">
        <w:rPr>
          <w:rFonts w:cs="Times New Roman"/>
          <w:sz w:val="28"/>
          <w:szCs w:val="28"/>
        </w:rPr>
        <w:t xml:space="preserve">при снижении перинатальной смертности </w:t>
      </w:r>
      <w:r w:rsidR="009E3F81">
        <w:rPr>
          <w:rFonts w:cs="Times New Roman"/>
          <w:sz w:val="28"/>
          <w:szCs w:val="28"/>
        </w:rPr>
        <w:t>остаётся выше обл</w:t>
      </w:r>
      <w:r>
        <w:rPr>
          <w:rFonts w:cs="Times New Roman"/>
          <w:sz w:val="28"/>
          <w:szCs w:val="28"/>
        </w:rPr>
        <w:t>астного показателя и индикатива, хотя в этом году, в основном, соблюдалась</w:t>
      </w:r>
      <w:r w:rsidR="009E3F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 w:rsidR="00D1699F">
        <w:rPr>
          <w:rFonts w:cs="Times New Roman"/>
          <w:sz w:val="28"/>
          <w:szCs w:val="28"/>
        </w:rPr>
        <w:t>аршрутизация беременных и детей, но 3 новорожденных умерли в ПЦ (двое с ЭНМТ и один от критического ВПС)</w:t>
      </w:r>
      <w:r w:rsidR="00397CFC">
        <w:rPr>
          <w:rFonts w:cs="Times New Roman"/>
          <w:sz w:val="28"/>
          <w:szCs w:val="28"/>
        </w:rPr>
        <w:t xml:space="preserve"> и1 ребёнок  до года от инфекционной патологии </w:t>
      </w:r>
      <w:proofErr w:type="gramStart"/>
      <w:r w:rsidR="00397CFC">
        <w:rPr>
          <w:rFonts w:cs="Times New Roman"/>
          <w:sz w:val="28"/>
          <w:szCs w:val="28"/>
        </w:rPr>
        <w:t xml:space="preserve">( </w:t>
      </w:r>
      <w:proofErr w:type="gramEnd"/>
      <w:r w:rsidR="00397CFC">
        <w:rPr>
          <w:rFonts w:cs="Times New Roman"/>
          <w:sz w:val="28"/>
          <w:szCs w:val="28"/>
        </w:rPr>
        <w:t>Умер в ПО ЦСВМП)</w:t>
      </w:r>
      <w:r w:rsidR="00D1699F">
        <w:rPr>
          <w:rFonts w:cs="Times New Roman"/>
          <w:sz w:val="28"/>
          <w:szCs w:val="28"/>
        </w:rPr>
        <w:t>.</w:t>
      </w:r>
    </w:p>
    <w:p w:rsidR="00FE7D5E" w:rsidRDefault="00397CFC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 2022</w:t>
      </w:r>
      <w:r w:rsidR="00FE0420" w:rsidRPr="00877C00">
        <w:rPr>
          <w:rFonts w:cs="Times New Roman"/>
          <w:sz w:val="28"/>
          <w:szCs w:val="28"/>
        </w:rPr>
        <w:t xml:space="preserve"> году  индикатив по зарплате </w:t>
      </w:r>
      <w:r w:rsidR="00FE0420">
        <w:rPr>
          <w:rFonts w:cs="Times New Roman"/>
          <w:sz w:val="28"/>
          <w:szCs w:val="28"/>
        </w:rPr>
        <w:t xml:space="preserve">достигнут только у врачей, у других </w:t>
      </w:r>
      <w:r w:rsidR="00FE0420" w:rsidRPr="00877C00">
        <w:rPr>
          <w:rFonts w:cs="Times New Roman"/>
          <w:sz w:val="28"/>
          <w:szCs w:val="28"/>
        </w:rPr>
        <w:t xml:space="preserve"> категорий медицинского персонала  не </w:t>
      </w:r>
      <w:r w:rsidR="00FE0420">
        <w:rPr>
          <w:rFonts w:cs="Times New Roman"/>
          <w:sz w:val="28"/>
          <w:szCs w:val="28"/>
        </w:rPr>
        <w:t>достигнут</w:t>
      </w:r>
      <w:r w:rsidR="00007F17">
        <w:rPr>
          <w:rFonts w:cs="Times New Roman"/>
          <w:sz w:val="28"/>
          <w:szCs w:val="28"/>
        </w:rPr>
        <w:t>.</w:t>
      </w:r>
      <w:r w:rsidR="00FE7D5E" w:rsidRPr="00FE7D5E">
        <w:rPr>
          <w:rFonts w:cs="Times New Roman"/>
          <w:sz w:val="28"/>
          <w:szCs w:val="28"/>
        </w:rPr>
        <w:t xml:space="preserve"> </w:t>
      </w:r>
    </w:p>
    <w:p w:rsidR="00FE0420" w:rsidRPr="00877C00" w:rsidRDefault="00FE7D5E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397CFC">
        <w:rPr>
          <w:rFonts w:cs="Times New Roman"/>
          <w:sz w:val="28"/>
          <w:szCs w:val="28"/>
        </w:rPr>
        <w:t>Проблем</w:t>
      </w:r>
      <w:r w:rsidR="00D1699F" w:rsidRPr="00397CFC">
        <w:rPr>
          <w:rFonts w:cs="Times New Roman"/>
          <w:sz w:val="28"/>
          <w:szCs w:val="28"/>
        </w:rPr>
        <w:t xml:space="preserve">ой </w:t>
      </w:r>
      <w:r w:rsidRPr="00397CFC">
        <w:rPr>
          <w:rFonts w:cs="Times New Roman"/>
          <w:sz w:val="28"/>
          <w:szCs w:val="28"/>
        </w:rPr>
        <w:t xml:space="preserve"> </w:t>
      </w:r>
      <w:r w:rsidR="00D1699F" w:rsidRPr="00397CFC">
        <w:rPr>
          <w:rFonts w:cs="Times New Roman"/>
          <w:sz w:val="28"/>
          <w:szCs w:val="28"/>
        </w:rPr>
        <w:t>остаётся</w:t>
      </w:r>
      <w:r w:rsidRPr="00397CFC">
        <w:rPr>
          <w:rFonts w:cs="Times New Roman"/>
          <w:sz w:val="28"/>
          <w:szCs w:val="28"/>
        </w:rPr>
        <w:t xml:space="preserve"> дефицит врачебных кадров до 31%,</w:t>
      </w:r>
      <w:r>
        <w:rPr>
          <w:rFonts w:cs="Times New Roman"/>
          <w:sz w:val="28"/>
          <w:szCs w:val="28"/>
        </w:rPr>
        <w:t xml:space="preserve"> обусловленный, в основном, увольнением врачей пенсионного возраста, а также врачей в связи со сменой места жительства. У</w:t>
      </w:r>
      <w:r w:rsidRPr="00877C00">
        <w:rPr>
          <w:rFonts w:cs="Times New Roman"/>
          <w:sz w:val="28"/>
          <w:szCs w:val="28"/>
        </w:rPr>
        <w:t>комплектованность врачебными кадрами</w:t>
      </w:r>
      <w:r>
        <w:rPr>
          <w:rFonts w:cs="Times New Roman"/>
          <w:sz w:val="28"/>
          <w:szCs w:val="28"/>
        </w:rPr>
        <w:t xml:space="preserve"> уменьшилась, прибыло  только  2 врача педиатра в первичную сеть. Решена проблема с врачом отоларингологом: принят на работу врач, окончивший ординатуру по отоларингологии, совместитель также остался работать в больнице.</w:t>
      </w:r>
    </w:p>
    <w:p w:rsidR="00FE0420" w:rsidRPr="00877C00" w:rsidRDefault="00FE0420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b/>
          <w:sz w:val="28"/>
          <w:szCs w:val="28"/>
        </w:rPr>
        <w:t>Выводы</w:t>
      </w:r>
    </w:p>
    <w:p w:rsidR="00FE0420" w:rsidRPr="00444418" w:rsidRDefault="00FE0420" w:rsidP="0044441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задание по оказанию медицинской помощи женщинам и детям города Кузнецка и близлежащих районов в  полном объёме выполнено, </w:t>
      </w:r>
      <w:r w:rsidR="00007F17"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но более 15% госпитализации было прерванной, </w:t>
      </w:r>
      <w:r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что явилось </w:t>
      </w:r>
      <w:r w:rsidR="00007524" w:rsidRPr="00444418">
        <w:rPr>
          <w:rFonts w:ascii="Times New Roman" w:hAnsi="Times New Roman" w:cs="Times New Roman"/>
          <w:sz w:val="28"/>
          <w:szCs w:val="28"/>
          <w:lang w:val="ru-RU"/>
        </w:rPr>
        <w:t>одной из причин</w:t>
      </w:r>
      <w:r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7F17" w:rsidRPr="00444418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="00007F17"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показателей по заработной плате по 2 категория</w:t>
      </w:r>
      <w:r w:rsidR="00007524" w:rsidRPr="004444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07F17" w:rsidRPr="0044441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медицинских работников</w:t>
      </w:r>
      <w:r w:rsidR="009706BC" w:rsidRPr="004444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4418" w:rsidRDefault="00444418" w:rsidP="00444418">
      <w:pPr>
        <w:pStyle w:val="ab"/>
        <w:numPr>
          <w:ilvl w:val="0"/>
          <w:numId w:val="8"/>
        </w:numPr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 w:rsidRPr="00444418">
        <w:rPr>
          <w:rStyle w:val="2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Организована работа по проведению медицинской реабилитации детей в амбулаторных условиях, круглосуточном стационаре. Получена </w:t>
      </w: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418">
        <w:rPr>
          <w:rStyle w:val="2"/>
          <w:rFonts w:ascii="Times New Roman" w:hAnsi="Times New Roman" w:cs="Times New Roman"/>
          <w:sz w:val="28"/>
          <w:szCs w:val="28"/>
          <w:lang w:val="ru-RU"/>
        </w:rPr>
        <w:t>лицен</w:t>
      </w: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>з</w:t>
      </w:r>
      <w:r w:rsidRPr="00444418">
        <w:rPr>
          <w:rStyle w:val="2"/>
          <w:rFonts w:ascii="Times New Roman" w:hAnsi="Times New Roman" w:cs="Times New Roman"/>
          <w:sz w:val="28"/>
          <w:szCs w:val="28"/>
          <w:lang w:val="ru-RU"/>
        </w:rPr>
        <w:t>ия на проведение медицинской реабилитации в дневном стационаре.</w:t>
      </w:r>
    </w:p>
    <w:p w:rsidR="00444418" w:rsidRPr="00444418" w:rsidRDefault="00444418" w:rsidP="00444418">
      <w:pPr>
        <w:pStyle w:val="ab"/>
        <w:numPr>
          <w:ilvl w:val="0"/>
          <w:numId w:val="8"/>
        </w:numPr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роведено более 27 тысяч профилактических осмотров детей, данные </w:t>
      </w:r>
      <w:proofErr w:type="spellStart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профосмотров</w:t>
      </w:r>
      <w:proofErr w:type="spellEnd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детей внесены в </w:t>
      </w:r>
      <w:proofErr w:type="spellStart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подсистемный</w:t>
      </w:r>
      <w:proofErr w:type="spellEnd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мониторингМЗ</w:t>
      </w:r>
      <w:proofErr w:type="spellEnd"/>
      <w:r w:rsid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РФ в 95,1%.</w:t>
      </w:r>
    </w:p>
    <w:p w:rsidR="00FE0420" w:rsidRPr="00731F91" w:rsidRDefault="00FE0420" w:rsidP="00731F91">
      <w:pPr>
        <w:pStyle w:val="ab"/>
        <w:numPr>
          <w:ilvl w:val="0"/>
          <w:numId w:val="8"/>
        </w:numPr>
        <w:tabs>
          <w:tab w:val="left" w:pos="6480"/>
        </w:tabs>
        <w:overflowPunct w:val="0"/>
        <w:autoSpaceDE w:val="0"/>
        <w:spacing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Младенческая смертность в городе Кузнецке</w:t>
      </w:r>
      <w:r w:rsidR="00007F17"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в Кузнецком районе </w:t>
      </w:r>
      <w:r w:rsidR="00007F17"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превышает областной показатель</w:t>
      </w:r>
      <w:r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, перинатальная смертность </w:t>
      </w:r>
      <w:r w:rsidR="00444418"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снизилась</w:t>
      </w:r>
      <w:r w:rsidR="00007F17"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07F17"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за счет мертворождаемости</w:t>
      </w:r>
      <w:r w:rsidRPr="00731F91">
        <w:rPr>
          <w:rStyle w:val="2"/>
          <w:rFonts w:ascii="Times New Roman" w:hAnsi="Times New Roman" w:cs="Times New Roman"/>
          <w:sz w:val="28"/>
          <w:szCs w:val="28"/>
          <w:lang w:val="ru-RU"/>
        </w:rPr>
        <w:t>.</w:t>
      </w:r>
    </w:p>
    <w:p w:rsidR="00007F17" w:rsidRDefault="00731F91" w:rsidP="00701D75">
      <w:pPr>
        <w:tabs>
          <w:tab w:val="left" w:pos="6480"/>
        </w:tabs>
        <w:overflowPunct w:val="0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>5</w:t>
      </w:r>
      <w:r w:rsidR="00FE0420" w:rsidRPr="00007F17">
        <w:rPr>
          <w:rStyle w:val="2"/>
          <w:rFonts w:cs="Times New Roman"/>
          <w:sz w:val="28"/>
          <w:szCs w:val="28"/>
        </w:rPr>
        <w:t xml:space="preserve">. </w:t>
      </w:r>
      <w:r w:rsidR="00FE0420" w:rsidRPr="00007F17">
        <w:rPr>
          <w:rFonts w:cs="Times New Roman"/>
          <w:sz w:val="28"/>
          <w:szCs w:val="28"/>
        </w:rPr>
        <w:t>Высокотехнологичная помощь оказана</w:t>
      </w:r>
      <w:r w:rsidR="00007F17" w:rsidRPr="00007F17">
        <w:rPr>
          <w:rFonts w:cs="Times New Roman"/>
          <w:sz w:val="28"/>
          <w:szCs w:val="28"/>
        </w:rPr>
        <w:t xml:space="preserve"> не </w:t>
      </w:r>
      <w:r w:rsidR="00FE0420" w:rsidRPr="00007F17">
        <w:rPr>
          <w:rFonts w:cs="Times New Roman"/>
          <w:sz w:val="28"/>
          <w:szCs w:val="28"/>
        </w:rPr>
        <w:t xml:space="preserve"> в полном  объёме</w:t>
      </w:r>
      <w:r w:rsidR="00007F17">
        <w:rPr>
          <w:rFonts w:cs="Times New Roman"/>
          <w:sz w:val="28"/>
          <w:szCs w:val="28"/>
        </w:rPr>
        <w:t xml:space="preserve"> в связи с изменением критериев ВМП.</w:t>
      </w:r>
    </w:p>
    <w:p w:rsidR="00FE0420" w:rsidRPr="00007F17" w:rsidRDefault="00731F91" w:rsidP="00701D75">
      <w:pPr>
        <w:tabs>
          <w:tab w:val="left" w:pos="0"/>
          <w:tab w:val="left" w:pos="6480"/>
        </w:tabs>
        <w:overflowPunct w:val="0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>6</w:t>
      </w:r>
      <w:r w:rsidR="00007F17">
        <w:rPr>
          <w:rStyle w:val="2"/>
          <w:rFonts w:cs="Times New Roman"/>
          <w:sz w:val="28"/>
          <w:szCs w:val="28"/>
        </w:rPr>
        <w:t>.</w:t>
      </w:r>
      <w:r w:rsidR="00FE0420" w:rsidRPr="00007F17">
        <w:rPr>
          <w:rStyle w:val="2"/>
          <w:rFonts w:cs="Times New Roman"/>
          <w:sz w:val="28"/>
          <w:szCs w:val="28"/>
        </w:rPr>
        <w:t xml:space="preserve">Заболеваемость </w:t>
      </w:r>
      <w:r w:rsidR="00007F17">
        <w:rPr>
          <w:rStyle w:val="2"/>
          <w:rFonts w:cs="Times New Roman"/>
          <w:sz w:val="28"/>
          <w:szCs w:val="28"/>
        </w:rPr>
        <w:t xml:space="preserve">выросла, </w:t>
      </w:r>
      <w:r w:rsidR="00FE0420" w:rsidRPr="00007F17">
        <w:rPr>
          <w:rStyle w:val="2"/>
          <w:rFonts w:cs="Times New Roman"/>
          <w:sz w:val="28"/>
          <w:szCs w:val="28"/>
        </w:rPr>
        <w:t xml:space="preserve"> находится  ниже областного показателя. </w:t>
      </w:r>
      <w:r>
        <w:rPr>
          <w:rStyle w:val="2"/>
          <w:rFonts w:cs="Times New Roman"/>
          <w:sz w:val="28"/>
          <w:szCs w:val="28"/>
        </w:rPr>
        <w:t xml:space="preserve"> З</w:t>
      </w:r>
      <w:r w:rsidR="00FE0420" w:rsidRPr="00007F17">
        <w:rPr>
          <w:rStyle w:val="2"/>
          <w:rFonts w:cs="Times New Roman"/>
          <w:sz w:val="28"/>
          <w:szCs w:val="28"/>
        </w:rPr>
        <w:t xml:space="preserve">аболеваемость пневмонией </w:t>
      </w:r>
      <w:r>
        <w:rPr>
          <w:rStyle w:val="2"/>
          <w:rFonts w:cs="Times New Roman"/>
          <w:sz w:val="28"/>
          <w:szCs w:val="28"/>
        </w:rPr>
        <w:t xml:space="preserve"> ниже областных показателей </w:t>
      </w:r>
      <w:r w:rsidR="00FE0420" w:rsidRPr="00007F17">
        <w:rPr>
          <w:rStyle w:val="2"/>
          <w:rFonts w:cs="Times New Roman"/>
          <w:sz w:val="28"/>
          <w:szCs w:val="28"/>
        </w:rPr>
        <w:t>у детей, все дети находятся под диспансерным наблюдением.</w:t>
      </w:r>
    </w:p>
    <w:p w:rsidR="00FE0420" w:rsidRPr="00877C00" w:rsidRDefault="00731F91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80E2C">
        <w:rPr>
          <w:rFonts w:cs="Times New Roman"/>
          <w:sz w:val="28"/>
          <w:szCs w:val="28"/>
        </w:rPr>
        <w:t>.  В</w:t>
      </w:r>
      <w:r w:rsidR="00FE0420">
        <w:rPr>
          <w:rFonts w:cs="Times New Roman"/>
          <w:sz w:val="28"/>
          <w:szCs w:val="28"/>
        </w:rPr>
        <w:t>ыполнены индикативы взятия под диспансерное наблюдение детей с</w:t>
      </w:r>
      <w:r w:rsidR="006B4564">
        <w:rPr>
          <w:rFonts w:cs="Times New Roman"/>
          <w:sz w:val="28"/>
          <w:szCs w:val="28"/>
        </w:rPr>
        <w:t xml:space="preserve"> впервые выявленной патологией </w:t>
      </w:r>
      <w:r w:rsidR="00FE0420">
        <w:rPr>
          <w:rFonts w:cs="Times New Roman"/>
          <w:sz w:val="28"/>
          <w:szCs w:val="28"/>
        </w:rPr>
        <w:t>органов пищеварения</w:t>
      </w:r>
      <w:r w:rsidR="006B4564">
        <w:rPr>
          <w:rFonts w:cs="Times New Roman"/>
          <w:sz w:val="28"/>
          <w:szCs w:val="28"/>
        </w:rPr>
        <w:t xml:space="preserve">, глаза и придаточного аппарата, костно-мышечной, </w:t>
      </w:r>
      <w:proofErr w:type="gramStart"/>
      <w:r w:rsidR="006B4564">
        <w:rPr>
          <w:rFonts w:cs="Times New Roman"/>
          <w:sz w:val="28"/>
          <w:szCs w:val="28"/>
        </w:rPr>
        <w:t>сердечно-сосудистой</w:t>
      </w:r>
      <w:proofErr w:type="gramEnd"/>
      <w:r w:rsidR="006B4564">
        <w:rPr>
          <w:rFonts w:cs="Times New Roman"/>
          <w:sz w:val="28"/>
          <w:szCs w:val="28"/>
        </w:rPr>
        <w:t xml:space="preserve"> систем и эндокринной систем.</w:t>
      </w:r>
    </w:p>
    <w:p w:rsidR="00FE0420" w:rsidRDefault="00731F91" w:rsidP="00701D75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8</w:t>
      </w:r>
      <w:r w:rsidR="00FE0420" w:rsidRPr="00877C00">
        <w:rPr>
          <w:rStyle w:val="2"/>
          <w:rFonts w:ascii="Times New Roman" w:hAnsi="Times New Roman"/>
          <w:sz w:val="28"/>
          <w:szCs w:val="28"/>
        </w:rPr>
        <w:t xml:space="preserve">. Занятость  круглосуточной койки  стационара </w:t>
      </w:r>
      <w:r w:rsidR="00007F17">
        <w:rPr>
          <w:rStyle w:val="2"/>
          <w:rFonts w:ascii="Times New Roman" w:hAnsi="Times New Roman"/>
          <w:sz w:val="28"/>
          <w:szCs w:val="28"/>
        </w:rPr>
        <w:t xml:space="preserve">повысилась, но остается </w:t>
      </w:r>
      <w:r w:rsidR="00444418">
        <w:rPr>
          <w:rStyle w:val="2"/>
          <w:rFonts w:ascii="Times New Roman" w:hAnsi="Times New Roman"/>
          <w:sz w:val="28"/>
          <w:szCs w:val="28"/>
        </w:rPr>
        <w:t>ниже нормативной</w:t>
      </w:r>
      <w:r w:rsidR="00007F1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FE0420" w:rsidRPr="00877C00">
        <w:rPr>
          <w:rStyle w:val="2"/>
          <w:rFonts w:ascii="Times New Roman" w:hAnsi="Times New Roman"/>
          <w:sz w:val="28"/>
          <w:szCs w:val="28"/>
        </w:rPr>
        <w:t xml:space="preserve">за счет </w:t>
      </w:r>
      <w:r w:rsidR="00FE0420">
        <w:rPr>
          <w:rStyle w:val="2"/>
          <w:rFonts w:ascii="Times New Roman" w:hAnsi="Times New Roman"/>
          <w:sz w:val="28"/>
          <w:szCs w:val="28"/>
        </w:rPr>
        <w:t>маршрутизации больных с заболеваниями верхних дыхательных путей</w:t>
      </w:r>
      <w:r w:rsidR="00007F17">
        <w:rPr>
          <w:rStyle w:val="2"/>
          <w:rFonts w:ascii="Times New Roman" w:hAnsi="Times New Roman"/>
          <w:sz w:val="28"/>
          <w:szCs w:val="28"/>
        </w:rPr>
        <w:t xml:space="preserve"> в течение 9 месяцев текущего года, проводимого текущего ремонта отделений и прерванной госпитализации.</w:t>
      </w:r>
    </w:p>
    <w:p w:rsidR="00E66FEA" w:rsidRDefault="00731F91" w:rsidP="00701D75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9</w:t>
      </w:r>
      <w:r w:rsidR="00FE0420">
        <w:rPr>
          <w:rStyle w:val="2"/>
          <w:rFonts w:ascii="Times New Roman" w:hAnsi="Times New Roman"/>
          <w:sz w:val="28"/>
          <w:szCs w:val="28"/>
        </w:rPr>
        <w:t xml:space="preserve">. </w:t>
      </w:r>
      <w:r w:rsidR="00FE0420" w:rsidRPr="00877C00">
        <w:rPr>
          <w:rFonts w:ascii="Times New Roman" w:hAnsi="Times New Roman"/>
          <w:sz w:val="28"/>
          <w:szCs w:val="28"/>
        </w:rPr>
        <w:t xml:space="preserve"> </w:t>
      </w:r>
      <w:r w:rsidR="00FE0420">
        <w:rPr>
          <w:rStyle w:val="2"/>
          <w:rFonts w:ascii="Times New Roman" w:hAnsi="Times New Roman"/>
          <w:sz w:val="28"/>
          <w:szCs w:val="28"/>
        </w:rPr>
        <w:t>Прове</w:t>
      </w:r>
      <w:r w:rsidR="00FE0420" w:rsidRPr="00877C00">
        <w:rPr>
          <w:rStyle w:val="2"/>
          <w:rFonts w:ascii="Times New Roman" w:hAnsi="Times New Roman"/>
          <w:sz w:val="28"/>
          <w:szCs w:val="28"/>
        </w:rPr>
        <w:t>д</w:t>
      </w:r>
      <w:r w:rsidR="00FE0420">
        <w:rPr>
          <w:rStyle w:val="2"/>
          <w:rFonts w:ascii="Times New Roman" w:hAnsi="Times New Roman"/>
          <w:sz w:val="28"/>
          <w:szCs w:val="28"/>
        </w:rPr>
        <w:t>ён</w:t>
      </w:r>
      <w:r w:rsidR="00FE0420" w:rsidRPr="00877C00">
        <w:rPr>
          <w:rStyle w:val="2"/>
          <w:rFonts w:ascii="Times New Roman" w:hAnsi="Times New Roman"/>
          <w:sz w:val="28"/>
          <w:szCs w:val="28"/>
        </w:rPr>
        <w:t xml:space="preserve">  </w:t>
      </w:r>
      <w:r w:rsidR="00FD148D">
        <w:rPr>
          <w:rStyle w:val="2"/>
          <w:rFonts w:ascii="Times New Roman" w:hAnsi="Times New Roman"/>
          <w:sz w:val="28"/>
          <w:szCs w:val="28"/>
        </w:rPr>
        <w:t xml:space="preserve">запланированный на 2022 год текущий </w:t>
      </w:r>
      <w:r w:rsidR="00FE0420">
        <w:rPr>
          <w:rStyle w:val="2"/>
          <w:rFonts w:ascii="Times New Roman" w:hAnsi="Times New Roman"/>
          <w:sz w:val="28"/>
          <w:szCs w:val="28"/>
        </w:rPr>
        <w:t xml:space="preserve"> ремонт  помещений </w:t>
      </w:r>
      <w:r w:rsidR="00E66FEA">
        <w:rPr>
          <w:rStyle w:val="2"/>
          <w:rFonts w:ascii="Times New Roman" w:hAnsi="Times New Roman"/>
          <w:sz w:val="28"/>
          <w:szCs w:val="28"/>
        </w:rPr>
        <w:t>нескольких отделений,</w:t>
      </w:r>
      <w:r w:rsidR="00FE042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9706BC">
        <w:rPr>
          <w:rStyle w:val="2"/>
          <w:rFonts w:ascii="Times New Roman" w:hAnsi="Times New Roman"/>
          <w:sz w:val="28"/>
          <w:szCs w:val="28"/>
        </w:rPr>
        <w:t xml:space="preserve">помещений </w:t>
      </w:r>
      <w:r w:rsidR="00FE0420">
        <w:rPr>
          <w:rStyle w:val="2"/>
          <w:rFonts w:ascii="Times New Roman" w:hAnsi="Times New Roman"/>
          <w:sz w:val="28"/>
          <w:szCs w:val="28"/>
        </w:rPr>
        <w:t xml:space="preserve"> под размещение </w:t>
      </w:r>
      <w:r w:rsidR="00FD148D">
        <w:rPr>
          <w:rStyle w:val="2"/>
          <w:rFonts w:ascii="Times New Roman" w:hAnsi="Times New Roman"/>
          <w:sz w:val="28"/>
          <w:szCs w:val="28"/>
        </w:rPr>
        <w:t>МРТ, дополнительно</w:t>
      </w:r>
      <w:r w:rsidR="00FE0420">
        <w:rPr>
          <w:rStyle w:val="2"/>
          <w:rFonts w:ascii="Times New Roman" w:hAnsi="Times New Roman"/>
          <w:sz w:val="28"/>
          <w:szCs w:val="28"/>
        </w:rPr>
        <w:t xml:space="preserve"> </w:t>
      </w:r>
      <w:r w:rsidR="00444418">
        <w:rPr>
          <w:rStyle w:val="2"/>
          <w:rFonts w:ascii="Times New Roman" w:hAnsi="Times New Roman"/>
          <w:sz w:val="28"/>
          <w:szCs w:val="28"/>
        </w:rPr>
        <w:t xml:space="preserve"> выполнен ремонт детской поликлиники по адресу: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  <w:r w:rsidR="00444418">
        <w:rPr>
          <w:rStyle w:val="2"/>
          <w:rFonts w:ascii="Times New Roman" w:hAnsi="Times New Roman"/>
          <w:sz w:val="28"/>
          <w:szCs w:val="28"/>
        </w:rPr>
        <w:t>ул. Осипенко,</w:t>
      </w:r>
      <w:r>
        <w:rPr>
          <w:rStyle w:val="2"/>
          <w:rFonts w:ascii="Times New Roman" w:hAnsi="Times New Roman"/>
          <w:sz w:val="28"/>
          <w:szCs w:val="28"/>
        </w:rPr>
        <w:t xml:space="preserve"> </w:t>
      </w:r>
      <w:r w:rsidR="00444418">
        <w:rPr>
          <w:rStyle w:val="2"/>
          <w:rFonts w:ascii="Times New Roman" w:hAnsi="Times New Roman"/>
          <w:sz w:val="28"/>
          <w:szCs w:val="28"/>
        </w:rPr>
        <w:t>50 с реализацией некоторых планов по внедрению бережливых технологий.</w:t>
      </w:r>
    </w:p>
    <w:p w:rsidR="0068052E" w:rsidRPr="00877C00" w:rsidRDefault="0068052E" w:rsidP="0068052E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Выполнен ремонт локальной вентиляционной системы в ПЦР лаборатории с установкой фильтров тонкой очистки;</w:t>
      </w:r>
    </w:p>
    <w:p w:rsidR="00FE0420" w:rsidRDefault="0068052E" w:rsidP="00701D75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11</w:t>
      </w:r>
      <w:r w:rsidR="00FE0420">
        <w:rPr>
          <w:rStyle w:val="2"/>
          <w:rFonts w:ascii="Times New Roman" w:hAnsi="Times New Roman"/>
          <w:sz w:val="28"/>
          <w:szCs w:val="28"/>
        </w:rPr>
        <w:t>. Не выполнены индикативы по ЗП медицинских работников со средним медицинским образованием и младшего медицинского персонала.</w:t>
      </w:r>
    </w:p>
    <w:p w:rsidR="00226D65" w:rsidRDefault="0068052E" w:rsidP="00701D75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12</w:t>
      </w:r>
      <w:r w:rsidR="00444418">
        <w:rPr>
          <w:rStyle w:val="2"/>
          <w:rFonts w:ascii="Times New Roman" w:hAnsi="Times New Roman"/>
          <w:sz w:val="28"/>
          <w:szCs w:val="28"/>
        </w:rPr>
        <w:t xml:space="preserve">. </w:t>
      </w:r>
      <w:r w:rsidR="00226D65">
        <w:rPr>
          <w:rStyle w:val="2"/>
          <w:rFonts w:ascii="Times New Roman" w:hAnsi="Times New Roman"/>
          <w:sz w:val="28"/>
          <w:szCs w:val="28"/>
        </w:rPr>
        <w:t xml:space="preserve">Выполнен план на 2022 год по подготовке ещё одного врача специалиста по функциональной диагностике, врача невролога по рефлексотерапии, другого врача невролога по </w:t>
      </w:r>
      <w:proofErr w:type="spellStart"/>
      <w:r w:rsidR="00226D65">
        <w:rPr>
          <w:rStyle w:val="2"/>
          <w:rFonts w:ascii="Times New Roman" w:hAnsi="Times New Roman"/>
          <w:sz w:val="28"/>
          <w:szCs w:val="28"/>
        </w:rPr>
        <w:t>эпилептологии</w:t>
      </w:r>
      <w:proofErr w:type="spellEnd"/>
      <w:r w:rsidR="00226D65">
        <w:rPr>
          <w:rStyle w:val="2"/>
          <w:rFonts w:ascii="Times New Roman" w:hAnsi="Times New Roman"/>
          <w:sz w:val="28"/>
          <w:szCs w:val="28"/>
        </w:rPr>
        <w:t xml:space="preserve"> с чтением ЭЭГ, </w:t>
      </w:r>
    </w:p>
    <w:p w:rsidR="00226D65" w:rsidRDefault="0068052E" w:rsidP="00701D75">
      <w:pPr>
        <w:pStyle w:val="aa"/>
        <w:spacing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>13</w:t>
      </w:r>
      <w:r w:rsidR="00444418">
        <w:rPr>
          <w:rStyle w:val="2"/>
          <w:rFonts w:ascii="Times New Roman" w:hAnsi="Times New Roman"/>
          <w:sz w:val="28"/>
          <w:szCs w:val="28"/>
        </w:rPr>
        <w:t>. Подготовлен врач по медицинской реабилитации.</w:t>
      </w:r>
    </w:p>
    <w:p w:rsidR="00FE0420" w:rsidRPr="00877C00" w:rsidRDefault="00FE0420" w:rsidP="00701D75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E66FEA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1.Продолжить работу, направленную на повышение качества и доступности медицинской помощи детям и женщинам города Кузнецка и близлежащих районов, </w:t>
      </w:r>
    </w:p>
    <w:p w:rsidR="00894F25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2.1</w:t>
      </w:r>
      <w:r w:rsidR="002E0615">
        <w:rPr>
          <w:rFonts w:ascii="Times New Roman" w:hAnsi="Times New Roman"/>
          <w:sz w:val="28"/>
          <w:szCs w:val="28"/>
        </w:rPr>
        <w:t>.</w:t>
      </w:r>
      <w:r w:rsidRPr="00877C00">
        <w:rPr>
          <w:rFonts w:ascii="Times New Roman" w:hAnsi="Times New Roman"/>
          <w:sz w:val="28"/>
          <w:szCs w:val="28"/>
        </w:rPr>
        <w:t xml:space="preserve"> Провести организационные мероприятия по оптимизац</w:t>
      </w:r>
      <w:r w:rsidR="005B28F1">
        <w:rPr>
          <w:rFonts w:ascii="Times New Roman" w:hAnsi="Times New Roman"/>
          <w:sz w:val="28"/>
          <w:szCs w:val="28"/>
        </w:rPr>
        <w:t>ии использования коечного фонда:</w:t>
      </w:r>
    </w:p>
    <w:p w:rsidR="007C0435" w:rsidRDefault="005B28F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009">
        <w:rPr>
          <w:rFonts w:ascii="Times New Roman" w:hAnsi="Times New Roman"/>
          <w:sz w:val="28"/>
          <w:szCs w:val="28"/>
        </w:rPr>
        <w:t>усилить работу по проведению</w:t>
      </w:r>
      <w:r>
        <w:rPr>
          <w:rFonts w:ascii="Times New Roman" w:hAnsi="Times New Roman"/>
          <w:sz w:val="28"/>
          <w:szCs w:val="28"/>
        </w:rPr>
        <w:t xml:space="preserve"> внутренного контроля качества, наладить внутренний аудит,</w:t>
      </w:r>
      <w:r w:rsidR="00006009">
        <w:rPr>
          <w:rFonts w:ascii="Times New Roman" w:hAnsi="Times New Roman"/>
          <w:sz w:val="28"/>
          <w:szCs w:val="28"/>
        </w:rPr>
        <w:t xml:space="preserve"> своевременно отслеживать обно</w:t>
      </w:r>
      <w:r w:rsidR="002A4ED4">
        <w:rPr>
          <w:rFonts w:ascii="Times New Roman" w:hAnsi="Times New Roman"/>
          <w:sz w:val="28"/>
          <w:szCs w:val="28"/>
        </w:rPr>
        <w:t>вление клинических рекомендаци</w:t>
      </w:r>
      <w:r w:rsidR="007C0435">
        <w:rPr>
          <w:rFonts w:ascii="Times New Roman" w:hAnsi="Times New Roman"/>
          <w:sz w:val="28"/>
          <w:szCs w:val="28"/>
        </w:rPr>
        <w:t>и с целью внедрения их в работу;</w:t>
      </w:r>
    </w:p>
    <w:p w:rsidR="005B28F1" w:rsidRDefault="007C0435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уменьшить процент экстренной госпитализации за счет увеличения плановой госпитализации пациентов диспансерной группы на койки педиатрического и хирургического профиля с целью оздоровления и санации; </w:t>
      </w:r>
    </w:p>
    <w:p w:rsidR="00380E2C" w:rsidRDefault="00380E2C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E0615">
        <w:rPr>
          <w:rFonts w:ascii="Times New Roman" w:hAnsi="Times New Roman"/>
          <w:sz w:val="28"/>
          <w:szCs w:val="28"/>
        </w:rPr>
        <w:t xml:space="preserve"> рационально использовать койки медицинской реабилитации</w:t>
      </w:r>
      <w:r w:rsidR="00E66FEA">
        <w:rPr>
          <w:rFonts w:ascii="Times New Roman" w:hAnsi="Times New Roman"/>
          <w:sz w:val="28"/>
          <w:szCs w:val="28"/>
        </w:rPr>
        <w:t>, в том числе по реабилитации детей, перенесших ковид-19</w:t>
      </w:r>
      <w:r w:rsidR="007C0435">
        <w:rPr>
          <w:rFonts w:ascii="Times New Roman" w:hAnsi="Times New Roman"/>
          <w:sz w:val="28"/>
          <w:szCs w:val="28"/>
        </w:rPr>
        <w:t>, расширить перечень реабилитационных методик</w:t>
      </w:r>
      <w:r w:rsidR="00E66FEA">
        <w:rPr>
          <w:rFonts w:ascii="Times New Roman" w:hAnsi="Times New Roman"/>
          <w:sz w:val="28"/>
          <w:szCs w:val="28"/>
        </w:rPr>
        <w:t>;</w:t>
      </w:r>
    </w:p>
    <w:p w:rsidR="009706BC" w:rsidRDefault="009706BC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-анализиро</w:t>
      </w:r>
      <w:r w:rsidR="00731F91">
        <w:rPr>
          <w:rFonts w:ascii="Times New Roman" w:hAnsi="Times New Roman"/>
          <w:sz w:val="28"/>
          <w:szCs w:val="28"/>
        </w:rPr>
        <w:t>вать прерванную госпитализацию с целью её уменьшения</w:t>
      </w:r>
      <w:r w:rsidR="007C0435">
        <w:rPr>
          <w:rFonts w:ascii="Times New Roman" w:hAnsi="Times New Roman"/>
          <w:sz w:val="28"/>
          <w:szCs w:val="28"/>
        </w:rPr>
        <w:t xml:space="preserve">, рационально используя  койку </w:t>
      </w:r>
      <w:r w:rsidR="00731F91">
        <w:rPr>
          <w:rFonts w:ascii="Times New Roman" w:hAnsi="Times New Roman"/>
          <w:sz w:val="28"/>
          <w:szCs w:val="28"/>
        </w:rPr>
        <w:t xml:space="preserve">скорой помощи </w:t>
      </w:r>
      <w:r w:rsidR="007C0435">
        <w:rPr>
          <w:rFonts w:ascii="Times New Roman" w:hAnsi="Times New Roman"/>
          <w:sz w:val="28"/>
          <w:szCs w:val="28"/>
        </w:rPr>
        <w:t>краткосрочного пребывания</w:t>
      </w:r>
      <w:r>
        <w:rPr>
          <w:rFonts w:ascii="Times New Roman" w:hAnsi="Times New Roman"/>
          <w:sz w:val="28"/>
          <w:szCs w:val="28"/>
        </w:rPr>
        <w:t>;</w:t>
      </w:r>
    </w:p>
    <w:p w:rsidR="00C241F1" w:rsidRDefault="00731F9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41F1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профил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гастоэнтерология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C241F1">
        <w:rPr>
          <w:rFonts w:ascii="Times New Roman" w:hAnsi="Times New Roman"/>
          <w:sz w:val="28"/>
          <w:szCs w:val="28"/>
        </w:rPr>
        <w:t xml:space="preserve"> реабилитационного</w:t>
      </w:r>
      <w:r>
        <w:rPr>
          <w:rFonts w:ascii="Times New Roman" w:hAnsi="Times New Roman"/>
          <w:sz w:val="28"/>
          <w:szCs w:val="28"/>
        </w:rPr>
        <w:t xml:space="preserve"> лечения в амбулаторных условиях</w:t>
      </w:r>
      <w:r w:rsidR="00C241F1">
        <w:rPr>
          <w:rFonts w:ascii="Times New Roman" w:hAnsi="Times New Roman"/>
          <w:sz w:val="28"/>
          <w:szCs w:val="28"/>
        </w:rPr>
        <w:t>;</w:t>
      </w:r>
    </w:p>
    <w:p w:rsidR="00BE1933" w:rsidRDefault="00E66FEA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-ходатайствовать о выделении коек для лечения детей с ЛО</w:t>
      </w:r>
      <w:r w:rsidR="007C0435">
        <w:rPr>
          <w:rFonts w:ascii="Times New Roman" w:hAnsi="Times New Roman"/>
          <w:sz w:val="28"/>
          <w:szCs w:val="28"/>
        </w:rPr>
        <w:t>Р патологией в условиях дневного стационара; увеличить в дневном стационаре количество педиатрических коек;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свести до минимума ошибки при выполнении стандартов обследования и лечения пациентов, при оформлении медицинской документации;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C0435">
        <w:rPr>
          <w:rFonts w:ascii="Times New Roman" w:hAnsi="Times New Roman"/>
          <w:sz w:val="28"/>
          <w:szCs w:val="28"/>
        </w:rPr>
        <w:t>Продолжить</w:t>
      </w:r>
      <w:r w:rsidRPr="00877C00">
        <w:rPr>
          <w:rFonts w:ascii="Times New Roman" w:hAnsi="Times New Roman"/>
          <w:sz w:val="28"/>
          <w:szCs w:val="28"/>
        </w:rPr>
        <w:t xml:space="preserve"> реализацию проекта «Бережливая поликлиника» </w:t>
      </w:r>
      <w:proofErr w:type="spellStart"/>
      <w:r w:rsidR="0068052E">
        <w:rPr>
          <w:rFonts w:ascii="Times New Roman" w:hAnsi="Times New Roman"/>
          <w:sz w:val="28"/>
          <w:szCs w:val="28"/>
        </w:rPr>
        <w:t>в</w:t>
      </w:r>
      <w:r w:rsidR="007C0435">
        <w:rPr>
          <w:rFonts w:ascii="Times New Roman" w:hAnsi="Times New Roman"/>
          <w:sz w:val="28"/>
          <w:szCs w:val="28"/>
        </w:rPr>
        <w:t>женской</w:t>
      </w:r>
      <w:proofErr w:type="spellEnd"/>
      <w:r w:rsidR="007C0435">
        <w:rPr>
          <w:rFonts w:ascii="Times New Roman" w:hAnsi="Times New Roman"/>
          <w:sz w:val="28"/>
          <w:szCs w:val="28"/>
        </w:rPr>
        <w:t xml:space="preserve"> консультации, </w:t>
      </w:r>
      <w:r w:rsidRPr="00877C00">
        <w:rPr>
          <w:rFonts w:ascii="Times New Roman" w:hAnsi="Times New Roman"/>
          <w:sz w:val="28"/>
          <w:szCs w:val="28"/>
        </w:rPr>
        <w:t xml:space="preserve"> </w:t>
      </w:r>
      <w:r w:rsidR="007C0435">
        <w:rPr>
          <w:rFonts w:ascii="Times New Roman" w:hAnsi="Times New Roman"/>
          <w:sz w:val="28"/>
          <w:szCs w:val="28"/>
        </w:rPr>
        <w:t xml:space="preserve">детской поликлинике и </w:t>
      </w:r>
      <w:r w:rsidRPr="00877C00">
        <w:rPr>
          <w:rFonts w:ascii="Times New Roman" w:hAnsi="Times New Roman"/>
          <w:sz w:val="28"/>
          <w:szCs w:val="28"/>
        </w:rPr>
        <w:t xml:space="preserve">поликлиническом отделении №2  по адресу: </w:t>
      </w:r>
      <w:r>
        <w:rPr>
          <w:rFonts w:ascii="Times New Roman" w:hAnsi="Times New Roman"/>
          <w:sz w:val="28"/>
          <w:szCs w:val="28"/>
        </w:rPr>
        <w:t>ул. Осип</w:t>
      </w:r>
      <w:r w:rsidRPr="00877C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Pr="00877C00">
        <w:rPr>
          <w:rFonts w:ascii="Times New Roman" w:hAnsi="Times New Roman"/>
          <w:sz w:val="28"/>
          <w:szCs w:val="28"/>
        </w:rPr>
        <w:t>ко №2</w:t>
      </w:r>
      <w:proofErr w:type="gramStart"/>
      <w:r w:rsidR="0068052E">
        <w:rPr>
          <w:rFonts w:ascii="Times New Roman" w:hAnsi="Times New Roman"/>
          <w:sz w:val="28"/>
          <w:szCs w:val="28"/>
        </w:rPr>
        <w:t xml:space="preserve"> </w:t>
      </w:r>
      <w:r w:rsidRPr="00877C00">
        <w:rPr>
          <w:rFonts w:ascii="Times New Roman" w:hAnsi="Times New Roman"/>
          <w:sz w:val="28"/>
          <w:szCs w:val="28"/>
        </w:rPr>
        <w:t>;</w:t>
      </w:r>
      <w:proofErr w:type="gramEnd"/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E2">
        <w:rPr>
          <w:rFonts w:ascii="Times New Roman" w:hAnsi="Times New Roman"/>
          <w:b/>
          <w:sz w:val="28"/>
          <w:szCs w:val="28"/>
        </w:rPr>
        <w:t>3. Продолжить обучение кадров:</w:t>
      </w:r>
    </w:p>
    <w:p w:rsidR="007C0435" w:rsidRDefault="000879C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879C0">
        <w:rPr>
          <w:rFonts w:ascii="Times New Roman" w:hAnsi="Times New Roman"/>
          <w:sz w:val="28"/>
          <w:szCs w:val="28"/>
        </w:rPr>
        <w:t>одготовить врач</w:t>
      </w:r>
      <w:r w:rsidR="007C0435" w:rsidRPr="000879C0">
        <w:rPr>
          <w:rFonts w:ascii="Times New Roman" w:hAnsi="Times New Roman"/>
          <w:sz w:val="28"/>
          <w:szCs w:val="28"/>
        </w:rPr>
        <w:t>а по лечеб</w:t>
      </w:r>
      <w:r>
        <w:rPr>
          <w:rFonts w:ascii="Times New Roman" w:hAnsi="Times New Roman"/>
          <w:sz w:val="28"/>
          <w:szCs w:val="28"/>
        </w:rPr>
        <w:t xml:space="preserve">ной физкультуре, </w:t>
      </w:r>
      <w:proofErr w:type="spellStart"/>
      <w:r>
        <w:rPr>
          <w:rFonts w:ascii="Times New Roman" w:hAnsi="Times New Roman"/>
          <w:sz w:val="28"/>
          <w:szCs w:val="28"/>
        </w:rPr>
        <w:t>кинези</w:t>
      </w:r>
      <w:r w:rsidR="00731F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терапии</w:t>
      </w:r>
      <w:proofErr w:type="spellEnd"/>
      <w:r w:rsidR="007C0435" w:rsidRPr="000879C0">
        <w:rPr>
          <w:rFonts w:ascii="Times New Roman" w:hAnsi="Times New Roman"/>
          <w:sz w:val="28"/>
          <w:szCs w:val="28"/>
        </w:rPr>
        <w:t>;</w:t>
      </w:r>
    </w:p>
    <w:p w:rsidR="00234EDB" w:rsidRPr="000879C0" w:rsidRDefault="00234EDB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-обучить врачей анестезиологов-реаниматологов УЗИ навигации при проведении катетеризаций центральных сосудов;</w:t>
      </w:r>
    </w:p>
    <w:p w:rsidR="00BE1933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подготовить на циклах повышения квалификации </w:t>
      </w:r>
      <w:r w:rsidR="00BE1933">
        <w:rPr>
          <w:rFonts w:ascii="Times New Roman" w:hAnsi="Times New Roman"/>
          <w:sz w:val="28"/>
          <w:szCs w:val="28"/>
        </w:rPr>
        <w:t xml:space="preserve">стационарного </w:t>
      </w:r>
      <w:r>
        <w:rPr>
          <w:rFonts w:ascii="Times New Roman" w:hAnsi="Times New Roman"/>
          <w:sz w:val="28"/>
          <w:szCs w:val="28"/>
        </w:rPr>
        <w:t>невролога по рефлексотерапии</w:t>
      </w:r>
      <w:r w:rsidR="00BE1933">
        <w:rPr>
          <w:rFonts w:ascii="Times New Roman" w:hAnsi="Times New Roman"/>
          <w:sz w:val="28"/>
          <w:szCs w:val="28"/>
        </w:rPr>
        <w:t>;</w:t>
      </w:r>
    </w:p>
    <w:p w:rsidR="00894F25" w:rsidRDefault="00BE1933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-решить проблему дефицита  окулиста;</w:t>
      </w:r>
    </w:p>
    <w:p w:rsidR="00637C37" w:rsidRDefault="002A4ED4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детского хиру</w:t>
      </w:r>
      <w:r w:rsidR="00637C37">
        <w:rPr>
          <w:rFonts w:ascii="Times New Roman" w:hAnsi="Times New Roman"/>
          <w:sz w:val="28"/>
          <w:szCs w:val="28"/>
        </w:rPr>
        <w:t>рга и эндоскописта по лапароскопии у детей;</w:t>
      </w:r>
    </w:p>
    <w:p w:rsidR="00FE0420" w:rsidRPr="00877C00" w:rsidRDefault="0041198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4F25">
        <w:rPr>
          <w:rFonts w:ascii="Times New Roman" w:hAnsi="Times New Roman"/>
          <w:sz w:val="28"/>
          <w:szCs w:val="28"/>
        </w:rPr>
        <w:t>подготовить врача и медицинских сестер по медицинской реабилитации;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обучить ещё одного невролога и врача по функциональной диагностике проведению электроэнцефалографии и ЭЭГ мониторинга функции головного мозга у новорождённых;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использовать обучение врачей путём участия в конференциях, съездах, конгрессах и т.д.;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продолжить стажировку  врачей  </w:t>
      </w:r>
      <w:proofErr w:type="gramStart"/>
      <w:r w:rsidRPr="00877C00">
        <w:rPr>
          <w:rFonts w:ascii="Times New Roman" w:hAnsi="Times New Roman"/>
          <w:sz w:val="28"/>
          <w:szCs w:val="28"/>
        </w:rPr>
        <w:t>акушер-гинекологов</w:t>
      </w:r>
      <w:proofErr w:type="gramEnd"/>
      <w:r w:rsidRPr="00877C00">
        <w:rPr>
          <w:rFonts w:ascii="Times New Roman" w:hAnsi="Times New Roman"/>
          <w:sz w:val="28"/>
          <w:szCs w:val="28"/>
        </w:rPr>
        <w:t>, неонатологов и реаниматологов  на базе  сим</w:t>
      </w:r>
      <w:r w:rsidR="00006009">
        <w:rPr>
          <w:rFonts w:ascii="Times New Roman" w:hAnsi="Times New Roman"/>
          <w:sz w:val="28"/>
          <w:szCs w:val="28"/>
        </w:rPr>
        <w:t>уляционно-тренировочных центров, врачей педиатров на базе РНИМУ им. Пирогова.</w:t>
      </w:r>
    </w:p>
    <w:p w:rsidR="00FE0420" w:rsidRPr="00FA4EE2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E2">
        <w:rPr>
          <w:rFonts w:ascii="Times New Roman" w:hAnsi="Times New Roman"/>
          <w:b/>
          <w:sz w:val="28"/>
          <w:szCs w:val="28"/>
        </w:rPr>
        <w:t>4. Выполнить работы по укреплению материально-технической базы: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продолжить текущий </w:t>
      </w:r>
      <w:r w:rsidR="00894F25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>помещений стационара, поликлиники, женской консультации</w:t>
      </w:r>
      <w:r w:rsidRPr="00877C00">
        <w:rPr>
          <w:rFonts w:ascii="Times New Roman" w:hAnsi="Times New Roman"/>
          <w:sz w:val="28"/>
          <w:szCs w:val="28"/>
        </w:rPr>
        <w:t>;</w:t>
      </w:r>
    </w:p>
    <w:p w:rsidR="0068052E" w:rsidRDefault="0068052E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оснастить все базы для проведения реабилитации медицинским оборудованием согласно приказу МЗ РФ № 878н: </w:t>
      </w:r>
    </w:p>
    <w:p w:rsidR="00894F25" w:rsidRDefault="0041198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94F25">
        <w:rPr>
          <w:rFonts w:ascii="Times New Roman" w:hAnsi="Times New Roman"/>
          <w:sz w:val="28"/>
          <w:szCs w:val="28"/>
        </w:rPr>
        <w:t>подвести лечебные газы еще к 30 койкам инфекционного отделения;</w:t>
      </w:r>
    </w:p>
    <w:p w:rsidR="00894F25" w:rsidRDefault="0041198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D148D">
        <w:rPr>
          <w:rFonts w:ascii="Times New Roman" w:hAnsi="Times New Roman"/>
          <w:sz w:val="28"/>
          <w:szCs w:val="28"/>
        </w:rPr>
        <w:t xml:space="preserve">провести </w:t>
      </w:r>
      <w:r w:rsidR="00894F25">
        <w:rPr>
          <w:rFonts w:ascii="Times New Roman" w:hAnsi="Times New Roman"/>
          <w:sz w:val="28"/>
          <w:szCs w:val="28"/>
        </w:rPr>
        <w:t xml:space="preserve"> работы по </w:t>
      </w:r>
      <w:r w:rsidR="00FD148D">
        <w:rPr>
          <w:rFonts w:ascii="Times New Roman" w:hAnsi="Times New Roman"/>
          <w:sz w:val="28"/>
          <w:szCs w:val="28"/>
        </w:rPr>
        <w:t>устройству вентиляции и кондиционирования в помещении</w:t>
      </w:r>
      <w:r w:rsidR="00894F25">
        <w:rPr>
          <w:rFonts w:ascii="Times New Roman" w:hAnsi="Times New Roman"/>
          <w:sz w:val="28"/>
          <w:szCs w:val="28"/>
        </w:rPr>
        <w:t xml:space="preserve"> МРТ</w:t>
      </w:r>
      <w:r w:rsidR="00FD148D">
        <w:rPr>
          <w:rFonts w:ascii="Times New Roman" w:hAnsi="Times New Roman"/>
          <w:sz w:val="28"/>
          <w:szCs w:val="28"/>
        </w:rPr>
        <w:t xml:space="preserve"> и пуско-наладочные работы при  условии выделения денежных средств из регионального бюджета</w:t>
      </w:r>
      <w:r w:rsidR="00894F25">
        <w:rPr>
          <w:rFonts w:ascii="Times New Roman" w:hAnsi="Times New Roman"/>
          <w:sz w:val="28"/>
          <w:szCs w:val="28"/>
        </w:rPr>
        <w:t>;</w:t>
      </w:r>
    </w:p>
    <w:p w:rsidR="00FE0420" w:rsidRDefault="00411981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420">
        <w:rPr>
          <w:rFonts w:ascii="Times New Roman" w:hAnsi="Times New Roman"/>
          <w:sz w:val="28"/>
          <w:szCs w:val="28"/>
        </w:rPr>
        <w:t>продолжить работу по включению в региональную программу капитального ремонта</w:t>
      </w:r>
      <w:r w:rsidR="00FE0420" w:rsidRPr="00877C00">
        <w:rPr>
          <w:rFonts w:ascii="Times New Roman" w:hAnsi="Times New Roman"/>
          <w:sz w:val="28"/>
          <w:szCs w:val="28"/>
        </w:rPr>
        <w:t xml:space="preserve"> </w:t>
      </w:r>
      <w:r w:rsidR="00FE0420">
        <w:rPr>
          <w:rFonts w:ascii="Times New Roman" w:hAnsi="Times New Roman"/>
          <w:sz w:val="28"/>
          <w:szCs w:val="28"/>
        </w:rPr>
        <w:t xml:space="preserve">объектов </w:t>
      </w:r>
      <w:r w:rsidR="00FE0420" w:rsidRPr="00877C00">
        <w:rPr>
          <w:rFonts w:ascii="Times New Roman" w:hAnsi="Times New Roman"/>
          <w:sz w:val="28"/>
          <w:szCs w:val="28"/>
        </w:rPr>
        <w:t>капитального ремонта</w:t>
      </w:r>
      <w:r w:rsidR="00FE0420">
        <w:rPr>
          <w:rFonts w:ascii="Times New Roman" w:hAnsi="Times New Roman"/>
          <w:sz w:val="28"/>
          <w:szCs w:val="28"/>
        </w:rPr>
        <w:t>: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7C00">
        <w:rPr>
          <w:rFonts w:ascii="Times New Roman" w:hAnsi="Times New Roman"/>
          <w:sz w:val="28"/>
          <w:szCs w:val="28"/>
        </w:rPr>
        <w:t xml:space="preserve"> педиатрического отделения детской поликлиники в Западном микрорайоне города;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877C00">
        <w:rPr>
          <w:rFonts w:ascii="Times New Roman" w:hAnsi="Times New Roman"/>
          <w:sz w:val="28"/>
          <w:szCs w:val="28"/>
        </w:rPr>
        <w:t xml:space="preserve"> фасада лечебного корпуса с поликлиникой с у</w:t>
      </w:r>
      <w:r>
        <w:rPr>
          <w:rFonts w:ascii="Times New Roman" w:hAnsi="Times New Roman"/>
          <w:sz w:val="28"/>
          <w:szCs w:val="28"/>
        </w:rPr>
        <w:t>стройством колясочной и пандуса;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77C00">
        <w:rPr>
          <w:rFonts w:ascii="Times New Roman" w:hAnsi="Times New Roman"/>
          <w:sz w:val="28"/>
          <w:szCs w:val="28"/>
        </w:rPr>
        <w:t xml:space="preserve">педиатрического отделения детской поликлиники в </w:t>
      </w:r>
      <w:r>
        <w:rPr>
          <w:rFonts w:ascii="Times New Roman" w:hAnsi="Times New Roman"/>
          <w:sz w:val="28"/>
          <w:szCs w:val="28"/>
        </w:rPr>
        <w:t xml:space="preserve">Южном </w:t>
      </w:r>
      <w:r w:rsidRPr="00877C00">
        <w:rPr>
          <w:rFonts w:ascii="Times New Roman" w:hAnsi="Times New Roman"/>
          <w:sz w:val="28"/>
          <w:szCs w:val="28"/>
        </w:rPr>
        <w:t>микрорайоне города;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37C37">
        <w:rPr>
          <w:rFonts w:ascii="Times New Roman" w:hAnsi="Times New Roman"/>
          <w:sz w:val="28"/>
          <w:szCs w:val="28"/>
        </w:rPr>
        <w:t>ходатайствовать о выделении денежных сре</w:t>
      </w:r>
      <w:proofErr w:type="gramStart"/>
      <w:r w:rsidR="00637C37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1981">
        <w:rPr>
          <w:rFonts w:ascii="Times New Roman" w:hAnsi="Times New Roman"/>
          <w:sz w:val="28"/>
          <w:szCs w:val="28"/>
        </w:rPr>
        <w:t xml:space="preserve"> </w:t>
      </w:r>
      <w:r w:rsidR="00637C37">
        <w:rPr>
          <w:rFonts w:ascii="Times New Roman" w:hAnsi="Times New Roman"/>
          <w:sz w:val="28"/>
          <w:szCs w:val="28"/>
        </w:rPr>
        <w:t>дл</w:t>
      </w:r>
      <w:proofErr w:type="gramEnd"/>
      <w:r w:rsidR="00637C37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подготовки медицинской документации на строительство пристроя к детской поликлинике;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 продолжить оснащение больницы медицинским оборудованием</w:t>
      </w:r>
      <w:r w:rsidR="00BE1933">
        <w:rPr>
          <w:rFonts w:ascii="Times New Roman" w:hAnsi="Times New Roman"/>
          <w:sz w:val="28"/>
          <w:szCs w:val="28"/>
        </w:rPr>
        <w:t>, в том числе антимагнитной аппаратурой для проведения МРТ детям раннего возраста.</w:t>
      </w:r>
    </w:p>
    <w:p w:rsidR="00FE0420" w:rsidRPr="00FA4EE2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E2">
        <w:rPr>
          <w:rFonts w:ascii="Times New Roman" w:hAnsi="Times New Roman"/>
          <w:b/>
          <w:sz w:val="28"/>
          <w:szCs w:val="28"/>
        </w:rPr>
        <w:t xml:space="preserve">5. </w:t>
      </w:r>
      <w:r w:rsidRPr="00006009">
        <w:rPr>
          <w:rFonts w:ascii="Times New Roman" w:hAnsi="Times New Roman"/>
          <w:b/>
          <w:sz w:val="28"/>
          <w:szCs w:val="28"/>
        </w:rPr>
        <w:t>По лечебно-профилактической работе: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>-</w:t>
      </w:r>
      <w:r w:rsidR="00DD1065">
        <w:rPr>
          <w:rFonts w:ascii="Times New Roman" w:hAnsi="Times New Roman"/>
          <w:sz w:val="28"/>
          <w:szCs w:val="28"/>
        </w:rPr>
        <w:t>эффективно реализовать</w:t>
      </w:r>
      <w:r w:rsidRPr="00877C00">
        <w:rPr>
          <w:rFonts w:ascii="Times New Roman" w:hAnsi="Times New Roman"/>
          <w:sz w:val="28"/>
          <w:szCs w:val="28"/>
        </w:rPr>
        <w:t xml:space="preserve"> мероприятия по снижению младенческой и перинатальной смертности;</w:t>
      </w:r>
    </w:p>
    <w:p w:rsidR="00DD1065" w:rsidRPr="00877C00" w:rsidRDefault="00DD1065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внедрение клинических рекомендаций</w:t>
      </w:r>
      <w:r w:rsidR="00226242">
        <w:rPr>
          <w:rFonts w:ascii="Times New Roman" w:hAnsi="Times New Roman"/>
          <w:sz w:val="28"/>
          <w:szCs w:val="28"/>
        </w:rPr>
        <w:t xml:space="preserve"> и протоколов лечения;</w:t>
      </w:r>
    </w:p>
    <w:p w:rsidR="00FE0420" w:rsidRPr="00877C00" w:rsidRDefault="009706BC" w:rsidP="00701D75">
      <w:pPr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FE0420" w:rsidRPr="00877C00">
        <w:rPr>
          <w:rFonts w:cs="Times New Roman"/>
          <w:sz w:val="28"/>
          <w:szCs w:val="28"/>
        </w:rPr>
        <w:t xml:space="preserve">ри проведении профилактических осмотров несовершеннолетних </w:t>
      </w:r>
      <w:r w:rsidR="00DD1065" w:rsidRPr="00877C00">
        <w:rPr>
          <w:rFonts w:cs="Times New Roman"/>
          <w:sz w:val="28"/>
          <w:szCs w:val="28"/>
        </w:rPr>
        <w:t xml:space="preserve">обеспечить </w:t>
      </w:r>
      <w:r w:rsidR="00FE0420" w:rsidRPr="00877C00">
        <w:rPr>
          <w:rFonts w:cs="Times New Roman"/>
          <w:sz w:val="28"/>
          <w:szCs w:val="28"/>
        </w:rPr>
        <w:t xml:space="preserve"> 100 % внесение данных в программу Минздрава, осуществлять ежемесячный мониторинг;</w:t>
      </w:r>
    </w:p>
    <w:p w:rsidR="00FE0420" w:rsidRPr="00877C00" w:rsidRDefault="00FE0420" w:rsidP="00701D75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</w:t>
      </w:r>
      <w:r w:rsidR="00411981">
        <w:rPr>
          <w:rFonts w:cs="Times New Roman"/>
          <w:iCs/>
          <w:sz w:val="28"/>
          <w:szCs w:val="28"/>
        </w:rPr>
        <w:t>п</w:t>
      </w:r>
      <w:r w:rsidRPr="00877C00">
        <w:rPr>
          <w:rFonts w:cs="Times New Roman"/>
          <w:iCs/>
          <w:sz w:val="28"/>
          <w:szCs w:val="28"/>
        </w:rPr>
        <w:t xml:space="preserve">родолжить осваивать эндоскопические операции, в том числе </w:t>
      </w:r>
      <w:r>
        <w:rPr>
          <w:rFonts w:cs="Times New Roman"/>
          <w:iCs/>
          <w:sz w:val="28"/>
          <w:szCs w:val="28"/>
        </w:rPr>
        <w:t>у детей;</w:t>
      </w:r>
    </w:p>
    <w:p w:rsidR="00BE1933" w:rsidRPr="00877C00" w:rsidRDefault="00BE1933" w:rsidP="00701D75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- освоит</w:t>
      </w:r>
      <w:r w:rsidR="009706BC">
        <w:rPr>
          <w:rFonts w:cs="Times New Roman"/>
          <w:iCs/>
          <w:sz w:val="28"/>
          <w:szCs w:val="28"/>
        </w:rPr>
        <w:t>ь</w:t>
      </w:r>
      <w:r w:rsidR="004046FE">
        <w:rPr>
          <w:rFonts w:cs="Times New Roman"/>
          <w:iCs/>
          <w:sz w:val="28"/>
          <w:szCs w:val="28"/>
        </w:rPr>
        <w:t xml:space="preserve"> проведение КТ иссле</w:t>
      </w:r>
      <w:r>
        <w:rPr>
          <w:rFonts w:cs="Times New Roman"/>
          <w:iCs/>
          <w:sz w:val="28"/>
          <w:szCs w:val="28"/>
        </w:rPr>
        <w:t>дований с контрастным усилением у детей;</w:t>
      </w:r>
    </w:p>
    <w:p w:rsidR="00FE0420" w:rsidRPr="00877C00" w:rsidRDefault="00FE0420" w:rsidP="00701D75">
      <w:pPr>
        <w:spacing w:line="240" w:lineRule="auto"/>
        <w:jc w:val="both"/>
        <w:textAlignment w:val="auto"/>
        <w:rPr>
          <w:rFonts w:cs="Times New Roman"/>
          <w:iCs/>
          <w:sz w:val="28"/>
          <w:szCs w:val="28"/>
        </w:rPr>
      </w:pPr>
      <w:r w:rsidRPr="00877C00">
        <w:rPr>
          <w:rFonts w:cs="Times New Roman"/>
          <w:iCs/>
          <w:sz w:val="28"/>
          <w:szCs w:val="28"/>
        </w:rPr>
        <w:t>-</w:t>
      </w:r>
      <w:r w:rsidR="00006009">
        <w:rPr>
          <w:rFonts w:cs="Times New Roman"/>
          <w:iCs/>
          <w:sz w:val="28"/>
          <w:szCs w:val="28"/>
        </w:rPr>
        <w:t>внедрять новые методики обследования и лечения</w:t>
      </w:r>
      <w:r w:rsidR="0068052E">
        <w:rPr>
          <w:rFonts w:cs="Times New Roman"/>
          <w:iCs/>
          <w:sz w:val="28"/>
          <w:szCs w:val="28"/>
        </w:rPr>
        <w:t xml:space="preserve"> (введение ботулинического токсина</w:t>
      </w:r>
      <w:r w:rsidR="00006009">
        <w:rPr>
          <w:rFonts w:cs="Times New Roman"/>
          <w:iCs/>
          <w:sz w:val="28"/>
          <w:szCs w:val="28"/>
        </w:rPr>
        <w:t>,</w:t>
      </w:r>
      <w:r w:rsidR="0068052E">
        <w:rPr>
          <w:rFonts w:cs="Times New Roman"/>
          <w:iCs/>
          <w:sz w:val="28"/>
          <w:szCs w:val="28"/>
        </w:rPr>
        <w:t xml:space="preserve"> </w:t>
      </w:r>
      <w:proofErr w:type="spellStart"/>
      <w:r w:rsidR="0068052E">
        <w:rPr>
          <w:rFonts w:cs="Times New Roman"/>
          <w:iCs/>
          <w:sz w:val="28"/>
          <w:szCs w:val="28"/>
        </w:rPr>
        <w:t>стабилометрия</w:t>
      </w:r>
      <w:proofErr w:type="spellEnd"/>
      <w:r w:rsidR="0068052E">
        <w:rPr>
          <w:rFonts w:cs="Times New Roman"/>
          <w:iCs/>
          <w:sz w:val="28"/>
          <w:szCs w:val="28"/>
        </w:rPr>
        <w:t xml:space="preserve"> при заболеваниях опорно-двигательного аппарата и задержках ПРР);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совершенствовать работу  по проведению </w:t>
      </w:r>
      <w:proofErr w:type="spellStart"/>
      <w:r w:rsidRPr="00877C00">
        <w:rPr>
          <w:rFonts w:ascii="Times New Roman" w:hAnsi="Times New Roman"/>
          <w:sz w:val="28"/>
          <w:szCs w:val="28"/>
        </w:rPr>
        <w:t>скринингов</w:t>
      </w:r>
      <w:proofErr w:type="spellEnd"/>
      <w:r w:rsidRPr="00877C00">
        <w:rPr>
          <w:rFonts w:ascii="Times New Roman" w:hAnsi="Times New Roman"/>
          <w:sz w:val="28"/>
          <w:szCs w:val="28"/>
        </w:rPr>
        <w:t>;</w:t>
      </w:r>
    </w:p>
    <w:p w:rsidR="00411981" w:rsidRPr="00877C00" w:rsidRDefault="0068052E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065">
        <w:rPr>
          <w:rFonts w:ascii="Times New Roman" w:hAnsi="Times New Roman"/>
          <w:sz w:val="28"/>
          <w:szCs w:val="28"/>
        </w:rPr>
        <w:t xml:space="preserve">развивать </w:t>
      </w:r>
      <w:r w:rsidR="00411981">
        <w:rPr>
          <w:rFonts w:ascii="Times New Roman" w:hAnsi="Times New Roman"/>
          <w:sz w:val="28"/>
          <w:szCs w:val="28"/>
        </w:rPr>
        <w:t>оказание медицинской помощи по профилю «медицинская реабилитация»</w:t>
      </w:r>
      <w:r w:rsidR="00DD1065">
        <w:rPr>
          <w:rFonts w:ascii="Times New Roman" w:hAnsi="Times New Roman"/>
          <w:sz w:val="28"/>
          <w:szCs w:val="28"/>
        </w:rPr>
        <w:t xml:space="preserve"> на базе круглосуточного, дневного стационаров и в амбулаторных условиях</w:t>
      </w:r>
      <w:r w:rsidR="00411981">
        <w:rPr>
          <w:rFonts w:ascii="Times New Roman" w:hAnsi="Times New Roman"/>
          <w:sz w:val="28"/>
          <w:szCs w:val="28"/>
        </w:rPr>
        <w:t>;</w:t>
      </w:r>
    </w:p>
    <w:p w:rsidR="00FE0420" w:rsidRPr="00877C0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7C00">
        <w:rPr>
          <w:rFonts w:ascii="Times New Roman" w:hAnsi="Times New Roman"/>
          <w:sz w:val="28"/>
          <w:szCs w:val="28"/>
        </w:rPr>
        <w:t xml:space="preserve">- увеличить охват диспансерным наблюдением гинекологических больных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7C0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выполнением индикативов.</w:t>
      </w:r>
    </w:p>
    <w:p w:rsidR="00FE0420" w:rsidRDefault="00FE0420" w:rsidP="00701D75">
      <w:pPr>
        <w:pStyle w:val="aa"/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E2">
        <w:rPr>
          <w:rFonts w:ascii="Times New Roman" w:hAnsi="Times New Roman"/>
          <w:b/>
          <w:sz w:val="28"/>
          <w:szCs w:val="28"/>
        </w:rPr>
        <w:t>6. По повышению устойчивости медицинской организации:</w:t>
      </w:r>
    </w:p>
    <w:p w:rsidR="004046FE" w:rsidRPr="00877C00" w:rsidRDefault="004046FE" w:rsidP="00701D75">
      <w:pPr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Style w:val="2"/>
          <w:rFonts w:cs="Times New Roman"/>
          <w:sz w:val="28"/>
          <w:szCs w:val="28"/>
        </w:rPr>
        <w:t>- обе</w:t>
      </w:r>
      <w:r w:rsidR="00DD1065">
        <w:rPr>
          <w:rStyle w:val="2"/>
          <w:rFonts w:cs="Times New Roman"/>
          <w:sz w:val="28"/>
          <w:szCs w:val="28"/>
        </w:rPr>
        <w:t>спечить ежемесячный контроль  выполнения</w:t>
      </w:r>
      <w:r w:rsidRPr="00877C00">
        <w:rPr>
          <w:rStyle w:val="2"/>
          <w:rFonts w:cs="Times New Roman"/>
          <w:sz w:val="28"/>
          <w:szCs w:val="28"/>
        </w:rPr>
        <w:t xml:space="preserve"> объёмных показателей с еженедельным монитори</w:t>
      </w:r>
      <w:r w:rsidR="00DD1065">
        <w:rPr>
          <w:rStyle w:val="2"/>
          <w:rFonts w:cs="Times New Roman"/>
          <w:sz w:val="28"/>
          <w:szCs w:val="28"/>
        </w:rPr>
        <w:t>нгом</w:t>
      </w:r>
      <w:r w:rsidRPr="00877C00">
        <w:rPr>
          <w:rStyle w:val="2"/>
          <w:rFonts w:cs="Times New Roman"/>
          <w:sz w:val="28"/>
          <w:szCs w:val="28"/>
        </w:rPr>
        <w:t xml:space="preserve"> выполнения плана профилактических осмотров, неотложной помощи, амбулаторной хирургии,  пролеченных больных</w:t>
      </w:r>
      <w:r w:rsidR="00DD1065">
        <w:rPr>
          <w:rStyle w:val="2"/>
          <w:rFonts w:cs="Times New Roman"/>
          <w:sz w:val="28"/>
          <w:szCs w:val="28"/>
        </w:rPr>
        <w:t>;</w:t>
      </w:r>
    </w:p>
    <w:p w:rsidR="004046FE" w:rsidRDefault="00FE0420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- </w:t>
      </w:r>
      <w:r w:rsidR="00DD1065">
        <w:rPr>
          <w:rFonts w:cs="Times New Roman"/>
          <w:sz w:val="28"/>
          <w:szCs w:val="28"/>
        </w:rPr>
        <w:t>не допускать</w:t>
      </w:r>
      <w:r w:rsidRPr="00877C00">
        <w:rPr>
          <w:rFonts w:cs="Times New Roman"/>
          <w:sz w:val="28"/>
          <w:szCs w:val="28"/>
        </w:rPr>
        <w:t xml:space="preserve"> просроченной</w:t>
      </w:r>
      <w:r w:rsidR="004046FE">
        <w:rPr>
          <w:rFonts w:cs="Times New Roman"/>
          <w:sz w:val="28"/>
          <w:szCs w:val="28"/>
        </w:rPr>
        <w:t xml:space="preserve"> кредиторско</w:t>
      </w:r>
      <w:r w:rsidR="00DD1065">
        <w:rPr>
          <w:rFonts w:cs="Times New Roman"/>
          <w:sz w:val="28"/>
          <w:szCs w:val="28"/>
        </w:rPr>
        <w:t>й задолженности;</w:t>
      </w:r>
    </w:p>
    <w:p w:rsidR="00FE0420" w:rsidRPr="00877C00" w:rsidRDefault="004046FE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E0420" w:rsidRPr="00877C00">
        <w:rPr>
          <w:rFonts w:cs="Times New Roman"/>
          <w:sz w:val="28"/>
          <w:szCs w:val="28"/>
        </w:rPr>
        <w:t>контролировать оплату текущей  кредиторской задолженности;</w:t>
      </w:r>
    </w:p>
    <w:p w:rsidR="00FE0420" w:rsidRPr="00877C00" w:rsidRDefault="00FE0420" w:rsidP="00701D75">
      <w:pPr>
        <w:shd w:val="clear" w:color="auto" w:fill="FFFFFF"/>
        <w:autoSpaceDE w:val="0"/>
        <w:spacing w:line="240" w:lineRule="auto"/>
        <w:jc w:val="both"/>
        <w:rPr>
          <w:rStyle w:val="2"/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>- проводить ежемесячный  мониторинг заработной платы, рационального и своевременного использования денежных средств из всех источников.</w:t>
      </w:r>
    </w:p>
    <w:p w:rsidR="008B2C36" w:rsidRPr="00877C00" w:rsidRDefault="00DD1065" w:rsidP="00701D75">
      <w:pPr>
        <w:shd w:val="clear" w:color="auto" w:fill="FFFFFF"/>
        <w:autoSpaceDE w:val="0"/>
        <w:spacing w:line="240" w:lineRule="auto"/>
        <w:jc w:val="both"/>
        <w:rPr>
          <w:rFonts w:cs="Times New Roman"/>
          <w:sz w:val="28"/>
          <w:szCs w:val="28"/>
        </w:rPr>
      </w:pPr>
      <w:r w:rsidRPr="00877C00">
        <w:rPr>
          <w:rFonts w:cs="Times New Roman"/>
          <w:sz w:val="28"/>
          <w:szCs w:val="28"/>
        </w:rPr>
        <w:t xml:space="preserve">- выполнить индикатив по </w:t>
      </w:r>
      <w:r>
        <w:rPr>
          <w:rFonts w:cs="Times New Roman"/>
          <w:sz w:val="28"/>
          <w:szCs w:val="28"/>
        </w:rPr>
        <w:t>заработной плате</w:t>
      </w:r>
      <w:r w:rsidRPr="00877C00">
        <w:rPr>
          <w:rFonts w:cs="Times New Roman"/>
          <w:sz w:val="28"/>
          <w:szCs w:val="28"/>
        </w:rPr>
        <w:t xml:space="preserve">  медицинского персонала в соответствии с «дорожной картой»;</w:t>
      </w:r>
      <w:r w:rsidR="00546A46" w:rsidRPr="00877C00">
        <w:rPr>
          <w:rFonts w:cs="Times New Roman"/>
          <w:sz w:val="28"/>
          <w:szCs w:val="28"/>
        </w:rPr>
        <w:t xml:space="preserve"> </w:t>
      </w:r>
    </w:p>
    <w:sectPr w:rsidR="008B2C36" w:rsidRPr="00877C00" w:rsidSect="00644F2E">
      <w:type w:val="continuous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FE8F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7088"/>
        </w:tabs>
        <w:ind w:left="7088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1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2">
      <w:start w:val="1"/>
      <w:numFmt w:val="bullet"/>
      <w:suff w:val="nothing"/>
      <w:lvlText w:val=""/>
      <w:lvlJc w:val="left"/>
      <w:pPr>
        <w:tabs>
          <w:tab w:val="num" w:pos="7920"/>
        </w:tabs>
        <w:ind w:left="7920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3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4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5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6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7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  <w:lvl w:ilvl="8">
      <w:start w:val="1"/>
      <w:numFmt w:val="bullet"/>
      <w:suff w:val="nothing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cs="Times New Roman"/>
        <w:b/>
        <w:i/>
        <w:color w:val="FF0000"/>
        <w:sz w:val="28"/>
        <w:szCs w:val="28"/>
        <w:lang w:val="ru-RU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5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404C7B"/>
    <w:multiLevelType w:val="multilevel"/>
    <w:tmpl w:val="B30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6960CE"/>
    <w:multiLevelType w:val="hybridMultilevel"/>
    <w:tmpl w:val="FB7A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B1873"/>
    <w:multiLevelType w:val="hybridMultilevel"/>
    <w:tmpl w:val="D022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77403"/>
    <w:multiLevelType w:val="hybridMultilevel"/>
    <w:tmpl w:val="E6CC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8570D"/>
    <w:multiLevelType w:val="multilevel"/>
    <w:tmpl w:val="B1D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D4F2A"/>
    <w:multiLevelType w:val="hybridMultilevel"/>
    <w:tmpl w:val="7E44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949BC"/>
    <w:multiLevelType w:val="hybridMultilevel"/>
    <w:tmpl w:val="1EE4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9"/>
  </w:num>
  <w:num w:numId="14">
    <w:abstractNumId w:val="15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7"/>
  </w:num>
  <w:num w:numId="17">
    <w:abstractNumId w:val="13"/>
  </w:num>
  <w:num w:numId="18">
    <w:abstractNumId w:val="14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1ECA"/>
    <w:rsid w:val="00000883"/>
    <w:rsid w:val="00001229"/>
    <w:rsid w:val="000019AD"/>
    <w:rsid w:val="00001F7E"/>
    <w:rsid w:val="0000244D"/>
    <w:rsid w:val="000028D9"/>
    <w:rsid w:val="000035E5"/>
    <w:rsid w:val="00006009"/>
    <w:rsid w:val="00007524"/>
    <w:rsid w:val="00007F17"/>
    <w:rsid w:val="00007F59"/>
    <w:rsid w:val="000102D9"/>
    <w:rsid w:val="00010F1D"/>
    <w:rsid w:val="00011DD1"/>
    <w:rsid w:val="00011EA9"/>
    <w:rsid w:val="00011F7E"/>
    <w:rsid w:val="0001236A"/>
    <w:rsid w:val="00013B2E"/>
    <w:rsid w:val="00014910"/>
    <w:rsid w:val="000169EA"/>
    <w:rsid w:val="00023259"/>
    <w:rsid w:val="0002445D"/>
    <w:rsid w:val="000301F5"/>
    <w:rsid w:val="000305FB"/>
    <w:rsid w:val="00030AC3"/>
    <w:rsid w:val="00030ADC"/>
    <w:rsid w:val="00030C98"/>
    <w:rsid w:val="00031499"/>
    <w:rsid w:val="00031B02"/>
    <w:rsid w:val="000320FD"/>
    <w:rsid w:val="00032316"/>
    <w:rsid w:val="00032FF4"/>
    <w:rsid w:val="0003633A"/>
    <w:rsid w:val="00036716"/>
    <w:rsid w:val="00036C8B"/>
    <w:rsid w:val="00043C92"/>
    <w:rsid w:val="00045A92"/>
    <w:rsid w:val="00047548"/>
    <w:rsid w:val="00051C5C"/>
    <w:rsid w:val="0005251F"/>
    <w:rsid w:val="000525EA"/>
    <w:rsid w:val="00052A86"/>
    <w:rsid w:val="00055EAF"/>
    <w:rsid w:val="00057935"/>
    <w:rsid w:val="0006054E"/>
    <w:rsid w:val="000631AF"/>
    <w:rsid w:val="0007026C"/>
    <w:rsid w:val="00070602"/>
    <w:rsid w:val="00070626"/>
    <w:rsid w:val="00070C84"/>
    <w:rsid w:val="00070CE6"/>
    <w:rsid w:val="0007405D"/>
    <w:rsid w:val="000746D9"/>
    <w:rsid w:val="00077F3F"/>
    <w:rsid w:val="00082D54"/>
    <w:rsid w:val="0008373B"/>
    <w:rsid w:val="00085DDE"/>
    <w:rsid w:val="000879C0"/>
    <w:rsid w:val="00090257"/>
    <w:rsid w:val="00090F11"/>
    <w:rsid w:val="00091C87"/>
    <w:rsid w:val="000938C9"/>
    <w:rsid w:val="000955D3"/>
    <w:rsid w:val="000A0440"/>
    <w:rsid w:val="000A0917"/>
    <w:rsid w:val="000A2CC7"/>
    <w:rsid w:val="000A70E4"/>
    <w:rsid w:val="000A7C11"/>
    <w:rsid w:val="000B1704"/>
    <w:rsid w:val="000B22EA"/>
    <w:rsid w:val="000B4E8D"/>
    <w:rsid w:val="000B6AA6"/>
    <w:rsid w:val="000B70A8"/>
    <w:rsid w:val="000C209E"/>
    <w:rsid w:val="000C3EC8"/>
    <w:rsid w:val="000C5A20"/>
    <w:rsid w:val="000C5EFA"/>
    <w:rsid w:val="000C6715"/>
    <w:rsid w:val="000D1F1C"/>
    <w:rsid w:val="000D2295"/>
    <w:rsid w:val="000D5FF0"/>
    <w:rsid w:val="000D6EE7"/>
    <w:rsid w:val="000E2377"/>
    <w:rsid w:val="000E2803"/>
    <w:rsid w:val="000E3824"/>
    <w:rsid w:val="000E3928"/>
    <w:rsid w:val="000E579A"/>
    <w:rsid w:val="000E6FF6"/>
    <w:rsid w:val="000F4A39"/>
    <w:rsid w:val="000F616A"/>
    <w:rsid w:val="000F7EBB"/>
    <w:rsid w:val="001031E7"/>
    <w:rsid w:val="001051E5"/>
    <w:rsid w:val="00105F28"/>
    <w:rsid w:val="0010723C"/>
    <w:rsid w:val="00111EE7"/>
    <w:rsid w:val="001143D9"/>
    <w:rsid w:val="0011476C"/>
    <w:rsid w:val="0011513E"/>
    <w:rsid w:val="0012103C"/>
    <w:rsid w:val="00123813"/>
    <w:rsid w:val="001256A3"/>
    <w:rsid w:val="00131ECA"/>
    <w:rsid w:val="00133CF9"/>
    <w:rsid w:val="00134235"/>
    <w:rsid w:val="00135A64"/>
    <w:rsid w:val="00137D04"/>
    <w:rsid w:val="00142A57"/>
    <w:rsid w:val="00142B87"/>
    <w:rsid w:val="001451AF"/>
    <w:rsid w:val="00145B61"/>
    <w:rsid w:val="001512B7"/>
    <w:rsid w:val="00151B6E"/>
    <w:rsid w:val="001523EB"/>
    <w:rsid w:val="00160756"/>
    <w:rsid w:val="00161116"/>
    <w:rsid w:val="00164725"/>
    <w:rsid w:val="00166266"/>
    <w:rsid w:val="001707FC"/>
    <w:rsid w:val="001709FE"/>
    <w:rsid w:val="00171B4F"/>
    <w:rsid w:val="00172EE1"/>
    <w:rsid w:val="00173263"/>
    <w:rsid w:val="001735EA"/>
    <w:rsid w:val="00176FE0"/>
    <w:rsid w:val="00177D5F"/>
    <w:rsid w:val="00182166"/>
    <w:rsid w:val="00193D34"/>
    <w:rsid w:val="00193FA5"/>
    <w:rsid w:val="00195C89"/>
    <w:rsid w:val="00197F3B"/>
    <w:rsid w:val="001A1AD6"/>
    <w:rsid w:val="001A43C9"/>
    <w:rsid w:val="001A52F9"/>
    <w:rsid w:val="001A5E4F"/>
    <w:rsid w:val="001A6DE6"/>
    <w:rsid w:val="001A7724"/>
    <w:rsid w:val="001B2A1A"/>
    <w:rsid w:val="001B2EC7"/>
    <w:rsid w:val="001B4B0E"/>
    <w:rsid w:val="001C019F"/>
    <w:rsid w:val="001C1489"/>
    <w:rsid w:val="001C3ADB"/>
    <w:rsid w:val="001D048D"/>
    <w:rsid w:val="001D0FA1"/>
    <w:rsid w:val="001D1B19"/>
    <w:rsid w:val="001D219B"/>
    <w:rsid w:val="001D3755"/>
    <w:rsid w:val="001D3DD5"/>
    <w:rsid w:val="001D5FBD"/>
    <w:rsid w:val="001E10BD"/>
    <w:rsid w:val="001E12C5"/>
    <w:rsid w:val="001E48B0"/>
    <w:rsid w:val="001E50D3"/>
    <w:rsid w:val="001E6B0E"/>
    <w:rsid w:val="001F187C"/>
    <w:rsid w:val="001F1FA7"/>
    <w:rsid w:val="001F22C4"/>
    <w:rsid w:val="001F2A33"/>
    <w:rsid w:val="001F2B53"/>
    <w:rsid w:val="001F3E71"/>
    <w:rsid w:val="001F5048"/>
    <w:rsid w:val="001F65FE"/>
    <w:rsid w:val="001F788A"/>
    <w:rsid w:val="001F7934"/>
    <w:rsid w:val="00200467"/>
    <w:rsid w:val="00201A41"/>
    <w:rsid w:val="00202AE1"/>
    <w:rsid w:val="00203F95"/>
    <w:rsid w:val="002044C5"/>
    <w:rsid w:val="00204509"/>
    <w:rsid w:val="00205C86"/>
    <w:rsid w:val="00211754"/>
    <w:rsid w:val="00213E8A"/>
    <w:rsid w:val="00213F9B"/>
    <w:rsid w:val="002140D5"/>
    <w:rsid w:val="00215D88"/>
    <w:rsid w:val="00216024"/>
    <w:rsid w:val="00222A58"/>
    <w:rsid w:val="00224986"/>
    <w:rsid w:val="0022564A"/>
    <w:rsid w:val="00225A7C"/>
    <w:rsid w:val="00226242"/>
    <w:rsid w:val="00226D65"/>
    <w:rsid w:val="00230FF7"/>
    <w:rsid w:val="002310BC"/>
    <w:rsid w:val="00231D10"/>
    <w:rsid w:val="00232DE4"/>
    <w:rsid w:val="00234EDB"/>
    <w:rsid w:val="0023759A"/>
    <w:rsid w:val="00240328"/>
    <w:rsid w:val="00240E4D"/>
    <w:rsid w:val="0024157E"/>
    <w:rsid w:val="002455F3"/>
    <w:rsid w:val="002458A6"/>
    <w:rsid w:val="00246099"/>
    <w:rsid w:val="00247547"/>
    <w:rsid w:val="00250A1E"/>
    <w:rsid w:val="00251FAC"/>
    <w:rsid w:val="002522D6"/>
    <w:rsid w:val="00252767"/>
    <w:rsid w:val="00253E8D"/>
    <w:rsid w:val="002563D3"/>
    <w:rsid w:val="00257653"/>
    <w:rsid w:val="0026180A"/>
    <w:rsid w:val="00262E7F"/>
    <w:rsid w:val="00266556"/>
    <w:rsid w:val="0026743B"/>
    <w:rsid w:val="0027168C"/>
    <w:rsid w:val="00271790"/>
    <w:rsid w:val="00272EC4"/>
    <w:rsid w:val="002753F1"/>
    <w:rsid w:val="00277C12"/>
    <w:rsid w:val="00280E7E"/>
    <w:rsid w:val="00284CA7"/>
    <w:rsid w:val="0028620F"/>
    <w:rsid w:val="00287135"/>
    <w:rsid w:val="002904C0"/>
    <w:rsid w:val="00290C2F"/>
    <w:rsid w:val="002943F9"/>
    <w:rsid w:val="00294D97"/>
    <w:rsid w:val="00294FE5"/>
    <w:rsid w:val="00295A55"/>
    <w:rsid w:val="002962CA"/>
    <w:rsid w:val="002A141C"/>
    <w:rsid w:val="002A302D"/>
    <w:rsid w:val="002A3C63"/>
    <w:rsid w:val="002A4ED4"/>
    <w:rsid w:val="002A5EDB"/>
    <w:rsid w:val="002A67F4"/>
    <w:rsid w:val="002A6EA0"/>
    <w:rsid w:val="002A72D5"/>
    <w:rsid w:val="002A7874"/>
    <w:rsid w:val="002B0BAF"/>
    <w:rsid w:val="002B386A"/>
    <w:rsid w:val="002B3D46"/>
    <w:rsid w:val="002B53BF"/>
    <w:rsid w:val="002B6562"/>
    <w:rsid w:val="002C0E6A"/>
    <w:rsid w:val="002C4AFD"/>
    <w:rsid w:val="002C5408"/>
    <w:rsid w:val="002C5ACD"/>
    <w:rsid w:val="002C75A5"/>
    <w:rsid w:val="002D267B"/>
    <w:rsid w:val="002D50A5"/>
    <w:rsid w:val="002E0615"/>
    <w:rsid w:val="002E10BC"/>
    <w:rsid w:val="002E1D6B"/>
    <w:rsid w:val="002E415A"/>
    <w:rsid w:val="002E5C60"/>
    <w:rsid w:val="002F065E"/>
    <w:rsid w:val="002F0FB8"/>
    <w:rsid w:val="002F1E9B"/>
    <w:rsid w:val="002F228F"/>
    <w:rsid w:val="002F46B2"/>
    <w:rsid w:val="002F527B"/>
    <w:rsid w:val="002F7A56"/>
    <w:rsid w:val="002F7B1F"/>
    <w:rsid w:val="00300EA6"/>
    <w:rsid w:val="0030128A"/>
    <w:rsid w:val="00301C87"/>
    <w:rsid w:val="00302CFB"/>
    <w:rsid w:val="00304022"/>
    <w:rsid w:val="003048BE"/>
    <w:rsid w:val="003054D1"/>
    <w:rsid w:val="00310994"/>
    <w:rsid w:val="00311D06"/>
    <w:rsid w:val="00312233"/>
    <w:rsid w:val="003170EA"/>
    <w:rsid w:val="00324C48"/>
    <w:rsid w:val="00332B31"/>
    <w:rsid w:val="00332DAF"/>
    <w:rsid w:val="003340B5"/>
    <w:rsid w:val="0033440E"/>
    <w:rsid w:val="00334DB6"/>
    <w:rsid w:val="00335337"/>
    <w:rsid w:val="00335377"/>
    <w:rsid w:val="00336DE0"/>
    <w:rsid w:val="00340A52"/>
    <w:rsid w:val="003437AF"/>
    <w:rsid w:val="00345023"/>
    <w:rsid w:val="00345489"/>
    <w:rsid w:val="003457D8"/>
    <w:rsid w:val="00346A04"/>
    <w:rsid w:val="00347F73"/>
    <w:rsid w:val="00350653"/>
    <w:rsid w:val="00351495"/>
    <w:rsid w:val="0035162B"/>
    <w:rsid w:val="00352AB4"/>
    <w:rsid w:val="00352D35"/>
    <w:rsid w:val="003533C5"/>
    <w:rsid w:val="00355597"/>
    <w:rsid w:val="00355E9B"/>
    <w:rsid w:val="00356CD6"/>
    <w:rsid w:val="0035721D"/>
    <w:rsid w:val="00357720"/>
    <w:rsid w:val="0035782D"/>
    <w:rsid w:val="00360F5E"/>
    <w:rsid w:val="003643DF"/>
    <w:rsid w:val="00364CFF"/>
    <w:rsid w:val="00365779"/>
    <w:rsid w:val="00366E49"/>
    <w:rsid w:val="00366E83"/>
    <w:rsid w:val="003679C0"/>
    <w:rsid w:val="00367BF5"/>
    <w:rsid w:val="003711C3"/>
    <w:rsid w:val="00372A47"/>
    <w:rsid w:val="00372DA1"/>
    <w:rsid w:val="0037462E"/>
    <w:rsid w:val="00380DC4"/>
    <w:rsid w:val="00380E2C"/>
    <w:rsid w:val="00381D42"/>
    <w:rsid w:val="003874AB"/>
    <w:rsid w:val="00390D1E"/>
    <w:rsid w:val="00390D38"/>
    <w:rsid w:val="00390F00"/>
    <w:rsid w:val="0039271E"/>
    <w:rsid w:val="00392840"/>
    <w:rsid w:val="0039334A"/>
    <w:rsid w:val="00394E1F"/>
    <w:rsid w:val="0039514F"/>
    <w:rsid w:val="0039559D"/>
    <w:rsid w:val="00396CC1"/>
    <w:rsid w:val="0039736D"/>
    <w:rsid w:val="0039751B"/>
    <w:rsid w:val="00397CFC"/>
    <w:rsid w:val="003A307B"/>
    <w:rsid w:val="003B095E"/>
    <w:rsid w:val="003B1C43"/>
    <w:rsid w:val="003B2CCF"/>
    <w:rsid w:val="003B73A2"/>
    <w:rsid w:val="003C1706"/>
    <w:rsid w:val="003C1AD3"/>
    <w:rsid w:val="003C229D"/>
    <w:rsid w:val="003C260D"/>
    <w:rsid w:val="003C3234"/>
    <w:rsid w:val="003C4858"/>
    <w:rsid w:val="003C5A83"/>
    <w:rsid w:val="003C6FE9"/>
    <w:rsid w:val="003C7B32"/>
    <w:rsid w:val="003D043E"/>
    <w:rsid w:val="003D1365"/>
    <w:rsid w:val="003D1879"/>
    <w:rsid w:val="003D1A37"/>
    <w:rsid w:val="003D2D3D"/>
    <w:rsid w:val="003D41FA"/>
    <w:rsid w:val="003D58ED"/>
    <w:rsid w:val="003D5D8C"/>
    <w:rsid w:val="003D7E6B"/>
    <w:rsid w:val="003E0F51"/>
    <w:rsid w:val="003E1E69"/>
    <w:rsid w:val="003E3CC0"/>
    <w:rsid w:val="003E431C"/>
    <w:rsid w:val="003E437C"/>
    <w:rsid w:val="003E6591"/>
    <w:rsid w:val="003E73E2"/>
    <w:rsid w:val="003F0ABB"/>
    <w:rsid w:val="003F23A1"/>
    <w:rsid w:val="003F5CF9"/>
    <w:rsid w:val="003F5F19"/>
    <w:rsid w:val="00403630"/>
    <w:rsid w:val="004046FE"/>
    <w:rsid w:val="00404D58"/>
    <w:rsid w:val="004054A4"/>
    <w:rsid w:val="004077BA"/>
    <w:rsid w:val="00410953"/>
    <w:rsid w:val="00411981"/>
    <w:rsid w:val="00413B45"/>
    <w:rsid w:val="00416A50"/>
    <w:rsid w:val="00423B34"/>
    <w:rsid w:val="004248B5"/>
    <w:rsid w:val="00424D9D"/>
    <w:rsid w:val="00425766"/>
    <w:rsid w:val="00425CAB"/>
    <w:rsid w:val="00427977"/>
    <w:rsid w:val="0043059E"/>
    <w:rsid w:val="004317F0"/>
    <w:rsid w:val="0043222D"/>
    <w:rsid w:val="00432DFF"/>
    <w:rsid w:val="00435C03"/>
    <w:rsid w:val="004363CF"/>
    <w:rsid w:val="00436B81"/>
    <w:rsid w:val="00442BC2"/>
    <w:rsid w:val="00443440"/>
    <w:rsid w:val="00444418"/>
    <w:rsid w:val="004451F9"/>
    <w:rsid w:val="00446CDD"/>
    <w:rsid w:val="00450202"/>
    <w:rsid w:val="00451EE2"/>
    <w:rsid w:val="00453B4D"/>
    <w:rsid w:val="00454F1E"/>
    <w:rsid w:val="00455B28"/>
    <w:rsid w:val="00455BA3"/>
    <w:rsid w:val="0045663A"/>
    <w:rsid w:val="00461606"/>
    <w:rsid w:val="00462DAD"/>
    <w:rsid w:val="00463731"/>
    <w:rsid w:val="00471806"/>
    <w:rsid w:val="00471AD4"/>
    <w:rsid w:val="004734DC"/>
    <w:rsid w:val="00475733"/>
    <w:rsid w:val="004763B6"/>
    <w:rsid w:val="004814B5"/>
    <w:rsid w:val="00486BC7"/>
    <w:rsid w:val="0048783C"/>
    <w:rsid w:val="00492BB0"/>
    <w:rsid w:val="00495E85"/>
    <w:rsid w:val="00495F85"/>
    <w:rsid w:val="00497F2E"/>
    <w:rsid w:val="004A0868"/>
    <w:rsid w:val="004A0BFF"/>
    <w:rsid w:val="004A0ECE"/>
    <w:rsid w:val="004A2C8E"/>
    <w:rsid w:val="004A494A"/>
    <w:rsid w:val="004A7356"/>
    <w:rsid w:val="004B15C6"/>
    <w:rsid w:val="004B1760"/>
    <w:rsid w:val="004B37A2"/>
    <w:rsid w:val="004B5C9C"/>
    <w:rsid w:val="004C1FB5"/>
    <w:rsid w:val="004C3B70"/>
    <w:rsid w:val="004C4711"/>
    <w:rsid w:val="004C562C"/>
    <w:rsid w:val="004D0A51"/>
    <w:rsid w:val="004D3C9B"/>
    <w:rsid w:val="004D5AEE"/>
    <w:rsid w:val="004D60BA"/>
    <w:rsid w:val="004D6279"/>
    <w:rsid w:val="004D64AE"/>
    <w:rsid w:val="004D6C50"/>
    <w:rsid w:val="004D72EC"/>
    <w:rsid w:val="004E09E4"/>
    <w:rsid w:val="004E3495"/>
    <w:rsid w:val="004E3E24"/>
    <w:rsid w:val="004E4ACA"/>
    <w:rsid w:val="004E4CC1"/>
    <w:rsid w:val="004E58C6"/>
    <w:rsid w:val="004E68F7"/>
    <w:rsid w:val="004E78C5"/>
    <w:rsid w:val="004F02A8"/>
    <w:rsid w:val="004F261F"/>
    <w:rsid w:val="004F2703"/>
    <w:rsid w:val="004F327E"/>
    <w:rsid w:val="004F3C0A"/>
    <w:rsid w:val="004F4767"/>
    <w:rsid w:val="00500ADC"/>
    <w:rsid w:val="00500B44"/>
    <w:rsid w:val="005012BD"/>
    <w:rsid w:val="00503886"/>
    <w:rsid w:val="0050647F"/>
    <w:rsid w:val="005067EC"/>
    <w:rsid w:val="0051040D"/>
    <w:rsid w:val="00511976"/>
    <w:rsid w:val="00511B85"/>
    <w:rsid w:val="00513828"/>
    <w:rsid w:val="005154F1"/>
    <w:rsid w:val="005160D8"/>
    <w:rsid w:val="00520C7F"/>
    <w:rsid w:val="005220B1"/>
    <w:rsid w:val="00523BA9"/>
    <w:rsid w:val="00524E53"/>
    <w:rsid w:val="00524F6F"/>
    <w:rsid w:val="0052615E"/>
    <w:rsid w:val="00526A49"/>
    <w:rsid w:val="00527A76"/>
    <w:rsid w:val="005301A9"/>
    <w:rsid w:val="0053067A"/>
    <w:rsid w:val="005307A0"/>
    <w:rsid w:val="0053335E"/>
    <w:rsid w:val="00535661"/>
    <w:rsid w:val="00535DC5"/>
    <w:rsid w:val="00536691"/>
    <w:rsid w:val="00536A55"/>
    <w:rsid w:val="00542EFF"/>
    <w:rsid w:val="00542F86"/>
    <w:rsid w:val="005448D1"/>
    <w:rsid w:val="00544CF5"/>
    <w:rsid w:val="00546A46"/>
    <w:rsid w:val="00546F12"/>
    <w:rsid w:val="005477BF"/>
    <w:rsid w:val="00547F5F"/>
    <w:rsid w:val="0055183A"/>
    <w:rsid w:val="00551D3B"/>
    <w:rsid w:val="00556332"/>
    <w:rsid w:val="00560149"/>
    <w:rsid w:val="00560D7B"/>
    <w:rsid w:val="005630A3"/>
    <w:rsid w:val="00564C2C"/>
    <w:rsid w:val="00570249"/>
    <w:rsid w:val="0057030E"/>
    <w:rsid w:val="0057041A"/>
    <w:rsid w:val="00570CA8"/>
    <w:rsid w:val="00571D80"/>
    <w:rsid w:val="00573E23"/>
    <w:rsid w:val="005753ED"/>
    <w:rsid w:val="00576B9B"/>
    <w:rsid w:val="0057732E"/>
    <w:rsid w:val="0057741D"/>
    <w:rsid w:val="0057744E"/>
    <w:rsid w:val="0057753C"/>
    <w:rsid w:val="00580767"/>
    <w:rsid w:val="00581BBC"/>
    <w:rsid w:val="00584B53"/>
    <w:rsid w:val="00585E12"/>
    <w:rsid w:val="00586417"/>
    <w:rsid w:val="00586572"/>
    <w:rsid w:val="00590019"/>
    <w:rsid w:val="00591111"/>
    <w:rsid w:val="00592590"/>
    <w:rsid w:val="00592CA2"/>
    <w:rsid w:val="00597A58"/>
    <w:rsid w:val="005A0313"/>
    <w:rsid w:val="005A0792"/>
    <w:rsid w:val="005A39AC"/>
    <w:rsid w:val="005A6FAB"/>
    <w:rsid w:val="005B1674"/>
    <w:rsid w:val="005B28F1"/>
    <w:rsid w:val="005B5BA6"/>
    <w:rsid w:val="005B682F"/>
    <w:rsid w:val="005C1A3C"/>
    <w:rsid w:val="005C22C8"/>
    <w:rsid w:val="005C48CB"/>
    <w:rsid w:val="005C6087"/>
    <w:rsid w:val="005C7758"/>
    <w:rsid w:val="005D045A"/>
    <w:rsid w:val="005D172F"/>
    <w:rsid w:val="005D3A0B"/>
    <w:rsid w:val="005D4F61"/>
    <w:rsid w:val="005D5A9B"/>
    <w:rsid w:val="005D77F1"/>
    <w:rsid w:val="005E0A14"/>
    <w:rsid w:val="005E0EC9"/>
    <w:rsid w:val="005E4212"/>
    <w:rsid w:val="005E65C2"/>
    <w:rsid w:val="005F14BC"/>
    <w:rsid w:val="005F2903"/>
    <w:rsid w:val="005F2B25"/>
    <w:rsid w:val="005F3B0A"/>
    <w:rsid w:val="005F3C7D"/>
    <w:rsid w:val="005F4DC3"/>
    <w:rsid w:val="005F68D3"/>
    <w:rsid w:val="005F724E"/>
    <w:rsid w:val="005F7BF1"/>
    <w:rsid w:val="00603471"/>
    <w:rsid w:val="00603924"/>
    <w:rsid w:val="00604B83"/>
    <w:rsid w:val="00604D01"/>
    <w:rsid w:val="00605794"/>
    <w:rsid w:val="00607B1E"/>
    <w:rsid w:val="00611CA0"/>
    <w:rsid w:val="006122A0"/>
    <w:rsid w:val="006146B6"/>
    <w:rsid w:val="00615065"/>
    <w:rsid w:val="00616F15"/>
    <w:rsid w:val="0061715A"/>
    <w:rsid w:val="00617FCA"/>
    <w:rsid w:val="00620F61"/>
    <w:rsid w:val="006219E1"/>
    <w:rsid w:val="00621EBA"/>
    <w:rsid w:val="00622B2B"/>
    <w:rsid w:val="00622BEF"/>
    <w:rsid w:val="00623E3F"/>
    <w:rsid w:val="00625864"/>
    <w:rsid w:val="00627788"/>
    <w:rsid w:val="00631B06"/>
    <w:rsid w:val="006350CC"/>
    <w:rsid w:val="006360A9"/>
    <w:rsid w:val="00637C37"/>
    <w:rsid w:val="00640308"/>
    <w:rsid w:val="00643993"/>
    <w:rsid w:val="00644F2E"/>
    <w:rsid w:val="006450E4"/>
    <w:rsid w:val="00650FE4"/>
    <w:rsid w:val="006515CA"/>
    <w:rsid w:val="00653038"/>
    <w:rsid w:val="006569E7"/>
    <w:rsid w:val="00656E84"/>
    <w:rsid w:val="0066364B"/>
    <w:rsid w:val="00664A93"/>
    <w:rsid w:val="00666C3F"/>
    <w:rsid w:val="0066765F"/>
    <w:rsid w:val="00677B68"/>
    <w:rsid w:val="0068052E"/>
    <w:rsid w:val="0068089E"/>
    <w:rsid w:val="00680D78"/>
    <w:rsid w:val="006818B3"/>
    <w:rsid w:val="00681DFD"/>
    <w:rsid w:val="006825A5"/>
    <w:rsid w:val="00684DC7"/>
    <w:rsid w:val="00684FD2"/>
    <w:rsid w:val="0068794C"/>
    <w:rsid w:val="00690784"/>
    <w:rsid w:val="00691D25"/>
    <w:rsid w:val="00692BA2"/>
    <w:rsid w:val="00695555"/>
    <w:rsid w:val="006975ED"/>
    <w:rsid w:val="00697FDA"/>
    <w:rsid w:val="006A041D"/>
    <w:rsid w:val="006A0486"/>
    <w:rsid w:val="006A189E"/>
    <w:rsid w:val="006B165F"/>
    <w:rsid w:val="006B19D6"/>
    <w:rsid w:val="006B4564"/>
    <w:rsid w:val="006B68DC"/>
    <w:rsid w:val="006B744A"/>
    <w:rsid w:val="006C0988"/>
    <w:rsid w:val="006C2994"/>
    <w:rsid w:val="006C355E"/>
    <w:rsid w:val="006C47EA"/>
    <w:rsid w:val="006C4D53"/>
    <w:rsid w:val="006C70B9"/>
    <w:rsid w:val="006C7894"/>
    <w:rsid w:val="006D3D3B"/>
    <w:rsid w:val="006D51DC"/>
    <w:rsid w:val="006E00E3"/>
    <w:rsid w:val="006E1E60"/>
    <w:rsid w:val="006E21A4"/>
    <w:rsid w:val="006E24CC"/>
    <w:rsid w:val="006E4037"/>
    <w:rsid w:val="006E7359"/>
    <w:rsid w:val="006E764F"/>
    <w:rsid w:val="006E7ADA"/>
    <w:rsid w:val="006E7DC9"/>
    <w:rsid w:val="006F0BE5"/>
    <w:rsid w:val="006F2936"/>
    <w:rsid w:val="006F3631"/>
    <w:rsid w:val="006F526E"/>
    <w:rsid w:val="006F6EDF"/>
    <w:rsid w:val="00700EF9"/>
    <w:rsid w:val="007016E7"/>
    <w:rsid w:val="00701D75"/>
    <w:rsid w:val="00704AC3"/>
    <w:rsid w:val="00705AC6"/>
    <w:rsid w:val="00705CD4"/>
    <w:rsid w:val="00705D7D"/>
    <w:rsid w:val="00706C29"/>
    <w:rsid w:val="0070705B"/>
    <w:rsid w:val="007071DE"/>
    <w:rsid w:val="00710C2C"/>
    <w:rsid w:val="00714050"/>
    <w:rsid w:val="0071537D"/>
    <w:rsid w:val="007162BB"/>
    <w:rsid w:val="0071732F"/>
    <w:rsid w:val="00717DFC"/>
    <w:rsid w:val="007277B8"/>
    <w:rsid w:val="007300E7"/>
    <w:rsid w:val="00731F91"/>
    <w:rsid w:val="00732EEB"/>
    <w:rsid w:val="00733480"/>
    <w:rsid w:val="007337E7"/>
    <w:rsid w:val="0073477B"/>
    <w:rsid w:val="00740BA9"/>
    <w:rsid w:val="0074150D"/>
    <w:rsid w:val="00743377"/>
    <w:rsid w:val="00743999"/>
    <w:rsid w:val="0074464A"/>
    <w:rsid w:val="007461D6"/>
    <w:rsid w:val="007516A5"/>
    <w:rsid w:val="00753169"/>
    <w:rsid w:val="0075488E"/>
    <w:rsid w:val="00761ACC"/>
    <w:rsid w:val="00764F6D"/>
    <w:rsid w:val="00765FEB"/>
    <w:rsid w:val="00770CA5"/>
    <w:rsid w:val="00772DEC"/>
    <w:rsid w:val="00777D1B"/>
    <w:rsid w:val="00780828"/>
    <w:rsid w:val="00784269"/>
    <w:rsid w:val="00786A47"/>
    <w:rsid w:val="00792C5E"/>
    <w:rsid w:val="00792FDC"/>
    <w:rsid w:val="00793BF9"/>
    <w:rsid w:val="007943ED"/>
    <w:rsid w:val="00796274"/>
    <w:rsid w:val="007A3097"/>
    <w:rsid w:val="007A557B"/>
    <w:rsid w:val="007B3E06"/>
    <w:rsid w:val="007C0352"/>
    <w:rsid w:val="007C0435"/>
    <w:rsid w:val="007C3F41"/>
    <w:rsid w:val="007C6190"/>
    <w:rsid w:val="007C7CB8"/>
    <w:rsid w:val="007D300F"/>
    <w:rsid w:val="007D337B"/>
    <w:rsid w:val="007D4E16"/>
    <w:rsid w:val="007D5803"/>
    <w:rsid w:val="007D596B"/>
    <w:rsid w:val="007D5D03"/>
    <w:rsid w:val="007D74E4"/>
    <w:rsid w:val="007E0AB4"/>
    <w:rsid w:val="007E2121"/>
    <w:rsid w:val="007E3F35"/>
    <w:rsid w:val="007F170D"/>
    <w:rsid w:val="007F29A0"/>
    <w:rsid w:val="007F592C"/>
    <w:rsid w:val="0080274E"/>
    <w:rsid w:val="0080529A"/>
    <w:rsid w:val="00805A21"/>
    <w:rsid w:val="008124CD"/>
    <w:rsid w:val="00812D33"/>
    <w:rsid w:val="008139AD"/>
    <w:rsid w:val="008140F1"/>
    <w:rsid w:val="00815B25"/>
    <w:rsid w:val="00815CAD"/>
    <w:rsid w:val="00817DA5"/>
    <w:rsid w:val="00821365"/>
    <w:rsid w:val="008224F3"/>
    <w:rsid w:val="00824303"/>
    <w:rsid w:val="00827F31"/>
    <w:rsid w:val="00833F1F"/>
    <w:rsid w:val="00834E10"/>
    <w:rsid w:val="008353A3"/>
    <w:rsid w:val="008361CD"/>
    <w:rsid w:val="00840018"/>
    <w:rsid w:val="008403C1"/>
    <w:rsid w:val="00842EE2"/>
    <w:rsid w:val="00844276"/>
    <w:rsid w:val="00844FAD"/>
    <w:rsid w:val="00847AE7"/>
    <w:rsid w:val="00847CDE"/>
    <w:rsid w:val="00850395"/>
    <w:rsid w:val="00850F55"/>
    <w:rsid w:val="00855E66"/>
    <w:rsid w:val="00857F05"/>
    <w:rsid w:val="0086133A"/>
    <w:rsid w:val="00861865"/>
    <w:rsid w:val="00862A0F"/>
    <w:rsid w:val="00866022"/>
    <w:rsid w:val="00870948"/>
    <w:rsid w:val="00870970"/>
    <w:rsid w:val="00871342"/>
    <w:rsid w:val="00871A22"/>
    <w:rsid w:val="008720A5"/>
    <w:rsid w:val="00872D35"/>
    <w:rsid w:val="00874433"/>
    <w:rsid w:val="00874B44"/>
    <w:rsid w:val="00877C00"/>
    <w:rsid w:val="008802D1"/>
    <w:rsid w:val="00881A3C"/>
    <w:rsid w:val="0088243E"/>
    <w:rsid w:val="00882730"/>
    <w:rsid w:val="00883824"/>
    <w:rsid w:val="0088736A"/>
    <w:rsid w:val="008938CD"/>
    <w:rsid w:val="00893A13"/>
    <w:rsid w:val="00894F25"/>
    <w:rsid w:val="008A01EB"/>
    <w:rsid w:val="008A165E"/>
    <w:rsid w:val="008A2268"/>
    <w:rsid w:val="008A4ABA"/>
    <w:rsid w:val="008A6E8D"/>
    <w:rsid w:val="008A73E4"/>
    <w:rsid w:val="008A7BF9"/>
    <w:rsid w:val="008B08A3"/>
    <w:rsid w:val="008B0C0C"/>
    <w:rsid w:val="008B2C36"/>
    <w:rsid w:val="008B3FE8"/>
    <w:rsid w:val="008B74AF"/>
    <w:rsid w:val="008C0247"/>
    <w:rsid w:val="008C331C"/>
    <w:rsid w:val="008C5BAB"/>
    <w:rsid w:val="008C5EEE"/>
    <w:rsid w:val="008C736E"/>
    <w:rsid w:val="008D0BD0"/>
    <w:rsid w:val="008D19B2"/>
    <w:rsid w:val="008D1C0D"/>
    <w:rsid w:val="008D1E50"/>
    <w:rsid w:val="008D2216"/>
    <w:rsid w:val="008D2C35"/>
    <w:rsid w:val="008D3463"/>
    <w:rsid w:val="008D47E5"/>
    <w:rsid w:val="008D4DBD"/>
    <w:rsid w:val="008D6E3B"/>
    <w:rsid w:val="008E2178"/>
    <w:rsid w:val="008E22BE"/>
    <w:rsid w:val="008E40EA"/>
    <w:rsid w:val="008E4331"/>
    <w:rsid w:val="008F0BFF"/>
    <w:rsid w:val="008F1A72"/>
    <w:rsid w:val="008F26B1"/>
    <w:rsid w:val="008F2878"/>
    <w:rsid w:val="008F3FF7"/>
    <w:rsid w:val="008F5B15"/>
    <w:rsid w:val="008F61F1"/>
    <w:rsid w:val="00900742"/>
    <w:rsid w:val="00901001"/>
    <w:rsid w:val="00902A52"/>
    <w:rsid w:val="0090309D"/>
    <w:rsid w:val="00903B18"/>
    <w:rsid w:val="00910C9A"/>
    <w:rsid w:val="00912722"/>
    <w:rsid w:val="00915B40"/>
    <w:rsid w:val="00917703"/>
    <w:rsid w:val="00917987"/>
    <w:rsid w:val="00920D2E"/>
    <w:rsid w:val="00921ED9"/>
    <w:rsid w:val="00922E4B"/>
    <w:rsid w:val="0092422E"/>
    <w:rsid w:val="0092582B"/>
    <w:rsid w:val="00925C6B"/>
    <w:rsid w:val="0093294F"/>
    <w:rsid w:val="00932AD1"/>
    <w:rsid w:val="009349A1"/>
    <w:rsid w:val="00937D47"/>
    <w:rsid w:val="00937F9B"/>
    <w:rsid w:val="00940F5C"/>
    <w:rsid w:val="00942250"/>
    <w:rsid w:val="009422A9"/>
    <w:rsid w:val="00942915"/>
    <w:rsid w:val="0094392F"/>
    <w:rsid w:val="00944C61"/>
    <w:rsid w:val="009459EA"/>
    <w:rsid w:val="00945F61"/>
    <w:rsid w:val="00946DA7"/>
    <w:rsid w:val="009521FC"/>
    <w:rsid w:val="009530E9"/>
    <w:rsid w:val="00953586"/>
    <w:rsid w:val="0095374C"/>
    <w:rsid w:val="009554DA"/>
    <w:rsid w:val="0095722A"/>
    <w:rsid w:val="00961A77"/>
    <w:rsid w:val="00961C08"/>
    <w:rsid w:val="00962D60"/>
    <w:rsid w:val="00964427"/>
    <w:rsid w:val="00967C3C"/>
    <w:rsid w:val="00967FF5"/>
    <w:rsid w:val="009706BC"/>
    <w:rsid w:val="009735F5"/>
    <w:rsid w:val="0097637C"/>
    <w:rsid w:val="0098018E"/>
    <w:rsid w:val="009842EC"/>
    <w:rsid w:val="009855A1"/>
    <w:rsid w:val="0098644A"/>
    <w:rsid w:val="00990E75"/>
    <w:rsid w:val="009919B7"/>
    <w:rsid w:val="00993E9F"/>
    <w:rsid w:val="00995127"/>
    <w:rsid w:val="009968B3"/>
    <w:rsid w:val="00996B51"/>
    <w:rsid w:val="009A767E"/>
    <w:rsid w:val="009A7D68"/>
    <w:rsid w:val="009B11F5"/>
    <w:rsid w:val="009B2A4F"/>
    <w:rsid w:val="009B4160"/>
    <w:rsid w:val="009B7624"/>
    <w:rsid w:val="009C19C1"/>
    <w:rsid w:val="009C21EC"/>
    <w:rsid w:val="009D12CC"/>
    <w:rsid w:val="009D147C"/>
    <w:rsid w:val="009D16B7"/>
    <w:rsid w:val="009D2533"/>
    <w:rsid w:val="009D3F85"/>
    <w:rsid w:val="009D5257"/>
    <w:rsid w:val="009D53BD"/>
    <w:rsid w:val="009E2413"/>
    <w:rsid w:val="009E3F81"/>
    <w:rsid w:val="009E6467"/>
    <w:rsid w:val="009E6F99"/>
    <w:rsid w:val="009F0F89"/>
    <w:rsid w:val="009F14B7"/>
    <w:rsid w:val="009F1B4C"/>
    <w:rsid w:val="009F4531"/>
    <w:rsid w:val="009F5298"/>
    <w:rsid w:val="009F5318"/>
    <w:rsid w:val="009F5AC3"/>
    <w:rsid w:val="00A042B9"/>
    <w:rsid w:val="00A0470E"/>
    <w:rsid w:val="00A0557A"/>
    <w:rsid w:val="00A05D99"/>
    <w:rsid w:val="00A07B62"/>
    <w:rsid w:val="00A10EAC"/>
    <w:rsid w:val="00A11524"/>
    <w:rsid w:val="00A14D6E"/>
    <w:rsid w:val="00A15E06"/>
    <w:rsid w:val="00A16E34"/>
    <w:rsid w:val="00A35689"/>
    <w:rsid w:val="00A366CE"/>
    <w:rsid w:val="00A40B5E"/>
    <w:rsid w:val="00A41A6C"/>
    <w:rsid w:val="00A445B9"/>
    <w:rsid w:val="00A452E3"/>
    <w:rsid w:val="00A46F1A"/>
    <w:rsid w:val="00A54407"/>
    <w:rsid w:val="00A54F8F"/>
    <w:rsid w:val="00A55474"/>
    <w:rsid w:val="00A570AE"/>
    <w:rsid w:val="00A629C5"/>
    <w:rsid w:val="00A640AC"/>
    <w:rsid w:val="00A6649F"/>
    <w:rsid w:val="00A713E3"/>
    <w:rsid w:val="00A74AFD"/>
    <w:rsid w:val="00A8495E"/>
    <w:rsid w:val="00A87107"/>
    <w:rsid w:val="00A9047D"/>
    <w:rsid w:val="00A909D1"/>
    <w:rsid w:val="00A91844"/>
    <w:rsid w:val="00A91B23"/>
    <w:rsid w:val="00A935DA"/>
    <w:rsid w:val="00A96422"/>
    <w:rsid w:val="00A971CB"/>
    <w:rsid w:val="00AA25B3"/>
    <w:rsid w:val="00AA2E29"/>
    <w:rsid w:val="00AA3C1B"/>
    <w:rsid w:val="00AA5FA2"/>
    <w:rsid w:val="00AA6766"/>
    <w:rsid w:val="00AB405F"/>
    <w:rsid w:val="00AB47AC"/>
    <w:rsid w:val="00AB4AB8"/>
    <w:rsid w:val="00AB589F"/>
    <w:rsid w:val="00AB7064"/>
    <w:rsid w:val="00AC05AE"/>
    <w:rsid w:val="00AC423C"/>
    <w:rsid w:val="00AC6250"/>
    <w:rsid w:val="00AC6541"/>
    <w:rsid w:val="00AC6A82"/>
    <w:rsid w:val="00AC77F7"/>
    <w:rsid w:val="00AD33C4"/>
    <w:rsid w:val="00AD5798"/>
    <w:rsid w:val="00AD6BEA"/>
    <w:rsid w:val="00AD6F87"/>
    <w:rsid w:val="00AE034E"/>
    <w:rsid w:val="00AE1F28"/>
    <w:rsid w:val="00AE591D"/>
    <w:rsid w:val="00AF48AF"/>
    <w:rsid w:val="00AF78D7"/>
    <w:rsid w:val="00B0312F"/>
    <w:rsid w:val="00B0534E"/>
    <w:rsid w:val="00B06FAE"/>
    <w:rsid w:val="00B1146F"/>
    <w:rsid w:val="00B117A3"/>
    <w:rsid w:val="00B11DAB"/>
    <w:rsid w:val="00B13145"/>
    <w:rsid w:val="00B13AC5"/>
    <w:rsid w:val="00B16001"/>
    <w:rsid w:val="00B2129E"/>
    <w:rsid w:val="00B22169"/>
    <w:rsid w:val="00B2287C"/>
    <w:rsid w:val="00B229BD"/>
    <w:rsid w:val="00B22BFB"/>
    <w:rsid w:val="00B238D2"/>
    <w:rsid w:val="00B24273"/>
    <w:rsid w:val="00B25F2A"/>
    <w:rsid w:val="00B30EEA"/>
    <w:rsid w:val="00B31333"/>
    <w:rsid w:val="00B43EB5"/>
    <w:rsid w:val="00B44B67"/>
    <w:rsid w:val="00B45C02"/>
    <w:rsid w:val="00B47750"/>
    <w:rsid w:val="00B5124C"/>
    <w:rsid w:val="00B51537"/>
    <w:rsid w:val="00B51BEE"/>
    <w:rsid w:val="00B53EA1"/>
    <w:rsid w:val="00B55BEA"/>
    <w:rsid w:val="00B60DAE"/>
    <w:rsid w:val="00B61E7F"/>
    <w:rsid w:val="00B62060"/>
    <w:rsid w:val="00B6280E"/>
    <w:rsid w:val="00B62F45"/>
    <w:rsid w:val="00B6750D"/>
    <w:rsid w:val="00B71CDB"/>
    <w:rsid w:val="00B73A37"/>
    <w:rsid w:val="00B81847"/>
    <w:rsid w:val="00B81CB6"/>
    <w:rsid w:val="00B82644"/>
    <w:rsid w:val="00B83297"/>
    <w:rsid w:val="00B83B1F"/>
    <w:rsid w:val="00B842C3"/>
    <w:rsid w:val="00B9074D"/>
    <w:rsid w:val="00B91EB2"/>
    <w:rsid w:val="00B9553A"/>
    <w:rsid w:val="00BA35E5"/>
    <w:rsid w:val="00BA375E"/>
    <w:rsid w:val="00BA41DF"/>
    <w:rsid w:val="00BA7108"/>
    <w:rsid w:val="00BA78F7"/>
    <w:rsid w:val="00BA79E3"/>
    <w:rsid w:val="00BA7E07"/>
    <w:rsid w:val="00BB08CA"/>
    <w:rsid w:val="00BB1A9A"/>
    <w:rsid w:val="00BB1D2E"/>
    <w:rsid w:val="00BB1D7A"/>
    <w:rsid w:val="00BB43F1"/>
    <w:rsid w:val="00BB632F"/>
    <w:rsid w:val="00BB69CA"/>
    <w:rsid w:val="00BC0DA7"/>
    <w:rsid w:val="00BC39FC"/>
    <w:rsid w:val="00BC3B4C"/>
    <w:rsid w:val="00BC44C6"/>
    <w:rsid w:val="00BC4F9E"/>
    <w:rsid w:val="00BC6DE3"/>
    <w:rsid w:val="00BC74F1"/>
    <w:rsid w:val="00BC7820"/>
    <w:rsid w:val="00BD1699"/>
    <w:rsid w:val="00BD2371"/>
    <w:rsid w:val="00BD32C5"/>
    <w:rsid w:val="00BD4529"/>
    <w:rsid w:val="00BD6B84"/>
    <w:rsid w:val="00BD7A2B"/>
    <w:rsid w:val="00BE1837"/>
    <w:rsid w:val="00BE1933"/>
    <w:rsid w:val="00BE45AA"/>
    <w:rsid w:val="00BE57A0"/>
    <w:rsid w:val="00BE64C2"/>
    <w:rsid w:val="00BF3947"/>
    <w:rsid w:val="00BF4EE3"/>
    <w:rsid w:val="00C01380"/>
    <w:rsid w:val="00C035C5"/>
    <w:rsid w:val="00C0567F"/>
    <w:rsid w:val="00C07112"/>
    <w:rsid w:val="00C10BD8"/>
    <w:rsid w:val="00C1142F"/>
    <w:rsid w:val="00C1168E"/>
    <w:rsid w:val="00C12E83"/>
    <w:rsid w:val="00C13A91"/>
    <w:rsid w:val="00C15790"/>
    <w:rsid w:val="00C21147"/>
    <w:rsid w:val="00C212CB"/>
    <w:rsid w:val="00C22947"/>
    <w:rsid w:val="00C241F1"/>
    <w:rsid w:val="00C26A4F"/>
    <w:rsid w:val="00C26F7A"/>
    <w:rsid w:val="00C277D8"/>
    <w:rsid w:val="00C27C20"/>
    <w:rsid w:val="00C324A4"/>
    <w:rsid w:val="00C3417C"/>
    <w:rsid w:val="00C35AEA"/>
    <w:rsid w:val="00C4058E"/>
    <w:rsid w:val="00C438E1"/>
    <w:rsid w:val="00C470FF"/>
    <w:rsid w:val="00C4735E"/>
    <w:rsid w:val="00C500EE"/>
    <w:rsid w:val="00C50ADB"/>
    <w:rsid w:val="00C50EC8"/>
    <w:rsid w:val="00C51DDF"/>
    <w:rsid w:val="00C5451D"/>
    <w:rsid w:val="00C569A5"/>
    <w:rsid w:val="00C618C4"/>
    <w:rsid w:val="00C6469C"/>
    <w:rsid w:val="00C64B9E"/>
    <w:rsid w:val="00C65B3E"/>
    <w:rsid w:val="00C66AD5"/>
    <w:rsid w:val="00C66D4A"/>
    <w:rsid w:val="00C7407D"/>
    <w:rsid w:val="00C752A6"/>
    <w:rsid w:val="00C7656B"/>
    <w:rsid w:val="00C83DF7"/>
    <w:rsid w:val="00C842C1"/>
    <w:rsid w:val="00C85CF8"/>
    <w:rsid w:val="00C860E5"/>
    <w:rsid w:val="00C86431"/>
    <w:rsid w:val="00C879D2"/>
    <w:rsid w:val="00C90302"/>
    <w:rsid w:val="00C953F6"/>
    <w:rsid w:val="00C95A60"/>
    <w:rsid w:val="00CA052B"/>
    <w:rsid w:val="00CA17E8"/>
    <w:rsid w:val="00CA3656"/>
    <w:rsid w:val="00CA611A"/>
    <w:rsid w:val="00CA6CFA"/>
    <w:rsid w:val="00CB33B8"/>
    <w:rsid w:val="00CB3579"/>
    <w:rsid w:val="00CB397C"/>
    <w:rsid w:val="00CB3DA6"/>
    <w:rsid w:val="00CB561F"/>
    <w:rsid w:val="00CB5C94"/>
    <w:rsid w:val="00CC14FC"/>
    <w:rsid w:val="00CC1A7C"/>
    <w:rsid w:val="00CC288E"/>
    <w:rsid w:val="00CC29B5"/>
    <w:rsid w:val="00CC567A"/>
    <w:rsid w:val="00CC5F7E"/>
    <w:rsid w:val="00CC636C"/>
    <w:rsid w:val="00CC6A16"/>
    <w:rsid w:val="00CD04C1"/>
    <w:rsid w:val="00CD06EF"/>
    <w:rsid w:val="00CD4169"/>
    <w:rsid w:val="00CD5E39"/>
    <w:rsid w:val="00CD605E"/>
    <w:rsid w:val="00CE123D"/>
    <w:rsid w:val="00CE32B8"/>
    <w:rsid w:val="00CE5209"/>
    <w:rsid w:val="00CE5EB4"/>
    <w:rsid w:val="00CF03C9"/>
    <w:rsid w:val="00CF52E2"/>
    <w:rsid w:val="00CF6948"/>
    <w:rsid w:val="00CF72E7"/>
    <w:rsid w:val="00CF73B5"/>
    <w:rsid w:val="00D01541"/>
    <w:rsid w:val="00D054D9"/>
    <w:rsid w:val="00D06AE3"/>
    <w:rsid w:val="00D06C86"/>
    <w:rsid w:val="00D07215"/>
    <w:rsid w:val="00D10A1C"/>
    <w:rsid w:val="00D11291"/>
    <w:rsid w:val="00D15605"/>
    <w:rsid w:val="00D1699F"/>
    <w:rsid w:val="00D21EC4"/>
    <w:rsid w:val="00D22B3E"/>
    <w:rsid w:val="00D24F71"/>
    <w:rsid w:val="00D253FF"/>
    <w:rsid w:val="00D25A93"/>
    <w:rsid w:val="00D27CEC"/>
    <w:rsid w:val="00D32BC0"/>
    <w:rsid w:val="00D351B3"/>
    <w:rsid w:val="00D36EBC"/>
    <w:rsid w:val="00D40998"/>
    <w:rsid w:val="00D4175C"/>
    <w:rsid w:val="00D430B6"/>
    <w:rsid w:val="00D44EA8"/>
    <w:rsid w:val="00D458E3"/>
    <w:rsid w:val="00D45CCA"/>
    <w:rsid w:val="00D46545"/>
    <w:rsid w:val="00D5024A"/>
    <w:rsid w:val="00D50D8A"/>
    <w:rsid w:val="00D546F9"/>
    <w:rsid w:val="00D5655B"/>
    <w:rsid w:val="00D56B4C"/>
    <w:rsid w:val="00D57281"/>
    <w:rsid w:val="00D57448"/>
    <w:rsid w:val="00D6013B"/>
    <w:rsid w:val="00D62635"/>
    <w:rsid w:val="00D64E36"/>
    <w:rsid w:val="00D65F40"/>
    <w:rsid w:val="00D673A7"/>
    <w:rsid w:val="00D72FDD"/>
    <w:rsid w:val="00D75619"/>
    <w:rsid w:val="00D75727"/>
    <w:rsid w:val="00D7634E"/>
    <w:rsid w:val="00D763B6"/>
    <w:rsid w:val="00D77CAC"/>
    <w:rsid w:val="00D8004D"/>
    <w:rsid w:val="00D81A86"/>
    <w:rsid w:val="00D82E71"/>
    <w:rsid w:val="00D85694"/>
    <w:rsid w:val="00D85D7D"/>
    <w:rsid w:val="00D969C8"/>
    <w:rsid w:val="00D97B00"/>
    <w:rsid w:val="00DA0420"/>
    <w:rsid w:val="00DA203F"/>
    <w:rsid w:val="00DA378B"/>
    <w:rsid w:val="00DA3B0A"/>
    <w:rsid w:val="00DA41BD"/>
    <w:rsid w:val="00DA5A82"/>
    <w:rsid w:val="00DA77FF"/>
    <w:rsid w:val="00DB0A87"/>
    <w:rsid w:val="00DB2174"/>
    <w:rsid w:val="00DB240F"/>
    <w:rsid w:val="00DB3603"/>
    <w:rsid w:val="00DB41DD"/>
    <w:rsid w:val="00DB72DD"/>
    <w:rsid w:val="00DC18FB"/>
    <w:rsid w:val="00DC3B6A"/>
    <w:rsid w:val="00DC493F"/>
    <w:rsid w:val="00DC516F"/>
    <w:rsid w:val="00DD05D7"/>
    <w:rsid w:val="00DD1065"/>
    <w:rsid w:val="00DD390D"/>
    <w:rsid w:val="00DD4425"/>
    <w:rsid w:val="00DD65A7"/>
    <w:rsid w:val="00DD68FA"/>
    <w:rsid w:val="00DD7373"/>
    <w:rsid w:val="00DD7474"/>
    <w:rsid w:val="00DE0643"/>
    <w:rsid w:val="00DE0A3C"/>
    <w:rsid w:val="00DE3ED3"/>
    <w:rsid w:val="00DE44DC"/>
    <w:rsid w:val="00DE5004"/>
    <w:rsid w:val="00DE74DF"/>
    <w:rsid w:val="00DF004C"/>
    <w:rsid w:val="00DF07B5"/>
    <w:rsid w:val="00DF4F72"/>
    <w:rsid w:val="00DF5230"/>
    <w:rsid w:val="00DF61C2"/>
    <w:rsid w:val="00E03B5D"/>
    <w:rsid w:val="00E073A6"/>
    <w:rsid w:val="00E115D7"/>
    <w:rsid w:val="00E131DB"/>
    <w:rsid w:val="00E14225"/>
    <w:rsid w:val="00E1720D"/>
    <w:rsid w:val="00E237F9"/>
    <w:rsid w:val="00E263C9"/>
    <w:rsid w:val="00E27B75"/>
    <w:rsid w:val="00E311E6"/>
    <w:rsid w:val="00E35897"/>
    <w:rsid w:val="00E36F28"/>
    <w:rsid w:val="00E3715B"/>
    <w:rsid w:val="00E40DAC"/>
    <w:rsid w:val="00E41DA6"/>
    <w:rsid w:val="00E43268"/>
    <w:rsid w:val="00E43841"/>
    <w:rsid w:val="00E45787"/>
    <w:rsid w:val="00E47B4D"/>
    <w:rsid w:val="00E501C7"/>
    <w:rsid w:val="00E514BD"/>
    <w:rsid w:val="00E521B3"/>
    <w:rsid w:val="00E52BB4"/>
    <w:rsid w:val="00E54F00"/>
    <w:rsid w:val="00E57428"/>
    <w:rsid w:val="00E64C91"/>
    <w:rsid w:val="00E65CC7"/>
    <w:rsid w:val="00E66FEA"/>
    <w:rsid w:val="00E70A40"/>
    <w:rsid w:val="00E727BF"/>
    <w:rsid w:val="00E72817"/>
    <w:rsid w:val="00E73BE3"/>
    <w:rsid w:val="00E8102D"/>
    <w:rsid w:val="00E83080"/>
    <w:rsid w:val="00E83C10"/>
    <w:rsid w:val="00E84305"/>
    <w:rsid w:val="00E85777"/>
    <w:rsid w:val="00E86711"/>
    <w:rsid w:val="00E8780B"/>
    <w:rsid w:val="00E90947"/>
    <w:rsid w:val="00E9206A"/>
    <w:rsid w:val="00E9211A"/>
    <w:rsid w:val="00E94557"/>
    <w:rsid w:val="00E95175"/>
    <w:rsid w:val="00E96A88"/>
    <w:rsid w:val="00EA01DD"/>
    <w:rsid w:val="00EA04AC"/>
    <w:rsid w:val="00EA18D0"/>
    <w:rsid w:val="00EA4B80"/>
    <w:rsid w:val="00EA6B35"/>
    <w:rsid w:val="00EA71AF"/>
    <w:rsid w:val="00EB0D7B"/>
    <w:rsid w:val="00EB64B8"/>
    <w:rsid w:val="00EB69F3"/>
    <w:rsid w:val="00EB6A7A"/>
    <w:rsid w:val="00EB71D3"/>
    <w:rsid w:val="00EB7E75"/>
    <w:rsid w:val="00EC07E8"/>
    <w:rsid w:val="00EC14EB"/>
    <w:rsid w:val="00EC1748"/>
    <w:rsid w:val="00EC2289"/>
    <w:rsid w:val="00EC494E"/>
    <w:rsid w:val="00EC49C6"/>
    <w:rsid w:val="00ED30FC"/>
    <w:rsid w:val="00ED32E5"/>
    <w:rsid w:val="00ED4707"/>
    <w:rsid w:val="00ED4C17"/>
    <w:rsid w:val="00ED4EAF"/>
    <w:rsid w:val="00ED743D"/>
    <w:rsid w:val="00EE2930"/>
    <w:rsid w:val="00EE3F48"/>
    <w:rsid w:val="00EE4B83"/>
    <w:rsid w:val="00EF164A"/>
    <w:rsid w:val="00EF2019"/>
    <w:rsid w:val="00EF3925"/>
    <w:rsid w:val="00EF3959"/>
    <w:rsid w:val="00EF46E8"/>
    <w:rsid w:val="00EF47E3"/>
    <w:rsid w:val="00EF489C"/>
    <w:rsid w:val="00F0027C"/>
    <w:rsid w:val="00F006F5"/>
    <w:rsid w:val="00F0156A"/>
    <w:rsid w:val="00F051D0"/>
    <w:rsid w:val="00F064D7"/>
    <w:rsid w:val="00F06C8F"/>
    <w:rsid w:val="00F1139C"/>
    <w:rsid w:val="00F12B2C"/>
    <w:rsid w:val="00F1456A"/>
    <w:rsid w:val="00F15285"/>
    <w:rsid w:val="00F159FA"/>
    <w:rsid w:val="00F1776E"/>
    <w:rsid w:val="00F21180"/>
    <w:rsid w:val="00F21894"/>
    <w:rsid w:val="00F23360"/>
    <w:rsid w:val="00F24711"/>
    <w:rsid w:val="00F24EC8"/>
    <w:rsid w:val="00F30E72"/>
    <w:rsid w:val="00F324E5"/>
    <w:rsid w:val="00F33077"/>
    <w:rsid w:val="00F340C6"/>
    <w:rsid w:val="00F40B9F"/>
    <w:rsid w:val="00F43C45"/>
    <w:rsid w:val="00F44493"/>
    <w:rsid w:val="00F448B3"/>
    <w:rsid w:val="00F44A9F"/>
    <w:rsid w:val="00F44C58"/>
    <w:rsid w:val="00F46CAA"/>
    <w:rsid w:val="00F46EB8"/>
    <w:rsid w:val="00F4742E"/>
    <w:rsid w:val="00F5099E"/>
    <w:rsid w:val="00F51B62"/>
    <w:rsid w:val="00F521F3"/>
    <w:rsid w:val="00F52AB2"/>
    <w:rsid w:val="00F556E4"/>
    <w:rsid w:val="00F5618F"/>
    <w:rsid w:val="00F56DA9"/>
    <w:rsid w:val="00F57168"/>
    <w:rsid w:val="00F57546"/>
    <w:rsid w:val="00F62BD4"/>
    <w:rsid w:val="00F63180"/>
    <w:rsid w:val="00F66632"/>
    <w:rsid w:val="00F67347"/>
    <w:rsid w:val="00F67FED"/>
    <w:rsid w:val="00F70E25"/>
    <w:rsid w:val="00F763D4"/>
    <w:rsid w:val="00F76ABD"/>
    <w:rsid w:val="00F803EF"/>
    <w:rsid w:val="00F80CAF"/>
    <w:rsid w:val="00F82554"/>
    <w:rsid w:val="00F83CF8"/>
    <w:rsid w:val="00F87118"/>
    <w:rsid w:val="00F90319"/>
    <w:rsid w:val="00F904ED"/>
    <w:rsid w:val="00F916CE"/>
    <w:rsid w:val="00F939C1"/>
    <w:rsid w:val="00F94BB1"/>
    <w:rsid w:val="00F970C2"/>
    <w:rsid w:val="00F97A23"/>
    <w:rsid w:val="00FA4606"/>
    <w:rsid w:val="00FA52B3"/>
    <w:rsid w:val="00FA6F47"/>
    <w:rsid w:val="00FA71A8"/>
    <w:rsid w:val="00FB09C3"/>
    <w:rsid w:val="00FB1B1D"/>
    <w:rsid w:val="00FB2232"/>
    <w:rsid w:val="00FB2440"/>
    <w:rsid w:val="00FB2478"/>
    <w:rsid w:val="00FB660B"/>
    <w:rsid w:val="00FB6763"/>
    <w:rsid w:val="00FB768F"/>
    <w:rsid w:val="00FC18D2"/>
    <w:rsid w:val="00FC2354"/>
    <w:rsid w:val="00FC3FAB"/>
    <w:rsid w:val="00FC6A7C"/>
    <w:rsid w:val="00FD0FED"/>
    <w:rsid w:val="00FD148D"/>
    <w:rsid w:val="00FD3EE3"/>
    <w:rsid w:val="00FD5775"/>
    <w:rsid w:val="00FD5A02"/>
    <w:rsid w:val="00FD657A"/>
    <w:rsid w:val="00FD6A01"/>
    <w:rsid w:val="00FE0420"/>
    <w:rsid w:val="00FE3E44"/>
    <w:rsid w:val="00FE55F4"/>
    <w:rsid w:val="00FE59E5"/>
    <w:rsid w:val="00FE5DE1"/>
    <w:rsid w:val="00FE78C0"/>
    <w:rsid w:val="00FE7D5E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B4"/>
    <w:pPr>
      <w:widowControl w:val="0"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E52BB4"/>
    <w:pPr>
      <w:keepNext/>
      <w:tabs>
        <w:tab w:val="num" w:pos="0"/>
      </w:tabs>
      <w:outlineLvl w:val="2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A6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52BB4"/>
  </w:style>
  <w:style w:type="character" w:customStyle="1" w:styleId="WW8Num5z0">
    <w:name w:val="WW8Num5z0"/>
    <w:rsid w:val="00E52BB4"/>
    <w:rPr>
      <w:rFonts w:ascii="Wingdings" w:eastAsia="Times New Roman" w:hAnsi="Wingdings" w:cs="Wingdings"/>
      <w:sz w:val="28"/>
      <w:lang w:val="ru-RU"/>
    </w:rPr>
  </w:style>
  <w:style w:type="character" w:customStyle="1" w:styleId="WW8Num5z1">
    <w:name w:val="WW8Num5z1"/>
    <w:rsid w:val="00E52BB4"/>
    <w:rPr>
      <w:rFonts w:ascii="Courier New" w:hAnsi="Courier New" w:cs="Courier New"/>
    </w:rPr>
  </w:style>
  <w:style w:type="character" w:customStyle="1" w:styleId="WW8Num5z3">
    <w:name w:val="WW8Num5z3"/>
    <w:rsid w:val="00E52BB4"/>
    <w:rPr>
      <w:rFonts w:ascii="Symbol" w:hAnsi="Symbol" w:cs="Symbol"/>
    </w:rPr>
  </w:style>
  <w:style w:type="character" w:customStyle="1" w:styleId="7">
    <w:name w:val="Основной шрифт абзаца7"/>
    <w:rsid w:val="00E52BB4"/>
  </w:style>
  <w:style w:type="character" w:customStyle="1" w:styleId="WW8Num2z0">
    <w:name w:val="WW8Num2z0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8Num3z0">
    <w:name w:val="WW8Num3z0"/>
    <w:rsid w:val="00E52BB4"/>
    <w:rPr>
      <w:rFonts w:ascii="Symbol" w:hAnsi="Symbol" w:cs="Symbol"/>
      <w:lang w:val="ru-RU"/>
    </w:rPr>
  </w:style>
  <w:style w:type="character" w:customStyle="1" w:styleId="4">
    <w:name w:val="Основной шрифт абзаца4"/>
    <w:rsid w:val="00E52BB4"/>
  </w:style>
  <w:style w:type="character" w:customStyle="1" w:styleId="WW8Num4z0">
    <w:name w:val="WW8Num4z0"/>
    <w:rsid w:val="00E52BB4"/>
    <w:rPr>
      <w:rFonts w:ascii="Wingdings" w:hAnsi="Wingdings" w:cs="Wingdings"/>
      <w:lang w:val="ru-RU"/>
    </w:rPr>
  </w:style>
  <w:style w:type="character" w:customStyle="1" w:styleId="WW8Num4z1">
    <w:name w:val="WW8Num4z1"/>
    <w:rsid w:val="00E52BB4"/>
    <w:rPr>
      <w:rFonts w:ascii="Courier New" w:hAnsi="Courier New" w:cs="Courier New"/>
    </w:rPr>
  </w:style>
  <w:style w:type="character" w:customStyle="1" w:styleId="WW8Num4z3">
    <w:name w:val="WW8Num4z3"/>
    <w:rsid w:val="00E52BB4"/>
    <w:rPr>
      <w:rFonts w:ascii="Symbol" w:hAnsi="Symbol" w:cs="Symbol"/>
    </w:rPr>
  </w:style>
  <w:style w:type="character" w:customStyle="1" w:styleId="a3">
    <w:name w:val="Символ нумерации"/>
    <w:rsid w:val="00E52BB4"/>
  </w:style>
  <w:style w:type="character" w:customStyle="1" w:styleId="a4">
    <w:name w:val="Маркеры списка"/>
    <w:rsid w:val="00E52BB4"/>
    <w:rPr>
      <w:rFonts w:ascii="OpenSymbol" w:eastAsia="OpenSymbol" w:hAnsi="OpenSymbol" w:cs="OpenSymbol"/>
    </w:rPr>
  </w:style>
  <w:style w:type="character" w:customStyle="1" w:styleId="WW8Num6z0">
    <w:name w:val="WW8Num6z0"/>
    <w:rsid w:val="00E52BB4"/>
  </w:style>
  <w:style w:type="character" w:customStyle="1" w:styleId="WW8Num6z1">
    <w:name w:val="WW8Num6z1"/>
    <w:rsid w:val="00E52BB4"/>
  </w:style>
  <w:style w:type="character" w:customStyle="1" w:styleId="WW8Num6z2">
    <w:name w:val="WW8Num6z2"/>
    <w:rsid w:val="00E52BB4"/>
  </w:style>
  <w:style w:type="character" w:customStyle="1" w:styleId="WW8Num6z3">
    <w:name w:val="WW8Num6z3"/>
    <w:rsid w:val="00E52BB4"/>
  </w:style>
  <w:style w:type="character" w:customStyle="1" w:styleId="WW8Num6z4">
    <w:name w:val="WW8Num6z4"/>
    <w:rsid w:val="00E52BB4"/>
  </w:style>
  <w:style w:type="character" w:customStyle="1" w:styleId="WW8Num6z5">
    <w:name w:val="WW8Num6z5"/>
    <w:rsid w:val="00E52BB4"/>
  </w:style>
  <w:style w:type="character" w:customStyle="1" w:styleId="WW8Num6z6">
    <w:name w:val="WW8Num6z6"/>
    <w:rsid w:val="00E52BB4"/>
  </w:style>
  <w:style w:type="character" w:customStyle="1" w:styleId="WW8Num6z7">
    <w:name w:val="WW8Num6z7"/>
    <w:rsid w:val="00E52BB4"/>
  </w:style>
  <w:style w:type="character" w:customStyle="1" w:styleId="WW8Num6z8">
    <w:name w:val="WW8Num6z8"/>
    <w:rsid w:val="00E52BB4"/>
  </w:style>
  <w:style w:type="character" w:customStyle="1" w:styleId="WWCharLFO1LVL1">
    <w:name w:val="WW_CharLFO1LVL1"/>
    <w:rsid w:val="00E52BB4"/>
    <w:rPr>
      <w:rFonts w:ascii="Wingdings" w:eastAsia="Times New Roman" w:hAnsi="Wingdings" w:cs="Wingdings"/>
      <w:sz w:val="28"/>
      <w:lang w:val="ru-RU"/>
    </w:rPr>
  </w:style>
  <w:style w:type="character" w:customStyle="1" w:styleId="WWCharLFO1LVL2">
    <w:name w:val="WW_CharLFO1LVL2"/>
    <w:rsid w:val="00E52BB4"/>
    <w:rPr>
      <w:rFonts w:ascii="Courier New" w:hAnsi="Courier New" w:cs="Courier New"/>
    </w:rPr>
  </w:style>
  <w:style w:type="character" w:customStyle="1" w:styleId="WWCharLFO1LVL4">
    <w:name w:val="WW_CharLFO1LVL4"/>
    <w:rsid w:val="00E52BB4"/>
    <w:rPr>
      <w:rFonts w:ascii="Symbol" w:hAnsi="Symbol" w:cs="Symbol"/>
    </w:rPr>
  </w:style>
  <w:style w:type="character" w:customStyle="1" w:styleId="WWCharLFO2LVL1">
    <w:name w:val="WW_CharLFO2LVL1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2">
    <w:name w:val="WW_CharLFO2LVL2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3">
    <w:name w:val="WW_CharLFO2LVL3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4">
    <w:name w:val="WW_CharLFO2LVL4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5">
    <w:name w:val="WW_CharLFO2LVL5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6">
    <w:name w:val="WW_CharLFO2LVL6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7">
    <w:name w:val="WW_CharLFO2LVL7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8">
    <w:name w:val="WW_CharLFO2LVL8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2LVL9">
    <w:name w:val="WW_CharLFO2LVL9"/>
    <w:rsid w:val="00E52BB4"/>
    <w:rPr>
      <w:rFonts w:ascii="Symbol" w:hAnsi="Symbol" w:cs="Times New Roman"/>
      <w:b/>
      <w:i/>
      <w:color w:val="FF0000"/>
      <w:sz w:val="28"/>
      <w:szCs w:val="28"/>
      <w:lang w:val="ru-RU"/>
    </w:rPr>
  </w:style>
  <w:style w:type="character" w:customStyle="1" w:styleId="WWCharLFO3LVL1">
    <w:name w:val="WW_CharLFO3LVL1"/>
    <w:rsid w:val="00E52BB4"/>
    <w:rPr>
      <w:rFonts w:ascii="Symbol" w:hAnsi="Symbol" w:cs="Symbol"/>
      <w:lang w:val="ru-RU"/>
    </w:rPr>
  </w:style>
  <w:style w:type="character" w:customStyle="1" w:styleId="WWCharLFO3LVL2">
    <w:name w:val="WW_CharLFO3LVL2"/>
    <w:rsid w:val="00E52BB4"/>
    <w:rPr>
      <w:rFonts w:ascii="Symbol" w:hAnsi="Symbol" w:cs="Symbol"/>
      <w:lang w:val="ru-RU"/>
    </w:rPr>
  </w:style>
  <w:style w:type="character" w:customStyle="1" w:styleId="WWCharLFO3LVL3">
    <w:name w:val="WW_CharLFO3LVL3"/>
    <w:rsid w:val="00E52BB4"/>
    <w:rPr>
      <w:rFonts w:ascii="Symbol" w:hAnsi="Symbol" w:cs="Symbol"/>
      <w:lang w:val="ru-RU"/>
    </w:rPr>
  </w:style>
  <w:style w:type="character" w:customStyle="1" w:styleId="WWCharLFO3LVL4">
    <w:name w:val="WW_CharLFO3LVL4"/>
    <w:rsid w:val="00E52BB4"/>
    <w:rPr>
      <w:rFonts w:ascii="Symbol" w:hAnsi="Symbol" w:cs="Symbol"/>
      <w:lang w:val="ru-RU"/>
    </w:rPr>
  </w:style>
  <w:style w:type="character" w:customStyle="1" w:styleId="WWCharLFO3LVL5">
    <w:name w:val="WW_CharLFO3LVL5"/>
    <w:rsid w:val="00E52BB4"/>
    <w:rPr>
      <w:rFonts w:ascii="Symbol" w:hAnsi="Symbol" w:cs="Symbol"/>
      <w:lang w:val="ru-RU"/>
    </w:rPr>
  </w:style>
  <w:style w:type="character" w:customStyle="1" w:styleId="WWCharLFO3LVL6">
    <w:name w:val="WW_CharLFO3LVL6"/>
    <w:rsid w:val="00E52BB4"/>
    <w:rPr>
      <w:rFonts w:ascii="Symbol" w:hAnsi="Symbol" w:cs="Symbol"/>
      <w:lang w:val="ru-RU"/>
    </w:rPr>
  </w:style>
  <w:style w:type="character" w:customStyle="1" w:styleId="WWCharLFO3LVL7">
    <w:name w:val="WW_CharLFO3LVL7"/>
    <w:rsid w:val="00E52BB4"/>
    <w:rPr>
      <w:rFonts w:ascii="Symbol" w:hAnsi="Symbol" w:cs="Symbol"/>
      <w:lang w:val="ru-RU"/>
    </w:rPr>
  </w:style>
  <w:style w:type="character" w:customStyle="1" w:styleId="WWCharLFO3LVL8">
    <w:name w:val="WW_CharLFO3LVL8"/>
    <w:rsid w:val="00E52BB4"/>
    <w:rPr>
      <w:rFonts w:ascii="Symbol" w:hAnsi="Symbol" w:cs="Symbol"/>
      <w:lang w:val="ru-RU"/>
    </w:rPr>
  </w:style>
  <w:style w:type="character" w:customStyle="1" w:styleId="WWCharLFO3LVL9">
    <w:name w:val="WW_CharLFO3LVL9"/>
    <w:rsid w:val="00E52BB4"/>
    <w:rPr>
      <w:rFonts w:ascii="Symbol" w:hAnsi="Symbol" w:cs="Symbol"/>
      <w:lang w:val="ru-RU"/>
    </w:rPr>
  </w:style>
  <w:style w:type="character" w:customStyle="1" w:styleId="WWCharLFO4LVL1">
    <w:name w:val="WW_CharLFO4LVL1"/>
    <w:rsid w:val="00E52BB4"/>
    <w:rPr>
      <w:rFonts w:ascii="Wingdings" w:hAnsi="Wingdings" w:cs="Wingdings"/>
      <w:lang w:val="ru-RU"/>
    </w:rPr>
  </w:style>
  <w:style w:type="character" w:customStyle="1" w:styleId="WWCharLFO4LVL2">
    <w:name w:val="WW_CharLFO4LVL2"/>
    <w:rsid w:val="00E52BB4"/>
    <w:rPr>
      <w:rFonts w:ascii="Courier New" w:hAnsi="Courier New" w:cs="Courier New"/>
    </w:rPr>
  </w:style>
  <w:style w:type="character" w:customStyle="1" w:styleId="WWCharLFO4LVL4">
    <w:name w:val="WW_CharLFO4LVL4"/>
    <w:rsid w:val="00E52BB4"/>
    <w:rPr>
      <w:rFonts w:ascii="Symbol" w:hAnsi="Symbol" w:cs="Symbol"/>
    </w:rPr>
  </w:style>
  <w:style w:type="character" w:customStyle="1" w:styleId="WWCharLFO13LVL1">
    <w:name w:val="WW_CharLFO13LVL1"/>
    <w:rsid w:val="00E52BB4"/>
    <w:rPr>
      <w:rFonts w:ascii="Symbol" w:hAnsi="Symbol"/>
    </w:rPr>
  </w:style>
  <w:style w:type="character" w:customStyle="1" w:styleId="1">
    <w:name w:val="Основной шрифт абзаца1"/>
    <w:rsid w:val="00E52BB4"/>
  </w:style>
  <w:style w:type="paragraph" w:customStyle="1" w:styleId="a5">
    <w:name w:val="Заголовок"/>
    <w:basedOn w:val="a"/>
    <w:next w:val="a6"/>
    <w:rsid w:val="00E52B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E52BB4"/>
    <w:pPr>
      <w:spacing w:after="120"/>
    </w:pPr>
  </w:style>
  <w:style w:type="paragraph" w:customStyle="1" w:styleId="10">
    <w:name w:val="Обычный1"/>
    <w:rsid w:val="00E52BB4"/>
    <w:pPr>
      <w:widowControl w:val="0"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6"/>
    <w:rsid w:val="00E52B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11"/>
    <w:next w:val="a6"/>
    <w:qFormat/>
    <w:rsid w:val="00E52BB4"/>
    <w:pPr>
      <w:jc w:val="center"/>
    </w:pPr>
    <w:rPr>
      <w:i/>
      <w:iCs/>
    </w:rPr>
  </w:style>
  <w:style w:type="paragraph" w:styleId="a9">
    <w:name w:val="List"/>
    <w:basedOn w:val="a6"/>
    <w:rsid w:val="00E52BB4"/>
  </w:style>
  <w:style w:type="paragraph" w:customStyle="1" w:styleId="12">
    <w:name w:val="Название объекта1"/>
    <w:basedOn w:val="a"/>
    <w:rsid w:val="00E52BB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E52BB4"/>
    <w:pPr>
      <w:suppressLineNumbers/>
    </w:pPr>
  </w:style>
  <w:style w:type="paragraph" w:styleId="aa">
    <w:name w:val="No Spacing"/>
    <w:uiPriority w:val="1"/>
    <w:qFormat/>
    <w:rsid w:val="00E52BB4"/>
    <w:pPr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E52BB4"/>
    <w:pPr>
      <w:ind w:left="720"/>
    </w:pPr>
    <w:rPr>
      <w:rFonts w:ascii="Calibri" w:hAnsi="Calibri" w:cs="Calibri"/>
      <w:lang w:val="en-US" w:eastAsia="en-US" w:bidi="en-US"/>
    </w:rPr>
  </w:style>
  <w:style w:type="paragraph" w:customStyle="1" w:styleId="ac">
    <w:name w:val="Содержимое таблицы"/>
    <w:basedOn w:val="a"/>
    <w:rsid w:val="00E52BB4"/>
    <w:pPr>
      <w:suppressLineNumbers/>
      <w:overflowPunct w:val="0"/>
      <w:autoSpaceDE w:val="0"/>
    </w:pPr>
    <w:rPr>
      <w:sz w:val="20"/>
      <w:szCs w:val="20"/>
    </w:rPr>
  </w:style>
  <w:style w:type="paragraph" w:customStyle="1" w:styleId="ad">
    <w:name w:val="Заголовок таблицы"/>
    <w:basedOn w:val="ac"/>
    <w:rsid w:val="00E52BB4"/>
    <w:pPr>
      <w:jc w:val="center"/>
    </w:pPr>
    <w:rPr>
      <w:b/>
      <w:bCs/>
    </w:rPr>
  </w:style>
  <w:style w:type="paragraph" w:customStyle="1" w:styleId="Standard">
    <w:name w:val="Standard"/>
    <w:rsid w:val="00E52BB4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e">
    <w:name w:val="Strong"/>
    <w:basedOn w:val="a0"/>
    <w:uiPriority w:val="22"/>
    <w:qFormat/>
    <w:rsid w:val="005F2B25"/>
    <w:rPr>
      <w:b/>
      <w:bCs/>
    </w:rPr>
  </w:style>
  <w:style w:type="paragraph" w:styleId="af">
    <w:name w:val="Normal (Web)"/>
    <w:basedOn w:val="a"/>
    <w:uiPriority w:val="99"/>
    <w:unhideWhenUsed/>
    <w:rsid w:val="00F56DA9"/>
    <w:pPr>
      <w:widowControl/>
      <w:suppressAutoHyphens w:val="0"/>
      <w:spacing w:before="90" w:after="90" w:line="240" w:lineRule="auto"/>
      <w:textAlignment w:val="auto"/>
    </w:pPr>
    <w:rPr>
      <w:rFonts w:ascii="Arial" w:eastAsia="Times New Roman" w:hAnsi="Arial"/>
      <w:color w:val="000000"/>
      <w:kern w:val="0"/>
      <w:sz w:val="9"/>
      <w:szCs w:val="9"/>
      <w:lang w:eastAsia="ru-RU" w:bidi="ar-SA"/>
    </w:rPr>
  </w:style>
  <w:style w:type="paragraph" w:customStyle="1" w:styleId="WW-">
    <w:name w:val="WW-Базовый"/>
    <w:rsid w:val="00CF73B5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0">
    <w:name w:val="Базовый"/>
    <w:uiPriority w:val="99"/>
    <w:rsid w:val="00CF73B5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691D25"/>
  </w:style>
  <w:style w:type="paragraph" w:customStyle="1" w:styleId="30">
    <w:name w:val="Основной текст3"/>
    <w:basedOn w:val="a"/>
    <w:rsid w:val="009C19C1"/>
    <w:pPr>
      <w:shd w:val="clear" w:color="auto" w:fill="FFFFFF"/>
      <w:suppressAutoHyphens w:val="0"/>
      <w:spacing w:before="540" w:line="322" w:lineRule="exact"/>
      <w:ind w:hanging="420"/>
      <w:jc w:val="both"/>
      <w:textAlignment w:val="auto"/>
    </w:pPr>
    <w:rPr>
      <w:rFonts w:eastAsia="Times New Roman" w:cs="Times New Roman"/>
      <w:color w:val="000000"/>
      <w:spacing w:val="10"/>
      <w:kern w:val="0"/>
      <w:sz w:val="25"/>
      <w:szCs w:val="25"/>
      <w:lang w:eastAsia="ru-RU" w:bidi="ar-SA"/>
    </w:rPr>
  </w:style>
  <w:style w:type="character" w:customStyle="1" w:styleId="a7">
    <w:name w:val="Основной текст Знак"/>
    <w:basedOn w:val="a0"/>
    <w:link w:val="a6"/>
    <w:uiPriority w:val="99"/>
    <w:rsid w:val="00677B6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af1">
    <w:name w:val="Основной текст + Полужирный"/>
    <w:rsid w:val="00F21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B5BA6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rsid w:val="005B5BA6"/>
    <w:pPr>
      <w:widowControl/>
      <w:spacing w:line="240" w:lineRule="auto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af3">
    <w:name w:val="Верхний колонтитул Знак"/>
    <w:basedOn w:val="a0"/>
    <w:link w:val="af2"/>
    <w:rsid w:val="005B5BA6"/>
    <w:rPr>
      <w:sz w:val="24"/>
      <w:szCs w:val="24"/>
      <w:lang w:eastAsia="ar-SA"/>
    </w:rPr>
  </w:style>
  <w:style w:type="paragraph" w:styleId="20">
    <w:name w:val="Quote"/>
    <w:basedOn w:val="a"/>
    <w:next w:val="a"/>
    <w:link w:val="21"/>
    <w:uiPriority w:val="29"/>
    <w:qFormat/>
    <w:rsid w:val="003E437C"/>
    <w:pPr>
      <w:widowControl/>
      <w:spacing w:line="240" w:lineRule="auto"/>
      <w:textAlignment w:val="auto"/>
    </w:pPr>
    <w:rPr>
      <w:rFonts w:eastAsia="Times New Roman" w:cs="Times New Roman"/>
      <w:i/>
      <w:iCs/>
      <w:color w:val="000000"/>
      <w:kern w:val="0"/>
      <w:lang w:eastAsia="ar-SA" w:bidi="ar-SA"/>
    </w:rPr>
  </w:style>
  <w:style w:type="character" w:customStyle="1" w:styleId="21">
    <w:name w:val="Цитата 2 Знак"/>
    <w:basedOn w:val="a0"/>
    <w:link w:val="20"/>
    <w:uiPriority w:val="29"/>
    <w:rsid w:val="003E437C"/>
    <w:rPr>
      <w:i/>
      <w:iCs/>
      <w:color w:val="000000"/>
      <w:sz w:val="24"/>
      <w:szCs w:val="24"/>
      <w:lang w:eastAsia="ar-SA"/>
    </w:rPr>
  </w:style>
  <w:style w:type="table" w:styleId="af4">
    <w:name w:val="Table Grid"/>
    <w:basedOn w:val="a1"/>
    <w:uiPriority w:val="59"/>
    <w:rsid w:val="00312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6"/>
    <w:qFormat/>
    <w:rsid w:val="00581BBC"/>
    <w:pPr>
      <w:keepNext/>
      <w:autoSpaceDE w:val="0"/>
      <w:spacing w:before="240" w:after="120" w:line="240" w:lineRule="auto"/>
      <w:textAlignment w:val="auto"/>
    </w:pPr>
    <w:rPr>
      <w:rFonts w:eastAsia="Lucida Sans Unicode" w:cs="Times New Roman"/>
      <w:kern w:val="0"/>
      <w:sz w:val="28"/>
      <w:szCs w:val="28"/>
      <w:lang w:eastAsia="zh-CN" w:bidi="ar-SA"/>
    </w:rPr>
  </w:style>
  <w:style w:type="character" w:customStyle="1" w:styleId="af6">
    <w:name w:val="Основной текст_"/>
    <w:link w:val="22"/>
    <w:rsid w:val="004A0868"/>
    <w:rPr>
      <w:b/>
      <w:bCs/>
      <w:spacing w:val="10"/>
      <w:sz w:val="25"/>
      <w:szCs w:val="25"/>
      <w:shd w:val="clear" w:color="auto" w:fill="FFFFFF"/>
    </w:rPr>
  </w:style>
  <w:style w:type="character" w:customStyle="1" w:styleId="14">
    <w:name w:val="Основной текст1"/>
    <w:rsid w:val="004A0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2"/>
    <w:basedOn w:val="a"/>
    <w:link w:val="af6"/>
    <w:rsid w:val="004A0868"/>
    <w:pPr>
      <w:shd w:val="clear" w:color="auto" w:fill="FFFFFF"/>
      <w:suppressAutoHyphens w:val="0"/>
      <w:spacing w:line="317" w:lineRule="exact"/>
      <w:jc w:val="center"/>
      <w:textAlignment w:val="auto"/>
    </w:pPr>
    <w:rPr>
      <w:rFonts w:eastAsia="Times New Roman" w:cs="Times New Roman"/>
      <w:b/>
      <w:bCs/>
      <w:spacing w:val="10"/>
      <w:kern w:val="0"/>
      <w:sz w:val="25"/>
      <w:szCs w:val="25"/>
      <w:lang w:eastAsia="ru-RU" w:bidi="ar-SA"/>
    </w:rPr>
  </w:style>
  <w:style w:type="character" w:customStyle="1" w:styleId="WW8Num8z4">
    <w:name w:val="WW8Num8z4"/>
    <w:uiPriority w:val="99"/>
    <w:rsid w:val="007E3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B154-0F8D-4A73-9DCD-D3313EC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8658</TotalTime>
  <Pages>47</Pages>
  <Words>17671</Words>
  <Characters>100728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270</cp:revision>
  <dcterms:created xsi:type="dcterms:W3CDTF">2020-12-28T12:03:00Z</dcterms:created>
  <dcterms:modified xsi:type="dcterms:W3CDTF">2023-02-09T12:19:00Z</dcterms:modified>
</cp:coreProperties>
</file>